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62B3">
      <w:pPr>
        <w:spacing w:after="100" w:afterAutospacing="1" w:line="0" w:lineRule="atLeast"/>
        <w:jc w:val="center"/>
        <w:rPr>
          <w:rFonts w:ascii="等线" w:hAnsi="等线" w:eastAsia="等线" w:cs="Times New Roman"/>
          <w:bCs/>
          <w:sz w:val="28"/>
          <w:szCs w:val="28"/>
        </w:rPr>
      </w:pPr>
    </w:p>
    <w:p w14:paraId="202A23F5">
      <w:pPr>
        <w:spacing w:after="100" w:afterAutospacing="1" w:line="0" w:lineRule="atLeast"/>
        <w:jc w:val="center"/>
        <w:rPr>
          <w:rFonts w:ascii="等线" w:hAnsi="等线" w:eastAsia="等线" w:cs="Times New Roman"/>
          <w:bCs/>
          <w:sz w:val="28"/>
          <w:szCs w:val="28"/>
        </w:rPr>
      </w:pPr>
    </w:p>
    <w:p w14:paraId="5ACC7A25">
      <w:pPr>
        <w:spacing w:after="100" w:afterAutospacing="1" w:line="0" w:lineRule="atLeast"/>
        <w:jc w:val="center"/>
        <w:rPr>
          <w:rFonts w:ascii="等线" w:hAnsi="等线" w:eastAsia="等线" w:cs="Times New Roman"/>
          <w:bCs/>
          <w:szCs w:val="32"/>
        </w:rPr>
      </w:pPr>
      <w:r>
        <w:rPr>
          <w:rFonts w:ascii="等线" w:hAnsi="等线" w:eastAsia="等线" w:cs="Times New Roman"/>
          <w:bCs/>
          <w:sz w:val="28"/>
          <w:szCs w:val="28"/>
        </w:rPr>
        <w:drawing>
          <wp:inline distT="0" distB="0" distL="114300" distR="114300">
            <wp:extent cx="5837555" cy="609600"/>
            <wp:effectExtent l="0" t="0" r="1079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828D">
      <w:pPr>
        <w:spacing w:after="100" w:afterAutospacing="1" w:line="0" w:lineRule="atLeast"/>
        <w:jc w:val="center"/>
        <w:rPr>
          <w:rFonts w:ascii="等线" w:hAnsi="等线" w:eastAsia="等线" w:cs="Times New Roman"/>
          <w:bCs/>
          <w:szCs w:val="32"/>
        </w:rPr>
      </w:pPr>
    </w:p>
    <w:p w14:paraId="5C884596">
      <w:pPr>
        <w:spacing w:after="100" w:afterAutospacing="1" w:line="0" w:lineRule="atLeast"/>
        <w:jc w:val="center"/>
        <w:rPr>
          <w:rFonts w:hint="default" w:ascii="Times New Roman" w:hAnsi="Times New Roman" w:eastAsia="方正仿宋_GBK" w:cs="Times New Roman"/>
          <w:bCs/>
          <w:sz w:val="32"/>
          <w:szCs w:val="48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296545</wp:posOffset>
                </wp:positionV>
                <wp:extent cx="5790565" cy="45085"/>
                <wp:effectExtent l="0" t="19050" r="635" b="3111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0565" cy="450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25" h="15">
                              <a:moveTo>
                                <a:pt x="0" y="0"/>
                              </a:moveTo>
                              <a:lnTo>
                                <a:pt x="8925" y="15"/>
                              </a:lnTo>
                            </a:path>
                          </a:pathLst>
                        </a:cu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.85pt;margin-top:23.35pt;height:3.55pt;width:455.95pt;z-index:251660288;mso-width-relative:page;mso-height-relative:page;" filled="f" stroked="t" coordsize="8925,15" o:gfxdata="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BONgr1wAAAAcBAAAPAAAAAAAAAAEAIAAA&#10;ACIAAABkcnMvZG93bnJldi54bWxQSwECFAAUAAAACACHTuJAN1Qd/0YCAACnBAAADgAAAAAAAAAB&#10;ACAAAAAmAQAAZHJzL2Uyb0RvYy54bWxQSwUGAAAAAAYABgBZAQAA3gUAAAAA&#10;" path="m0,0l8925,15e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Cs/>
          <w:sz w:val="32"/>
          <w:szCs w:val="48"/>
        </w:rPr>
        <w:t>渝中财社〔202</w:t>
      </w:r>
      <w:r>
        <w:rPr>
          <w:rFonts w:hint="eastAsia" w:ascii="Times New Roman" w:hAnsi="Times New Roman" w:eastAsia="方正仿宋_GBK" w:cs="Times New Roman"/>
          <w:bCs/>
          <w:sz w:val="32"/>
          <w:szCs w:val="4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48"/>
        </w:rPr>
        <w:t>〕</w:t>
      </w:r>
      <w:r>
        <w:rPr>
          <w:rFonts w:hint="eastAsia" w:ascii="Times New Roman" w:hAnsi="Times New Roman" w:eastAsia="方正仿宋_GBK" w:cs="Times New Roman"/>
          <w:bCs/>
          <w:sz w:val="32"/>
          <w:szCs w:val="4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z w:val="32"/>
          <w:szCs w:val="48"/>
        </w:rPr>
        <w:t>号</w:t>
      </w:r>
    </w:p>
    <w:p w14:paraId="051B2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6B96BB9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重庆市渝中区财政局</w:t>
      </w:r>
    </w:p>
    <w:p w14:paraId="571008C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  <w:r>
        <w:rPr>
          <w:rFonts w:eastAsia="方正小标宋_GBK"/>
          <w:sz w:val="44"/>
          <w:szCs w:val="44"/>
        </w:rPr>
        <w:t>关于转发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《重庆市财政局等7部门关于调整惠民惠农财政补贴资金“一卡通”政策清单</w:t>
      </w:r>
    </w:p>
    <w:p w14:paraId="7752781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（规定部分）的通知》</w:t>
      </w:r>
      <w:r>
        <w:rPr>
          <w:rFonts w:eastAsia="方正小标宋_GBK"/>
          <w:sz w:val="44"/>
          <w:szCs w:val="44"/>
        </w:rPr>
        <w:t>的通知</w:t>
      </w:r>
    </w:p>
    <w:p w14:paraId="6C86F2D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eastAsia="方正仿宋_GBK"/>
          <w:sz w:val="32"/>
          <w:szCs w:val="32"/>
        </w:rPr>
      </w:pPr>
    </w:p>
    <w:p w14:paraId="2F8AF8A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区级各有关部门</w:t>
      </w:r>
      <w:r>
        <w:rPr>
          <w:rFonts w:eastAsia="方正仿宋_GBK"/>
          <w:sz w:val="32"/>
          <w:szCs w:val="32"/>
        </w:rPr>
        <w:t>：</w:t>
      </w:r>
    </w:p>
    <w:p w14:paraId="70AC476C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为切实规范我区惠民惠农财政补贴资金发放管理，确保各项补贴政策精准落地，现将《重庆市财政局等7部门关于调整惠民惠农财政补贴资金“一卡通”政策清单（规定部分）的通知》（渝财农〔2026〕12号）转发给你们，请严格遵照执行。</w:t>
      </w:r>
    </w:p>
    <w:p w14:paraId="3232E33D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7D01DCC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94" w:lineRule="exact"/>
        <w:ind w:left="1598" w:leftChars="304" w:hanging="960" w:hangingChars="3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附件：《重庆市财政局等7部门关于调整惠民惠农财政补贴资金“一卡通”政策清单（规定部分）的通知》（渝财农〔2026〕12号）</w:t>
      </w:r>
    </w:p>
    <w:p w14:paraId="44598DB7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6E51F4BB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779C2260">
      <w:pPr>
        <w:keepNext w:val="0"/>
        <w:keepLines w:val="0"/>
        <w:pageBreakBefore w:val="0"/>
        <w:widowControl/>
        <w:suppressLineNumbers w:val="0"/>
        <w:kinsoku/>
        <w:wordWrap w:val="0"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重庆市渝中区财政局    </w:t>
      </w:r>
    </w:p>
    <w:p w14:paraId="13F3F399">
      <w:pPr>
        <w:keepNext w:val="0"/>
        <w:keepLines w:val="0"/>
        <w:pageBreakBefore w:val="0"/>
        <w:widowControl/>
        <w:suppressLineNumbers w:val="0"/>
        <w:kinsoku/>
        <w:wordWrap w:val="0"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hint="default" w:eastAsia="方正仿宋_GBK"/>
          <w:szCs w:val="21"/>
          <w:lang w:val="en-US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2026年5月18日     </w:t>
      </w:r>
    </w:p>
    <w:p w14:paraId="503894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4181C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4BE62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79A09F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93F2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3D1B2A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D995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11ACA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768B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 w14:paraId="4F159A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6D5A36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79619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7CDF3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57D9E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 w14:paraId="01CB2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54B2F4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3D2C472B"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9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280" w:firstLineChars="100"/>
        <w:textAlignment w:val="auto"/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重庆市渝中区财政局办公室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      202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DDD1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8231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8231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WM0MjA1OGEwZmZkNjdlOWZkZjI5Yjc4OTUwMmQifQ=="/>
  </w:docVars>
  <w:rsids>
    <w:rsidRoot w:val="72A83FE8"/>
    <w:rsid w:val="2E802B60"/>
    <w:rsid w:val="590D4EB6"/>
    <w:rsid w:val="72A8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line="840" w:lineRule="exact"/>
    </w:pPr>
    <w:rPr>
      <w:sz w:val="44"/>
    </w:rPr>
  </w:style>
  <w:style w:type="paragraph" w:styleId="4">
    <w:name w:val="Body Text First Indent 2"/>
    <w:basedOn w:val="5"/>
    <w:qFormat/>
    <w:uiPriority w:val="0"/>
    <w:pPr>
      <w:widowControl w:val="0"/>
      <w:ind w:left="420" w:leftChars="200" w:firstLine="420" w:firstLineChars="200"/>
    </w:pPr>
    <w:rPr>
      <w:color w:val="000000"/>
      <w:sz w:val="24"/>
      <w:lang w:val="zh-CN" w:eastAsia="zh-CN" w:bidi="ar-SA"/>
    </w:rPr>
  </w:style>
  <w:style w:type="paragraph" w:styleId="5">
    <w:name w:val="Body Text Indent"/>
    <w:basedOn w:val="1"/>
    <w:qFormat/>
    <w:uiPriority w:val="0"/>
    <w:pPr>
      <w:widowControl w:val="0"/>
      <w:ind w:left="420" w:leftChars="200"/>
    </w:pPr>
    <w:rPr>
      <w:color w:val="000000"/>
      <w:sz w:val="24"/>
      <w:lang w:val="zh-CN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2026-05-18T08:42:00Z</dcterms:created>
  <dc:creator>LENOVO</dc:creator>
  <cp:lastModifiedBy>ASUS</cp:lastModifiedBy>
  <dcterms:modified xsi:type="dcterms:W3CDTF">2026-05-19T06:27:42Z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3E804AA293284F799937A508EA8DBEE9_11</vt:lpwstr>
  </property>
</Properties>
</file>