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ayout w:type="fixed"/>
        <w:tblLook w:val="04A0" w:firstRow="1" w:lastRow="0" w:firstColumn="1" w:lastColumn="0" w:noHBand="0" w:noVBand="1"/>
      </w:tblPr>
      <w:tblGrid>
        <w:gridCol w:w="484"/>
        <w:gridCol w:w="505"/>
        <w:gridCol w:w="1671"/>
        <w:gridCol w:w="709"/>
        <w:gridCol w:w="850"/>
        <w:gridCol w:w="851"/>
        <w:gridCol w:w="850"/>
        <w:gridCol w:w="1134"/>
        <w:gridCol w:w="1468"/>
      </w:tblGrid>
      <w:tr w:rsidR="004F1060" w:rsidRPr="004F1060" w:rsidTr="004F1060">
        <w:trPr>
          <w:trHeight w:val="960"/>
        </w:trPr>
        <w:tc>
          <w:tcPr>
            <w:tcW w:w="484" w:type="dxa"/>
            <w:vAlign w:val="center"/>
            <w:hideMark/>
          </w:tcPr>
          <w:p w:rsidR="00265A73" w:rsidRPr="004F1060" w:rsidRDefault="00265A73" w:rsidP="004F1060">
            <w:pPr>
              <w:spacing w:line="200" w:lineRule="exact"/>
              <w:jc w:val="center"/>
              <w:rPr>
                <w:rFonts w:ascii="黑体" w:eastAsia="黑体" w:hAnsi="黑体"/>
                <w:sz w:val="21"/>
                <w:szCs w:val="13"/>
              </w:rPr>
            </w:pPr>
            <w:r w:rsidRPr="004F1060">
              <w:rPr>
                <w:rFonts w:ascii="黑体" w:eastAsia="黑体" w:hAnsi="黑体" w:hint="eastAsia"/>
                <w:sz w:val="21"/>
                <w:szCs w:val="13"/>
              </w:rPr>
              <w:t>序号</w:t>
            </w:r>
          </w:p>
        </w:tc>
        <w:tc>
          <w:tcPr>
            <w:tcW w:w="505" w:type="dxa"/>
            <w:vAlign w:val="center"/>
            <w:hideMark/>
          </w:tcPr>
          <w:p w:rsidR="00265A73" w:rsidRPr="004F1060" w:rsidRDefault="00265A73" w:rsidP="004F1060">
            <w:pPr>
              <w:spacing w:line="200" w:lineRule="exact"/>
              <w:jc w:val="center"/>
              <w:rPr>
                <w:rFonts w:ascii="黑体" w:eastAsia="黑体" w:hAnsi="黑体"/>
                <w:sz w:val="21"/>
                <w:szCs w:val="13"/>
              </w:rPr>
            </w:pPr>
            <w:r w:rsidRPr="004F1060">
              <w:rPr>
                <w:rFonts w:ascii="黑体" w:eastAsia="黑体" w:hAnsi="黑体" w:hint="eastAsia"/>
                <w:sz w:val="21"/>
                <w:szCs w:val="13"/>
              </w:rPr>
              <w:t>驾驶人</w:t>
            </w:r>
          </w:p>
        </w:tc>
        <w:tc>
          <w:tcPr>
            <w:tcW w:w="1671" w:type="dxa"/>
            <w:vAlign w:val="center"/>
            <w:hideMark/>
          </w:tcPr>
          <w:p w:rsidR="00265A73" w:rsidRPr="004F1060" w:rsidRDefault="00265A73" w:rsidP="004F1060">
            <w:pPr>
              <w:spacing w:line="200" w:lineRule="exact"/>
              <w:jc w:val="center"/>
              <w:rPr>
                <w:rFonts w:ascii="黑体" w:eastAsia="黑体" w:hAnsi="黑体"/>
                <w:sz w:val="21"/>
                <w:szCs w:val="13"/>
              </w:rPr>
            </w:pPr>
            <w:r w:rsidRPr="004F1060">
              <w:rPr>
                <w:rFonts w:ascii="黑体" w:eastAsia="黑体" w:hAnsi="黑体" w:hint="eastAsia"/>
                <w:sz w:val="21"/>
                <w:szCs w:val="13"/>
              </w:rPr>
              <w:t>身份证号</w:t>
            </w:r>
          </w:p>
        </w:tc>
        <w:tc>
          <w:tcPr>
            <w:tcW w:w="709" w:type="dxa"/>
            <w:vAlign w:val="center"/>
            <w:hideMark/>
          </w:tcPr>
          <w:p w:rsidR="00265A73" w:rsidRPr="004F1060" w:rsidRDefault="00265A73" w:rsidP="004F1060">
            <w:pPr>
              <w:spacing w:line="200" w:lineRule="exact"/>
              <w:rPr>
                <w:rFonts w:ascii="黑体" w:eastAsia="黑体" w:hAnsi="黑体"/>
                <w:sz w:val="21"/>
                <w:szCs w:val="13"/>
              </w:rPr>
            </w:pPr>
            <w:r w:rsidRPr="004F1060">
              <w:rPr>
                <w:rFonts w:ascii="黑体" w:eastAsia="黑体" w:hAnsi="黑体" w:hint="eastAsia"/>
                <w:sz w:val="21"/>
                <w:szCs w:val="13"/>
              </w:rPr>
              <w:t>违法时间</w:t>
            </w:r>
          </w:p>
        </w:tc>
        <w:tc>
          <w:tcPr>
            <w:tcW w:w="850" w:type="dxa"/>
            <w:vAlign w:val="center"/>
            <w:hideMark/>
          </w:tcPr>
          <w:p w:rsidR="004F1060" w:rsidRPr="004F1060" w:rsidRDefault="00265A73" w:rsidP="004F1060">
            <w:pPr>
              <w:spacing w:line="200" w:lineRule="exact"/>
              <w:ind w:left="105" w:hangingChars="50" w:hanging="105"/>
              <w:jc w:val="center"/>
              <w:rPr>
                <w:rFonts w:ascii="黑体" w:eastAsia="黑体" w:hAnsi="黑体" w:hint="eastAsia"/>
                <w:sz w:val="21"/>
                <w:szCs w:val="13"/>
              </w:rPr>
            </w:pPr>
            <w:r w:rsidRPr="004F1060">
              <w:rPr>
                <w:rFonts w:ascii="黑体" w:eastAsia="黑体" w:hAnsi="黑体" w:hint="eastAsia"/>
                <w:sz w:val="21"/>
                <w:szCs w:val="13"/>
              </w:rPr>
              <w:t>违法</w:t>
            </w:r>
          </w:p>
          <w:p w:rsidR="00265A73" w:rsidRPr="004F1060" w:rsidRDefault="00265A73" w:rsidP="004F1060">
            <w:pPr>
              <w:spacing w:line="200" w:lineRule="exact"/>
              <w:ind w:left="105" w:hangingChars="50" w:hanging="105"/>
              <w:jc w:val="center"/>
              <w:rPr>
                <w:rFonts w:ascii="黑体" w:eastAsia="黑体" w:hAnsi="黑体"/>
                <w:sz w:val="21"/>
                <w:szCs w:val="13"/>
              </w:rPr>
            </w:pPr>
            <w:r w:rsidRPr="004F1060">
              <w:rPr>
                <w:rFonts w:ascii="黑体" w:eastAsia="黑体" w:hAnsi="黑体" w:hint="eastAsia"/>
                <w:sz w:val="21"/>
                <w:szCs w:val="13"/>
              </w:rPr>
              <w:t>地点</w:t>
            </w:r>
          </w:p>
        </w:tc>
        <w:tc>
          <w:tcPr>
            <w:tcW w:w="851" w:type="dxa"/>
            <w:vAlign w:val="center"/>
            <w:hideMark/>
          </w:tcPr>
          <w:p w:rsidR="00265A73" w:rsidRPr="004F1060" w:rsidRDefault="00265A73" w:rsidP="004F1060">
            <w:pPr>
              <w:spacing w:line="200" w:lineRule="exact"/>
              <w:ind w:firstLineChars="50" w:firstLine="105"/>
              <w:jc w:val="center"/>
              <w:rPr>
                <w:rFonts w:ascii="黑体" w:eastAsia="黑体" w:hAnsi="黑体"/>
                <w:sz w:val="21"/>
                <w:szCs w:val="13"/>
              </w:rPr>
            </w:pPr>
            <w:r w:rsidRPr="004F1060">
              <w:rPr>
                <w:rFonts w:ascii="黑体" w:eastAsia="黑体" w:hAnsi="黑体" w:hint="eastAsia"/>
                <w:sz w:val="21"/>
                <w:szCs w:val="13"/>
              </w:rPr>
              <w:t>违法行为</w:t>
            </w:r>
          </w:p>
        </w:tc>
        <w:tc>
          <w:tcPr>
            <w:tcW w:w="850" w:type="dxa"/>
            <w:vAlign w:val="center"/>
            <w:hideMark/>
          </w:tcPr>
          <w:p w:rsidR="004F1060" w:rsidRPr="004F1060" w:rsidRDefault="00265A73" w:rsidP="004F1060">
            <w:pPr>
              <w:spacing w:line="200" w:lineRule="exact"/>
              <w:jc w:val="center"/>
              <w:rPr>
                <w:rFonts w:ascii="黑体" w:eastAsia="黑体" w:hAnsi="黑体" w:hint="eastAsia"/>
                <w:sz w:val="21"/>
                <w:szCs w:val="13"/>
              </w:rPr>
            </w:pPr>
            <w:r w:rsidRPr="004F1060">
              <w:rPr>
                <w:rFonts w:ascii="黑体" w:eastAsia="黑体" w:hAnsi="黑体" w:hint="eastAsia"/>
                <w:sz w:val="21"/>
                <w:szCs w:val="13"/>
              </w:rPr>
              <w:t>违法</w:t>
            </w:r>
          </w:p>
          <w:p w:rsidR="00265A73" w:rsidRPr="004F1060" w:rsidRDefault="00265A73" w:rsidP="004F1060">
            <w:pPr>
              <w:spacing w:line="200" w:lineRule="exact"/>
              <w:jc w:val="center"/>
              <w:rPr>
                <w:rFonts w:ascii="黑体" w:eastAsia="黑体" w:hAnsi="黑体"/>
                <w:sz w:val="21"/>
                <w:szCs w:val="13"/>
              </w:rPr>
            </w:pPr>
            <w:r w:rsidRPr="004F1060">
              <w:rPr>
                <w:rFonts w:ascii="黑体" w:eastAsia="黑体" w:hAnsi="黑体" w:hint="eastAsia"/>
                <w:sz w:val="21"/>
                <w:szCs w:val="13"/>
              </w:rPr>
              <w:t>条款</w:t>
            </w:r>
          </w:p>
        </w:tc>
        <w:tc>
          <w:tcPr>
            <w:tcW w:w="1134" w:type="dxa"/>
            <w:vAlign w:val="center"/>
            <w:hideMark/>
          </w:tcPr>
          <w:p w:rsidR="00265A73" w:rsidRPr="004F1060" w:rsidRDefault="00265A73" w:rsidP="004F1060">
            <w:pPr>
              <w:spacing w:line="200" w:lineRule="exact"/>
              <w:rPr>
                <w:rFonts w:ascii="黑体" w:eastAsia="黑体" w:hAnsi="黑体"/>
                <w:sz w:val="21"/>
                <w:szCs w:val="13"/>
              </w:rPr>
            </w:pPr>
            <w:r w:rsidRPr="004F1060">
              <w:rPr>
                <w:rFonts w:ascii="黑体" w:eastAsia="黑体" w:hAnsi="黑体" w:hint="eastAsia"/>
                <w:sz w:val="21"/>
                <w:szCs w:val="13"/>
              </w:rPr>
              <w:t>处罚依据</w:t>
            </w:r>
          </w:p>
        </w:tc>
        <w:tc>
          <w:tcPr>
            <w:tcW w:w="1468" w:type="dxa"/>
            <w:vAlign w:val="center"/>
            <w:hideMark/>
          </w:tcPr>
          <w:p w:rsidR="00265A73" w:rsidRPr="004F1060" w:rsidRDefault="00265A73" w:rsidP="004F1060">
            <w:pPr>
              <w:spacing w:line="200" w:lineRule="exact"/>
              <w:jc w:val="center"/>
              <w:rPr>
                <w:rFonts w:ascii="黑体" w:eastAsia="黑体" w:hAnsi="黑体"/>
                <w:sz w:val="21"/>
                <w:szCs w:val="13"/>
              </w:rPr>
            </w:pPr>
            <w:r w:rsidRPr="004F1060">
              <w:rPr>
                <w:rFonts w:ascii="黑体" w:eastAsia="黑体" w:hAnsi="黑体" w:hint="eastAsia"/>
                <w:sz w:val="21"/>
                <w:szCs w:val="13"/>
              </w:rPr>
              <w:t>拟作出的行政处罚</w:t>
            </w:r>
          </w:p>
        </w:tc>
      </w:tr>
      <w:tr w:rsidR="004F1060" w:rsidRPr="004F1060" w:rsidTr="004F1060">
        <w:trPr>
          <w:trHeight w:val="108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1</w:t>
            </w:r>
            <w:r w:rsidR="00265A73" w:rsidRPr="004F1060">
              <w:rPr>
                <w:rFonts w:ascii="仿宋_GB2312" w:eastAsia="仿宋_GB2312" w:hint="eastAsia"/>
                <w:sz w:val="21"/>
                <w:szCs w:val="13"/>
              </w:rPr>
              <w:t>1</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proofErr w:type="gramStart"/>
            <w:r w:rsidRPr="004F1060">
              <w:rPr>
                <w:rFonts w:ascii="仿宋_GB2312" w:eastAsia="仿宋_GB2312" w:hint="eastAsia"/>
                <w:sz w:val="21"/>
                <w:szCs w:val="13"/>
              </w:rPr>
              <w:t>李俊轩</w:t>
            </w:r>
            <w:proofErr w:type="gramEnd"/>
          </w:p>
        </w:tc>
        <w:tc>
          <w:tcPr>
            <w:tcW w:w="167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513029******18471X</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2025-2-11 0:45:00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w:t>
            </w:r>
          </w:p>
        </w:tc>
      </w:tr>
      <w:tr w:rsidR="004F1060" w:rsidRPr="004F1060" w:rsidTr="004F1060">
        <w:trPr>
          <w:trHeight w:val="144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2</w:t>
            </w:r>
            <w:r w:rsidR="00265A73" w:rsidRPr="004F1060">
              <w:rPr>
                <w:rFonts w:ascii="仿宋_GB2312" w:eastAsia="仿宋_GB2312" w:hint="eastAsia"/>
                <w:sz w:val="21"/>
                <w:szCs w:val="13"/>
              </w:rPr>
              <w:t>2</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许中全</w:t>
            </w:r>
          </w:p>
        </w:tc>
        <w:tc>
          <w:tcPr>
            <w:tcW w:w="167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500231******062117</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2025-5-5 1:14:00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《中华人民共和国道路交通安全法》第二十二条第二款；《中华人民共和国道路交通安全法》第十九条第一款；《中华人民共和国道路交通安全法》第十一条第一款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《中华人民共和国道路交通安全法》第九十一条第一款；《中华人民共和国道路交通安全法》第九十九条第一款第一项、第二款；《中华人民共和国道路交通安全法》第九十五条第一款、第九十条</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对饮酒后驾驶摩托车的违法行为给予罚款1000元的处罚；对未取得驾驶证驾驶摩托车的违法行为给予罚款500元的处罚；对驾驶未悬挂机动车号牌的机动车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行驶的违法行为给予罚款200元的处罚。</w:t>
            </w:r>
          </w:p>
        </w:tc>
      </w:tr>
      <w:tr w:rsidR="004F1060" w:rsidRPr="004F1060" w:rsidTr="004F1060">
        <w:trPr>
          <w:trHeight w:val="120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3</w:t>
            </w:r>
            <w:r w:rsidR="00265A73" w:rsidRPr="004F1060">
              <w:rPr>
                <w:rFonts w:ascii="仿宋_GB2312" w:eastAsia="仿宋_GB2312" w:hint="eastAsia"/>
                <w:sz w:val="21"/>
                <w:szCs w:val="13"/>
              </w:rPr>
              <w:t>3</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张之恒</w:t>
            </w:r>
          </w:p>
        </w:tc>
        <w:tc>
          <w:tcPr>
            <w:tcW w:w="167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500106******280836</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2025-7-2 2:29:00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饮酒后驾驶摩托车以外的其他机动车的，机动车驾驶证被注销后仍驾驶摩托车以外的其他机动车的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《中华人民共和国道路交通安全法》第二十二条第二款的规定；《中华人民共和国道路交通安全法》第十九条第一款的规定</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《中华人民共和国道路交通安全法》第九十一条第一款的规定；《中华人民共和国道路交通安全法》第九十九条第一款第一项、第二款的规定</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对饮酒后驾驶摩托车以外的其他机动车的违法行为给予罚款2000元的处罚；对机动车驾驶证被注销后仍驾驶摩托车以外的其他机动车的违法行为给予罚款1000元的处罚。</w:t>
            </w:r>
          </w:p>
        </w:tc>
      </w:tr>
      <w:tr w:rsidR="004F1060" w:rsidRPr="004F1060" w:rsidTr="004F1060">
        <w:trPr>
          <w:trHeight w:val="72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4</w:t>
            </w:r>
            <w:r w:rsidR="00265A73" w:rsidRPr="004F1060">
              <w:rPr>
                <w:rFonts w:ascii="仿宋_GB2312" w:eastAsia="仿宋_GB2312" w:hint="eastAsia"/>
                <w:sz w:val="21"/>
                <w:szCs w:val="13"/>
              </w:rPr>
              <w:t>4</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张伦滔</w:t>
            </w:r>
          </w:p>
        </w:tc>
        <w:tc>
          <w:tcPr>
            <w:tcW w:w="167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500231******044877</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2024-1-3 0:55:00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w:t>
            </w:r>
            <w:proofErr w:type="gramStart"/>
            <w:r w:rsidRPr="004F1060">
              <w:rPr>
                <w:rFonts w:ascii="仿宋_GB2312" w:eastAsia="仿宋_GB2312" w:hint="eastAsia"/>
                <w:sz w:val="21"/>
                <w:szCs w:val="13"/>
              </w:rPr>
              <w:t>路飞机</w:t>
            </w:r>
            <w:proofErr w:type="gramEnd"/>
            <w:r w:rsidRPr="004F1060">
              <w:rPr>
                <w:rFonts w:ascii="仿宋_GB2312" w:eastAsia="仿宋_GB2312" w:hint="eastAsia"/>
                <w:sz w:val="21"/>
                <w:szCs w:val="13"/>
              </w:rPr>
              <w:t>码头</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w:t>
            </w:r>
            <w:r w:rsidRPr="004F1060">
              <w:rPr>
                <w:rFonts w:ascii="仿宋_GB2312" w:eastAsia="仿宋_GB2312" w:hint="eastAsia"/>
                <w:sz w:val="21"/>
                <w:szCs w:val="13"/>
              </w:rPr>
              <w:lastRenderedPageBreak/>
              <w:t>二十二条第二款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lastRenderedPageBreak/>
              <w:t>《中华人民共和国道路交通安全法》第九十一条第一款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暂扣驾驶证6个月，并处罚款1000元。</w:t>
            </w:r>
          </w:p>
        </w:tc>
      </w:tr>
      <w:tr w:rsidR="004F1060" w:rsidRPr="004F1060" w:rsidTr="004F1060">
        <w:trPr>
          <w:trHeight w:val="96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lastRenderedPageBreak/>
              <w:t>55</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袁鹏</w:t>
            </w:r>
          </w:p>
        </w:tc>
        <w:tc>
          <w:tcPr>
            <w:tcW w:w="167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500231******261858</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2024-8-3 2:47:00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w:t>
            </w:r>
          </w:p>
        </w:tc>
      </w:tr>
      <w:tr w:rsidR="004F1060" w:rsidRPr="004F1060" w:rsidTr="004F1060">
        <w:trPr>
          <w:trHeight w:val="144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66</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谭宜</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500234******016511</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2024-10-19 1:35:00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《中华人民共和国道路交通安全法》第二十二条第二款；《中华人民共和国道路交通安全法》第十九条第一款；《中华人民共和国道路交通安全法》第十一条第一款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《中华人民共和国道路交通安全法》第九十一条第一款；《中华人民共和国道路交通安全法》第九十九条第一款第一项、第二款；《中华人民共和国道路交通安全法》第九十五条第一款、第九十条</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对饮酒后驾驶摩托车的违法行为给予罚款1000元的处罚；对未取得驾驶证驾驶摩托车的违法行为给予罚款500元的处罚；对驾驶未悬挂机动车号牌的机动车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行驶的违法行为给予罚款200元的处罚。</w:t>
            </w:r>
          </w:p>
        </w:tc>
      </w:tr>
      <w:tr w:rsidR="004F1060" w:rsidRPr="004F1060" w:rsidTr="004F1060">
        <w:trPr>
          <w:trHeight w:val="96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7</w:t>
            </w:r>
            <w:r w:rsidR="00265A73" w:rsidRPr="004F1060">
              <w:rPr>
                <w:rFonts w:ascii="仿宋_GB2312" w:eastAsia="仿宋_GB2312" w:hint="eastAsia"/>
                <w:sz w:val="21"/>
                <w:szCs w:val="13"/>
              </w:rPr>
              <w:t>7</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proofErr w:type="gramStart"/>
            <w:r w:rsidRPr="004F1060">
              <w:rPr>
                <w:rFonts w:ascii="仿宋_GB2312" w:eastAsia="仿宋_GB2312" w:hint="eastAsia"/>
                <w:sz w:val="21"/>
                <w:szCs w:val="13"/>
              </w:rPr>
              <w:t>夏传杰</w:t>
            </w:r>
            <w:proofErr w:type="gramEnd"/>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512324******251934</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2024-1-15 1:21:00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驾驶已达报废标准的摩托车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行驶的，饮酒后驾驶摩托车的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《中华人民共和国道路交通安全法》第十四条第三款；《中华人民共和国道路交通安全法》第二十二条第二款；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《中华人民共和国道路交通安全法》第一百条第二款；《中华人民共和国道路交通安全法》第九十一条第一款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分别裁决，合并执行，给予吊销驾驶证，并处罚款2000元的处罚。</w:t>
            </w:r>
          </w:p>
        </w:tc>
      </w:tr>
      <w:tr w:rsidR="004F1060" w:rsidRPr="004F1060" w:rsidTr="004F1060">
        <w:trPr>
          <w:trHeight w:val="144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8</w:t>
            </w:r>
            <w:r w:rsidR="00265A73" w:rsidRPr="004F1060">
              <w:rPr>
                <w:rFonts w:ascii="仿宋_GB2312" w:eastAsia="仿宋_GB2312" w:hint="eastAsia"/>
                <w:sz w:val="21"/>
                <w:szCs w:val="13"/>
              </w:rPr>
              <w:t>8</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余连杰</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500230******270999</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2023-9-5 0:32:00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w:t>
            </w:r>
            <w:r w:rsidRPr="004F1060">
              <w:rPr>
                <w:rFonts w:ascii="仿宋_GB2312" w:eastAsia="仿宋_GB2312" w:hint="eastAsia"/>
                <w:sz w:val="21"/>
                <w:szCs w:val="13"/>
              </w:rPr>
              <w:lastRenderedPageBreak/>
              <w:t>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lastRenderedPageBreak/>
              <w:t>《中华人民共和国道路交通安全法》第二十二条第二</w:t>
            </w:r>
            <w:r w:rsidRPr="004F1060">
              <w:rPr>
                <w:rFonts w:ascii="仿宋_GB2312" w:eastAsia="仿宋_GB2312" w:hint="eastAsia"/>
                <w:sz w:val="21"/>
                <w:szCs w:val="13"/>
              </w:rPr>
              <w:lastRenderedPageBreak/>
              <w:t>款；《中华人民共和国道路交通安全法》第十九条第一款；《中华人民共和国道路交通安全法》第十一条第一款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lastRenderedPageBreak/>
              <w:t>《中华人民共和国道路交通安全法》第九十一条第一款；《中华人民共</w:t>
            </w:r>
            <w:r w:rsidRPr="004F1060">
              <w:rPr>
                <w:rFonts w:ascii="仿宋_GB2312" w:eastAsia="仿宋_GB2312" w:hint="eastAsia"/>
                <w:sz w:val="21"/>
                <w:szCs w:val="13"/>
              </w:rPr>
              <w:lastRenderedPageBreak/>
              <w:t>和国道路交通安全法》第九十九条第一款第一项、第二款；《中华人民共和国道路交通安全法》第九十五条第一款、第九十条</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lastRenderedPageBreak/>
              <w:t>对饮酒后驾驶摩托车的违法行为给予罚款1000元的处罚；对未取得驾驶证驾驶摩托车的违法行</w:t>
            </w:r>
            <w:r w:rsidRPr="004F1060">
              <w:rPr>
                <w:rFonts w:ascii="仿宋_GB2312" w:eastAsia="仿宋_GB2312" w:hint="eastAsia"/>
                <w:sz w:val="21"/>
                <w:szCs w:val="13"/>
              </w:rPr>
              <w:lastRenderedPageBreak/>
              <w:t>为给予罚款500元的处罚；对驾驶未悬挂机动车号牌的机动车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行驶的违法行为给予罚款200元的处罚。</w:t>
            </w:r>
          </w:p>
        </w:tc>
      </w:tr>
      <w:tr w:rsidR="004F1060" w:rsidRPr="004F1060" w:rsidTr="004F1060">
        <w:trPr>
          <w:trHeight w:val="72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lastRenderedPageBreak/>
              <w:t>9</w:t>
            </w:r>
            <w:r w:rsidR="00265A73" w:rsidRPr="004F1060">
              <w:rPr>
                <w:rFonts w:ascii="仿宋_GB2312" w:eastAsia="仿宋_GB2312" w:hint="eastAsia"/>
                <w:sz w:val="21"/>
                <w:szCs w:val="13"/>
              </w:rPr>
              <w:t>9</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程阳</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510723******01347X</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2023-9-15 0:26:00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渝中区南区路北桥头立交</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暂扣驾驶证6个月，并处罚款1000元。</w:t>
            </w:r>
          </w:p>
        </w:tc>
      </w:tr>
      <w:tr w:rsidR="004F1060" w:rsidRPr="004F1060" w:rsidTr="004F1060">
        <w:trPr>
          <w:trHeight w:val="1680"/>
        </w:trPr>
        <w:tc>
          <w:tcPr>
            <w:tcW w:w="484" w:type="dxa"/>
            <w:vAlign w:val="center"/>
            <w:hideMark/>
          </w:tcPr>
          <w:p w:rsidR="00265A73" w:rsidRPr="004F1060" w:rsidRDefault="004F1060" w:rsidP="004F1060">
            <w:pPr>
              <w:spacing w:line="200" w:lineRule="exact"/>
              <w:ind w:firstLineChars="200" w:firstLine="420"/>
              <w:jc w:val="center"/>
              <w:rPr>
                <w:rFonts w:ascii="仿宋_GB2312" w:eastAsia="仿宋_GB2312"/>
                <w:sz w:val="21"/>
                <w:szCs w:val="13"/>
              </w:rPr>
            </w:pPr>
            <w:r>
              <w:rPr>
                <w:rFonts w:ascii="仿宋_GB2312" w:eastAsia="仿宋_GB2312" w:hint="eastAsia"/>
                <w:sz w:val="21"/>
                <w:szCs w:val="13"/>
              </w:rPr>
              <w:t>110</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proofErr w:type="gramStart"/>
            <w:r w:rsidRPr="004F1060">
              <w:rPr>
                <w:rFonts w:ascii="仿宋_GB2312" w:eastAsia="仿宋_GB2312" w:hint="eastAsia"/>
                <w:sz w:val="21"/>
                <w:szCs w:val="13"/>
              </w:rPr>
              <w:t>胡洋</w:t>
            </w:r>
            <w:proofErr w:type="gramEnd"/>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500382******099333</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2022-5-7 23:54:00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渝中区菜袁路</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行驶的，驾驶与驾驶证载明的准驾车型不相符合的车辆的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《中华人民共和国道路交通安全法》第二十二条第二款；《中华人民共和国道路交通安全法》第十一条第一款；《中华人民共和国道路交通安全法》第十九条第四款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《中华人民共和国道路交通安全法》第九十一条第一款；《中华人民共和国道路交通安全法》第九十五条第一款、第九十条；《中华人民共和国道路交通安全法》第九十九条第一款第一项</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对饮酒后驾驶摩托车的违法行为给予暂扣驾驶证6个月，并处罚款1000元的处罚；对驾驶未悬挂机动车号牌的机动车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行驶的违法行为给予罚款200元的处罚；对驾驶与驾驶证载明的准驾车型不相符合的车辆的违法行为给予罚款500元的处罚。</w:t>
            </w:r>
          </w:p>
        </w:tc>
      </w:tr>
      <w:tr w:rsidR="004F1060" w:rsidRPr="004F1060" w:rsidTr="004F1060">
        <w:trPr>
          <w:trHeight w:val="960"/>
        </w:trPr>
        <w:tc>
          <w:tcPr>
            <w:tcW w:w="484"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11</w:t>
            </w:r>
            <w:r w:rsidR="004F1060">
              <w:rPr>
                <w:rFonts w:ascii="仿宋_GB2312" w:eastAsia="仿宋_GB2312" w:hint="eastAsia"/>
                <w:sz w:val="21"/>
                <w:szCs w:val="13"/>
              </w:rPr>
              <w:t>1</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敬天和</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510921******150054</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2022-7-17 0:25:00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w:t>
            </w:r>
          </w:p>
        </w:tc>
      </w:tr>
      <w:tr w:rsidR="004F1060" w:rsidRPr="004F1060" w:rsidTr="004F1060">
        <w:trPr>
          <w:trHeight w:val="960"/>
        </w:trPr>
        <w:tc>
          <w:tcPr>
            <w:tcW w:w="484"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lastRenderedPageBreak/>
              <w:t>1</w:t>
            </w:r>
            <w:r w:rsidR="004F1060">
              <w:rPr>
                <w:rFonts w:ascii="仿宋_GB2312" w:eastAsia="仿宋_GB2312" w:hint="eastAsia"/>
                <w:sz w:val="21"/>
                <w:szCs w:val="13"/>
              </w:rPr>
              <w:t>1</w:t>
            </w:r>
            <w:r w:rsidRPr="004F1060">
              <w:rPr>
                <w:rFonts w:ascii="仿宋_GB2312" w:eastAsia="仿宋_GB2312" w:hint="eastAsia"/>
                <w:sz w:val="21"/>
                <w:szCs w:val="13"/>
              </w:rPr>
              <w:t>2</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proofErr w:type="gramStart"/>
            <w:r w:rsidRPr="004F1060">
              <w:rPr>
                <w:rFonts w:ascii="仿宋_GB2312" w:eastAsia="仿宋_GB2312" w:hint="eastAsia"/>
                <w:sz w:val="21"/>
                <w:szCs w:val="13"/>
              </w:rPr>
              <w:t>邓</w:t>
            </w:r>
            <w:proofErr w:type="gramEnd"/>
            <w:r w:rsidRPr="004F1060">
              <w:rPr>
                <w:rFonts w:ascii="仿宋_GB2312" w:eastAsia="仿宋_GB2312" w:hint="eastAsia"/>
                <w:sz w:val="21"/>
                <w:szCs w:val="13"/>
              </w:rPr>
              <w:t>清兵</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51022******030496</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2022-8-13 23:47:00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渝中区南区路</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w:t>
            </w:r>
          </w:p>
        </w:tc>
      </w:tr>
      <w:tr w:rsidR="004F1060" w:rsidRPr="004F1060" w:rsidTr="004F1060">
        <w:trPr>
          <w:trHeight w:val="1440"/>
        </w:trPr>
        <w:tc>
          <w:tcPr>
            <w:tcW w:w="484"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1</w:t>
            </w:r>
            <w:r w:rsidR="004F1060">
              <w:rPr>
                <w:rFonts w:ascii="仿宋_GB2312" w:eastAsia="仿宋_GB2312" w:hint="eastAsia"/>
                <w:sz w:val="21"/>
                <w:szCs w:val="13"/>
              </w:rPr>
              <w:t>1</w:t>
            </w:r>
            <w:r w:rsidRPr="004F1060">
              <w:rPr>
                <w:rFonts w:ascii="仿宋_GB2312" w:eastAsia="仿宋_GB2312" w:hint="eastAsia"/>
                <w:sz w:val="21"/>
                <w:szCs w:val="13"/>
              </w:rPr>
              <w:t>3</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周波</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513030******127612</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2021-7-16 22:09:00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渝中区南区</w:t>
            </w:r>
            <w:proofErr w:type="gramStart"/>
            <w:r w:rsidRPr="004F1060">
              <w:rPr>
                <w:rFonts w:ascii="仿宋_GB2312" w:eastAsia="仿宋_GB2312" w:hint="eastAsia"/>
                <w:sz w:val="21"/>
                <w:szCs w:val="13"/>
              </w:rPr>
              <w:t>路飞机</w:t>
            </w:r>
            <w:proofErr w:type="gramEnd"/>
            <w:r w:rsidRPr="004F1060">
              <w:rPr>
                <w:rFonts w:ascii="仿宋_GB2312" w:eastAsia="仿宋_GB2312" w:hint="eastAsia"/>
                <w:sz w:val="21"/>
                <w:szCs w:val="13"/>
              </w:rPr>
              <w:t>码头</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饮酒后驾驶摩托车的，未取得驾驶证驾驶摩托车的，驾驶未悬挂机动车号牌的机动车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《中华人民共和国道路交通安全法》第二十二条第二款；《中华人民共和国道路交通安全法》第十九条第一款；《中华人民共和国道路交通安全法》第十一条第一款</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《中华人民共和国道路交通安全法》第九十一条第一款；《中华人民共和国道路交通安全法》第九十九条第一款第一项、第二款；《中华人民共和国道路交通安全法》第九十五条第一款、第九十条</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对饮酒后驾驶摩托车的违法行为给予罚款1000元的处罚；对未取得驾驶证驾驶摩托车的违法行为给予罚款500元的处罚；对驾驶未悬挂机动车号牌的机动车</w:t>
            </w:r>
            <w:proofErr w:type="gramStart"/>
            <w:r w:rsidRPr="004F1060">
              <w:rPr>
                <w:rFonts w:ascii="仿宋_GB2312" w:eastAsia="仿宋_GB2312" w:hint="eastAsia"/>
                <w:sz w:val="21"/>
                <w:szCs w:val="13"/>
              </w:rPr>
              <w:t>上道路</w:t>
            </w:r>
            <w:proofErr w:type="gramEnd"/>
            <w:r w:rsidRPr="004F1060">
              <w:rPr>
                <w:rFonts w:ascii="仿宋_GB2312" w:eastAsia="仿宋_GB2312" w:hint="eastAsia"/>
                <w:sz w:val="21"/>
                <w:szCs w:val="13"/>
              </w:rPr>
              <w:t>行驶的违法行为给予罚款200元的处罚。</w:t>
            </w:r>
          </w:p>
        </w:tc>
      </w:tr>
      <w:tr w:rsidR="004F1060" w:rsidRPr="004F1060" w:rsidTr="004F1060">
        <w:trPr>
          <w:trHeight w:val="960"/>
        </w:trPr>
        <w:tc>
          <w:tcPr>
            <w:tcW w:w="484"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1</w:t>
            </w:r>
            <w:r w:rsidR="004F1060">
              <w:rPr>
                <w:rFonts w:ascii="仿宋_GB2312" w:eastAsia="仿宋_GB2312" w:hint="eastAsia"/>
                <w:sz w:val="21"/>
                <w:szCs w:val="13"/>
              </w:rPr>
              <w:t>1</w:t>
            </w:r>
            <w:bookmarkStart w:id="0" w:name="_GoBack"/>
            <w:bookmarkEnd w:id="0"/>
            <w:r w:rsidRPr="004F1060">
              <w:rPr>
                <w:rFonts w:ascii="仿宋_GB2312" w:eastAsia="仿宋_GB2312" w:hint="eastAsia"/>
                <w:sz w:val="21"/>
                <w:szCs w:val="13"/>
              </w:rPr>
              <w:t>4</w:t>
            </w:r>
          </w:p>
        </w:tc>
        <w:tc>
          <w:tcPr>
            <w:tcW w:w="505"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徐万银</w:t>
            </w:r>
          </w:p>
        </w:tc>
        <w:tc>
          <w:tcPr>
            <w:tcW w:w="1671" w:type="dxa"/>
            <w:vAlign w:val="center"/>
            <w:hideMark/>
          </w:tcPr>
          <w:p w:rsidR="00265A73" w:rsidRPr="004F1060" w:rsidRDefault="00265A73" w:rsidP="004F1060">
            <w:pPr>
              <w:spacing w:line="200" w:lineRule="exact"/>
              <w:ind w:firstLineChars="200" w:firstLine="420"/>
              <w:jc w:val="center"/>
              <w:rPr>
                <w:rFonts w:ascii="仿宋_GB2312" w:eastAsia="仿宋_GB2312"/>
                <w:sz w:val="21"/>
                <w:szCs w:val="13"/>
              </w:rPr>
            </w:pPr>
            <w:r w:rsidRPr="004F1060">
              <w:rPr>
                <w:rFonts w:ascii="仿宋_GB2312" w:eastAsia="仿宋_GB2312" w:hint="eastAsia"/>
                <w:sz w:val="21"/>
                <w:szCs w:val="13"/>
              </w:rPr>
              <w:t>510226******234659</w:t>
            </w:r>
          </w:p>
        </w:tc>
        <w:tc>
          <w:tcPr>
            <w:tcW w:w="709"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2020-5-21 22:46:00</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渝中区大石路</w:t>
            </w:r>
          </w:p>
        </w:tc>
        <w:tc>
          <w:tcPr>
            <w:tcW w:w="851"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饮酒后驾驶机动车的，使用其他车辆的机动车号牌的</w:t>
            </w:r>
          </w:p>
        </w:tc>
        <w:tc>
          <w:tcPr>
            <w:tcW w:w="850"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w:t>
            </w:r>
            <w:proofErr w:type="gramStart"/>
            <w:r w:rsidRPr="004F1060">
              <w:rPr>
                <w:rFonts w:ascii="仿宋_GB2312" w:eastAsia="仿宋_GB2312" w:hint="eastAsia"/>
                <w:sz w:val="21"/>
                <w:szCs w:val="13"/>
              </w:rPr>
              <w:t>》</w:t>
            </w:r>
            <w:proofErr w:type="gramEnd"/>
            <w:r w:rsidRPr="004F1060">
              <w:rPr>
                <w:rFonts w:ascii="仿宋_GB2312" w:eastAsia="仿宋_GB2312" w:hint="eastAsia"/>
                <w:sz w:val="21"/>
                <w:szCs w:val="13"/>
              </w:rPr>
              <w:t>第二十二条第二款；《中华人民共和国道路交通安全法》第十六条第四项</w:t>
            </w:r>
          </w:p>
        </w:tc>
        <w:tc>
          <w:tcPr>
            <w:tcW w:w="1134"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《中华人民共和国道路交通安全法》第九十一条第一款；《中华人民共和国道路交通安全法》第九十六条第三款</w:t>
            </w:r>
          </w:p>
        </w:tc>
        <w:tc>
          <w:tcPr>
            <w:tcW w:w="1468" w:type="dxa"/>
            <w:vAlign w:val="center"/>
            <w:hideMark/>
          </w:tcPr>
          <w:p w:rsidR="00265A73" w:rsidRPr="004F1060" w:rsidRDefault="00265A73" w:rsidP="004F1060">
            <w:pPr>
              <w:spacing w:line="200" w:lineRule="exact"/>
              <w:jc w:val="center"/>
              <w:rPr>
                <w:rFonts w:ascii="仿宋_GB2312" w:eastAsia="仿宋_GB2312"/>
                <w:sz w:val="21"/>
                <w:szCs w:val="13"/>
              </w:rPr>
            </w:pPr>
            <w:r w:rsidRPr="004F1060">
              <w:rPr>
                <w:rFonts w:ascii="仿宋_GB2312" w:eastAsia="仿宋_GB2312" w:hint="eastAsia"/>
                <w:sz w:val="21"/>
                <w:szCs w:val="13"/>
              </w:rPr>
              <w:t>对饮酒后驾驶机动车的违法行为给予暂扣驾驶证6个月，并处罚款1000元的处罚；对使用其他车辆的机动车号牌的违法行为给予罚款3000元的处罚。</w:t>
            </w:r>
          </w:p>
        </w:tc>
      </w:tr>
    </w:tbl>
    <w:p w:rsidR="003F5C39" w:rsidRPr="004F1060" w:rsidRDefault="003F5C39">
      <w:pPr>
        <w:rPr>
          <w:sz w:val="36"/>
        </w:rPr>
      </w:pPr>
    </w:p>
    <w:sectPr w:rsidR="003F5C39" w:rsidRPr="004F1060" w:rsidSect="00AA1A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7D" w:rsidRDefault="00161C7D" w:rsidP="004A5DC5">
      <w:r>
        <w:separator/>
      </w:r>
    </w:p>
  </w:endnote>
  <w:endnote w:type="continuationSeparator" w:id="0">
    <w:p w:rsidR="00161C7D" w:rsidRDefault="00161C7D" w:rsidP="004A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7D" w:rsidRDefault="00161C7D" w:rsidP="004A5DC5">
      <w:r>
        <w:separator/>
      </w:r>
    </w:p>
  </w:footnote>
  <w:footnote w:type="continuationSeparator" w:id="0">
    <w:p w:rsidR="00161C7D" w:rsidRDefault="00161C7D" w:rsidP="004A5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22F1"/>
    <w:multiLevelType w:val="hybridMultilevel"/>
    <w:tmpl w:val="79565C8C"/>
    <w:lvl w:ilvl="0" w:tplc="097A01AE">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5F"/>
    <w:rsid w:val="00072214"/>
    <w:rsid w:val="00092128"/>
    <w:rsid w:val="00113841"/>
    <w:rsid w:val="00161C7D"/>
    <w:rsid w:val="001723D6"/>
    <w:rsid w:val="001F177D"/>
    <w:rsid w:val="00201593"/>
    <w:rsid w:val="00265A73"/>
    <w:rsid w:val="00275BCF"/>
    <w:rsid w:val="002E7093"/>
    <w:rsid w:val="00315419"/>
    <w:rsid w:val="003C7C6B"/>
    <w:rsid w:val="003F5C39"/>
    <w:rsid w:val="004909F4"/>
    <w:rsid w:val="004A5DC5"/>
    <w:rsid w:val="004F1060"/>
    <w:rsid w:val="005E7B8D"/>
    <w:rsid w:val="00600BB6"/>
    <w:rsid w:val="006120DB"/>
    <w:rsid w:val="00614F24"/>
    <w:rsid w:val="00655E52"/>
    <w:rsid w:val="006C3E05"/>
    <w:rsid w:val="00701146"/>
    <w:rsid w:val="00757930"/>
    <w:rsid w:val="007F7AC4"/>
    <w:rsid w:val="008524BC"/>
    <w:rsid w:val="008B280B"/>
    <w:rsid w:val="00964A5F"/>
    <w:rsid w:val="00991509"/>
    <w:rsid w:val="009A7519"/>
    <w:rsid w:val="009D46DC"/>
    <w:rsid w:val="009E6AA4"/>
    <w:rsid w:val="00A27D68"/>
    <w:rsid w:val="00A52449"/>
    <w:rsid w:val="00AA1A21"/>
    <w:rsid w:val="00AD04E3"/>
    <w:rsid w:val="00B50407"/>
    <w:rsid w:val="00BB2F75"/>
    <w:rsid w:val="00BB52BF"/>
    <w:rsid w:val="00CF3A80"/>
    <w:rsid w:val="00D646DB"/>
    <w:rsid w:val="00D97AB3"/>
    <w:rsid w:val="00EA0966"/>
    <w:rsid w:val="00F15442"/>
    <w:rsid w:val="00FE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5DC5"/>
    <w:rPr>
      <w:sz w:val="18"/>
      <w:szCs w:val="18"/>
    </w:rPr>
  </w:style>
  <w:style w:type="paragraph" w:styleId="a4">
    <w:name w:val="footer"/>
    <w:basedOn w:val="a"/>
    <w:link w:val="Char0"/>
    <w:uiPriority w:val="99"/>
    <w:unhideWhenUsed/>
    <w:rsid w:val="004A5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5DC5"/>
    <w:rPr>
      <w:sz w:val="18"/>
      <w:szCs w:val="18"/>
    </w:rPr>
  </w:style>
  <w:style w:type="table" w:styleId="a5">
    <w:name w:val="Table Grid"/>
    <w:basedOn w:val="a1"/>
    <w:qFormat/>
    <w:rsid w:val="005E7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A5DC5"/>
    <w:rPr>
      <w:sz w:val="18"/>
      <w:szCs w:val="18"/>
    </w:rPr>
  </w:style>
  <w:style w:type="paragraph" w:styleId="a4">
    <w:name w:val="footer"/>
    <w:basedOn w:val="a"/>
    <w:link w:val="Char0"/>
    <w:uiPriority w:val="99"/>
    <w:unhideWhenUsed/>
    <w:rsid w:val="004A5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5DC5"/>
    <w:rPr>
      <w:sz w:val="18"/>
      <w:szCs w:val="18"/>
    </w:rPr>
  </w:style>
  <w:style w:type="table" w:styleId="a5">
    <w:name w:val="Table Grid"/>
    <w:basedOn w:val="a1"/>
    <w:qFormat/>
    <w:rsid w:val="005E7B8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572</Words>
  <Characters>3264</Characters>
  <Application>Microsoft Office Word</Application>
  <DocSecurity>0</DocSecurity>
  <Lines>27</Lines>
  <Paragraphs>7</Paragraphs>
  <ScaleCrop>false</ScaleCrop>
  <Company>Microsoft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23</cp:revision>
  <dcterms:created xsi:type="dcterms:W3CDTF">2025-04-09T02:17:00Z</dcterms:created>
  <dcterms:modified xsi:type="dcterms:W3CDTF">2025-09-03T10:56:00Z</dcterms:modified>
</cp:coreProperties>
</file>