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ind w:firstLine="643" w:firstLineChars="200"/>
        <w:rPr>
          <w:rFonts w:hint="eastAsia" w:ascii="方正仿宋_GBK" w:eastAsia="方正仿宋_GBK"/>
          <w:b/>
          <w:sz w:val="32"/>
        </w:rPr>
      </w:pPr>
    </w:p>
    <w:tbl>
      <w:tblPr>
        <w:tblStyle w:val="2"/>
        <w:tblW w:w="138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2000"/>
        <w:gridCol w:w="2700"/>
        <w:gridCol w:w="1680"/>
        <w:gridCol w:w="1680"/>
        <w:gridCol w:w="168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附表1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区经信委</w:t>
            </w: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2019年财政拨款收支总体情况表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收入</w:t>
            </w:r>
          </w:p>
        </w:tc>
        <w:tc>
          <w:tcPr>
            <w:tcW w:w="94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一般公共预算财政拨款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政府性基金预算财政拨款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国有资本经营预算财政拨款</w:t>
            </w:r>
          </w:p>
        </w:tc>
      </w:tr>
      <w:tr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一、本年收入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799.10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一、本年支出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927.90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927.90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一般公共预算拨款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799.10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477.02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477.02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政府性基金预算拨款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外交支出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国有资本经营预算拨款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国防支出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公共安全支出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二、上年结转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128.80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一般公共预算拨款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128.80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科学技术支出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政府性基金预算拨款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文化旅游体育与传媒支出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国有资本经营预算拨款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130.51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130.51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社会保险基金支出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23.55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23.55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节能环保支出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城乡社区支出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农林水支出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交通运输支出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资源勘探信息等支出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商业服务业等支出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援助其他地区支出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自然资源海洋气象等支出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18.03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18.03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粮油物资储备支出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国有资本经营预算支出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灾害防治及应急管理支出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预备费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转移性支出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债务还本支出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债务付息支出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债务发行费用支出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二、结转下年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  收入总计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927.90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    支出总计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962.90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962.90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</w:tr>
    </w:tbl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</w:rPr>
      </w:pPr>
    </w:p>
    <w:tbl>
      <w:tblPr>
        <w:tblStyle w:val="2"/>
        <w:tblW w:w="150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2380"/>
        <w:gridCol w:w="2140"/>
        <w:gridCol w:w="2500"/>
        <w:gridCol w:w="2720"/>
        <w:gridCol w:w="2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附表2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区经信委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2019年一般公共预算财政拨款支出预算表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单位:万元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3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2018年预算数</w:t>
            </w:r>
          </w:p>
        </w:tc>
        <w:tc>
          <w:tcPr>
            <w:tcW w:w="80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2019年预算数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总计: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6,084.26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927.90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459.10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468.80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441.29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477.02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287.02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20104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发展与改革事务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441.29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477.02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287.02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2010401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311.30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267.86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267.86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2010402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99.18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190.00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2010450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事业运行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30.81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19.16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19.16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科学技术支出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180.00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20604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技术研究与开发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180.00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2060499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其他技术研究与开发支出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180.00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179.09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130.51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130.51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20805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行政事业单位离退休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81.17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130.51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130.51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2080501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归口管理的行政单位离退休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38.69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93.88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93.88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2080505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机关事业单位基本养老保险缴费支出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30.36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26.16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26.16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2080506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机关事业单位职业年金缴费支出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12.12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10.47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10.47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20808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抚恤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34.73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2080801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死亡抚恤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34.73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20809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其他社会保障和就业支出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63.19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2080901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其他社会保障和就业支出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63.19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26.82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23.55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23.55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21011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行政事业单位医疗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26.82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23.55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23.55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2101101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行政单位医疗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26.82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22.21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22.21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2101102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事业单位医疗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1.34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1.34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城乡社区支出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502.51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21202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城乡社区规划与管理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15.24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2120201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城乡社区规划与管理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15.24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21299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其他城乡社区支出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487.27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2129999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其他城乡社区支出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487.27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资源勘探信息等支出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1,936.60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51.00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21502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制造业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6.20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2150299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其他制造业支出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6.20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21508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支持中小企业发展和管理支出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1,596.84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50.00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2180805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 中小企业发展专项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275.84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2150899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 其他支持中小企业发展和管理支出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1,321.00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50.00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21599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其他资源勘探信息等支出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333.56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2159999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其他资源勘探信息等支出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333.56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商业服务业等支出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1,297.40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21699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其他商业服务业等支出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1,297.40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2169999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其他商业服务业等支出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1,297.40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20.55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18.03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18.03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22102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住房改革支出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20.55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18.03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18.03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2210201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住房公积金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15.70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15.70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2210203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购房补贴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2.33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国有资本经营预算支出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1500.00 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22301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解决历史遗留问题及改革成本支出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1500.00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2230199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其他解决历史遗留问题及改革成本支出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1500.00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</w:rPr>
      </w:pPr>
    </w:p>
    <w:tbl>
      <w:tblPr>
        <w:tblStyle w:val="2"/>
        <w:tblW w:w="130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3000"/>
        <w:gridCol w:w="1880"/>
        <w:gridCol w:w="1880"/>
        <w:gridCol w:w="4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附表3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区经信委</w:t>
            </w:r>
          </w:p>
        </w:tc>
        <w:tc>
          <w:tcPr>
            <w:tcW w:w="8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2019年一般公共预算基本支出情况表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经济分类科目</w:t>
            </w:r>
          </w:p>
        </w:tc>
        <w:tc>
          <w:tcPr>
            <w:tcW w:w="8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2019年基本支出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人员经费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公用经费</w:t>
            </w:r>
          </w:p>
        </w:tc>
      </w:tr>
      <w:tr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总计: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459.10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364.06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249.01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249.01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30101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基本工资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84.14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84.14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30102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津贴补贴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52.93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52.93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30103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奖金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9.31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9.31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30106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伙食补助费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30107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绩效工资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33.40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33.40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30108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机关事业单位基本养老保险缴费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26.16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26.16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30109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职业年金缴费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10.47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10.47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30110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职工基本医疗保险缴费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10.47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10.47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30112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其他社会保障缴费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6.12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6.12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30113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住房公积金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15.70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15.70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30199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其他工资福利支出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0.31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0.31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商品服务支出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109.24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14.20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办公费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5.40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30202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印刷费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30205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水费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30206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电费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30207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邮电费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20.35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30208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取暖费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30209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物业管理费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30211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差旅费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30212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因公出国(境)费用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30213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维修(护)费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30214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租赁费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30215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会议费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30216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培训费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2.97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30217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公务招待费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专用材料费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30224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被装购置费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30226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劳务费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30227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委托业务费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30228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工会经费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1.30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30229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福利费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2.27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30231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公务车运行维护费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30239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其他交通费用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14.20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14.20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30299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其他商品服务支出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18.75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100.85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100.85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30301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离休费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30302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退休费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30304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抚恤金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30305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生活补助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30306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救济费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30307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医疗费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6.96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6.96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30308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助学金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30309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奖励金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0.01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30399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其他对个人和家庭的补助支出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93.88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93.88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</w:rPr>
      </w:pPr>
    </w:p>
    <w:tbl>
      <w:tblPr>
        <w:tblStyle w:val="2"/>
        <w:tblW w:w="129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0"/>
        <w:gridCol w:w="1040"/>
        <w:gridCol w:w="1040"/>
        <w:gridCol w:w="1040"/>
        <w:gridCol w:w="1040"/>
        <w:gridCol w:w="1100"/>
        <w:gridCol w:w="1100"/>
        <w:gridCol w:w="1100"/>
        <w:gridCol w:w="1100"/>
        <w:gridCol w:w="1100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附表4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区经信委</w:t>
            </w: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2019年一般公共预算“三公”经费支出情况表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2018年预算数</w:t>
            </w:r>
          </w:p>
        </w:tc>
        <w:tc>
          <w:tcPr>
            <w:tcW w:w="6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2019年预算数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因公出国(境)费用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因公出国(境)费用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4.30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1.30</w:t>
            </w:r>
          </w:p>
        </w:tc>
      </w:tr>
    </w:tbl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</w:rPr>
      </w:pPr>
    </w:p>
    <w:tbl>
      <w:tblPr>
        <w:tblStyle w:val="2"/>
        <w:tblW w:w="134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220"/>
        <w:gridCol w:w="1260"/>
        <w:gridCol w:w="1740"/>
        <w:gridCol w:w="1540"/>
        <w:gridCol w:w="1400"/>
        <w:gridCol w:w="1220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附表5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区经信委</w:t>
            </w:r>
          </w:p>
        </w:tc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  <w:t>2019年政府性基金预算支出表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48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91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本年政府性基金预算财政支出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备注:本单位无政府性基金收支,故此表无数据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5" w:hRule="atLeast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附表6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rPr>
          <w:wAfter w:w="0" w:type="auto"/>
          <w:trHeight w:val="780" w:hRule="atLeast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  <w:t>区经信委</w:t>
            </w: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  <w:t>2019年部门收支总体情况表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5" w:hRule="atLeast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5" w:hRule="atLeast"/>
        </w:trPr>
        <w:tc>
          <w:tcPr>
            <w:tcW w:w="6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收入</w:t>
            </w:r>
          </w:p>
        </w:tc>
        <w:tc>
          <w:tcPr>
            <w:tcW w:w="74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5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预算数</w:t>
            </w:r>
          </w:p>
        </w:tc>
      </w:tr>
      <w:tr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一般公共预算拨款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799.10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政府性基金预算拨款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外交支出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国有资本经营预算拨款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国防支出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教育行政事业性收入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公共安全支出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科学技术支出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文化旅游体育与传媒支出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社会保险基金支出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节能环保支出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城乡社区支出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农林水支出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交通运输支出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资源勘探信息等支出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商业服务业等支出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援助其他地区支出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自然资源海洋气象等支出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粮油物资储备支出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国有资本经营预算支出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灾害防治及应急管理支出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预备费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转移性支出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债务还本支出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债务付息支出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债务发行费用支出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本年收入总计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799.10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本年支出合计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用事业基金弥补收支差额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128.80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30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收入总计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927.90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 支出总计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927.90</w:t>
            </w:r>
          </w:p>
        </w:tc>
      </w:tr>
    </w:tbl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</w:rPr>
      </w:pPr>
    </w:p>
    <w:tbl>
      <w:tblPr>
        <w:tblStyle w:val="2"/>
        <w:tblW w:w="151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3224"/>
        <w:gridCol w:w="396"/>
        <w:gridCol w:w="1660"/>
        <w:gridCol w:w="1500"/>
        <w:gridCol w:w="1500"/>
        <w:gridCol w:w="760"/>
        <w:gridCol w:w="760"/>
        <w:gridCol w:w="760"/>
        <w:gridCol w:w="760"/>
        <w:gridCol w:w="760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附表7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区经信委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  <w:t>2019年部门收入总体情况表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科目</w:t>
            </w:r>
          </w:p>
        </w:tc>
        <w:tc>
          <w:tcPr>
            <w:tcW w:w="205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一般公共预算财政拨款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政府性基金预算财政拨款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国有资本经营预算财政拨款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205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非教育收费收入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教育收费收入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总计: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927.90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128.80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799.10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477.02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477.02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20101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人大事务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2010101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20104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发展与改革事务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477.02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477.02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2010401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267.86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267.86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2010402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2010450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事业运行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19.16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19.16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130.51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130.51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20805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行政事业单位离退休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130.51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130.51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2080501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归口管理的行政单位离退休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93.88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2080505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机关事业单位基本养老保险缴费支出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26.16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26.16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2080506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机关事业单位职业年金缴费支出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10.47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10.47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23.55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21011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行政事业单位医疗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23.55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2101101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行政单位医疗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22.21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22.21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2101102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事业单位医疗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1.34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资源勘探信息等支出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51.00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51.00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21502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制造业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2150299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其他制造业支出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21508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支持中小企业发展和管理支出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2150899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其他支持中小企业发展和管理支出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商业服务业等支出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150.00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21699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其他商业服务业等支出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150.00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2169999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其他商业服务业等支出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150.00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18.03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22102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住房改革支出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18.03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2210201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住房公积金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15.70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15.70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2210203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购房补贴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</w:rPr>
      </w:pPr>
    </w:p>
    <w:tbl>
      <w:tblPr>
        <w:tblStyle w:val="2"/>
        <w:tblW w:w="151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740"/>
        <w:gridCol w:w="1780"/>
        <w:gridCol w:w="1780"/>
        <w:gridCol w:w="1780"/>
        <w:gridCol w:w="1140"/>
        <w:gridCol w:w="114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附表8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  <w:t>区经信委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  <w:t>2019年部门支出总体情况表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科目</w:t>
            </w:r>
          </w:p>
        </w:tc>
        <w:tc>
          <w:tcPr>
            <w:tcW w:w="17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7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上缴上级支出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事业单位经营支出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对下级单位补助支出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总计: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927.90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459.10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468.80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477.02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287.02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20101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人大事务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2010101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20104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发展与改革事务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477.02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287.02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2010401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267.86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267.86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2010402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2010450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事业运行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19.16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19.16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130.51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130.51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20805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行政事业单位离退休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130.51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130.51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2080501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归口管理的行政单位离退休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93.88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93.88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2080505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机关事业单位基本养老保险缴费支出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26.16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26.16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2080506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机关事业单位职业年金缴费支出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10.47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10.47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23.55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23.55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21011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行政事业单位医疗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23.55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23.55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2101101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行政单位医疗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22.21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22.21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2101102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事业单位医疗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1.34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1.34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资源勘探信息等支出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21502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制造业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2150299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其他制造业支出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21508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支持中小企业发展和管理支出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2150899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其他支持中小企业发展和管理支出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商业服务业等支出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21699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其他商业服务业等支出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2169999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其他商业服务业等支出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227.80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22102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住房改革支出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2210201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住房公积金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15.70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15.70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2210203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购房补贴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2.33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2.33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A45EE"/>
    <w:rsid w:val="16E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2021-05-28T03:13:00Z</dcterms:created>
  <dc:creator>陈二二、</dc:creator>
  <cp:lastModifiedBy>陈二二、</cp:lastModifiedBy>
  <dcterms:modified xsi:type="dcterms:W3CDTF">2021-05-28T03:14:35Z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A225FF9A55654BB7B6880D020BCF24EF</vt:lpwstr>
  </property>
  <property fmtid="{D5CDD505-2E9C-101B-9397-08002B2CF9AE}" pid="4" name="KSOSaveFontToCloudKey">
    <vt:lpwstr>507877472_cloud</vt:lpwstr>
  </property>
</Properties>
</file>