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50" w:rsidRPr="008F4E50" w:rsidRDefault="008F4E50" w:rsidP="008F4E50">
      <w:pPr>
        <w:adjustRightInd w:val="0"/>
        <w:snapToGrid w:val="0"/>
        <w:spacing w:line="620" w:lineRule="exact"/>
        <w:jc w:val="left"/>
        <w:rPr>
          <w:rFonts w:ascii="宋体" w:eastAsia="等线" w:hAnsi="宋体" w:cs="Arial" w:hint="eastAsia"/>
          <w:bCs/>
          <w:sz w:val="32"/>
          <w:szCs w:val="32"/>
        </w:rPr>
      </w:pPr>
    </w:p>
    <w:p w:rsidR="008F4E50" w:rsidRPr="008F4E50" w:rsidRDefault="008F4E50" w:rsidP="008F4E50">
      <w:pPr>
        <w:adjustRightInd w:val="0"/>
        <w:snapToGrid w:val="0"/>
        <w:spacing w:line="620" w:lineRule="exact"/>
        <w:jc w:val="left"/>
        <w:rPr>
          <w:rFonts w:ascii="宋体" w:eastAsia="等线" w:hAnsi="宋体" w:cs="Arial"/>
          <w:bCs/>
          <w:sz w:val="32"/>
          <w:szCs w:val="32"/>
        </w:rPr>
      </w:pPr>
    </w:p>
    <w:p w:rsidR="008F4E50" w:rsidRPr="008F4E50" w:rsidRDefault="008F4E50" w:rsidP="008F4E50">
      <w:pPr>
        <w:adjustRightInd w:val="0"/>
        <w:snapToGrid w:val="0"/>
        <w:spacing w:line="620" w:lineRule="exact"/>
        <w:jc w:val="left"/>
        <w:rPr>
          <w:rFonts w:ascii="等线" w:eastAsia="等线" w:hAnsi="Calibri" w:cs="Arial"/>
          <w:bCs/>
          <w:szCs w:val="22"/>
        </w:rPr>
      </w:pPr>
      <w:r w:rsidRPr="008F4E50">
        <w:rPr>
          <w:rFonts w:ascii="等线" w:eastAsia="等线" w:hAnsi="Calibri" w:cs="Arial"/>
          <w:szCs w:val="22"/>
        </w:rPr>
        <w:pict>
          <v:group id="组合 1" o:spid="_x0000_s1031" style="position:absolute;margin-left:-.15pt;margin-top:11.45pt;width:451.1pt;height:182.3pt;z-index:251660288;mso-wrap-distance-left:3.17494mm;mso-wrap-distance-right:3.17494mm" coordorigin="1443,3453" coordsize="9021,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32" type="#_x0000_t136" style="position:absolute;left:1725;top:3453;width:8459;height:1715" fillcolor="red" strokecolor="red">
              <v:textpath style="font-family:&quot;宋体&quot;" trim="t" fitpath="t" string="重庆市渝中区民政局文件"/>
            </v:shape>
            <v:line id="直线 3" o:spid="_x0000_s1033" style="position:absolute" from="1443,7100" to="10465,7100" strokecolor="red" strokeweight="2pt"/>
          </v:group>
        </w:pict>
      </w:r>
    </w:p>
    <w:p w:rsidR="008F4E50" w:rsidRPr="008F4E50" w:rsidRDefault="008F4E50" w:rsidP="008F4E50">
      <w:pPr>
        <w:adjustRightInd w:val="0"/>
        <w:snapToGrid w:val="0"/>
        <w:spacing w:line="620" w:lineRule="exact"/>
        <w:jc w:val="left"/>
        <w:rPr>
          <w:rFonts w:ascii="等线" w:eastAsia="等线" w:hAnsi="Calibri" w:cs="Arial"/>
          <w:bCs/>
          <w:szCs w:val="22"/>
        </w:rPr>
      </w:pPr>
    </w:p>
    <w:p w:rsidR="008F4E50" w:rsidRPr="008F4E50" w:rsidRDefault="008F4E50" w:rsidP="008F4E50">
      <w:pPr>
        <w:adjustRightInd w:val="0"/>
        <w:snapToGrid w:val="0"/>
        <w:spacing w:line="620" w:lineRule="exact"/>
        <w:jc w:val="left"/>
        <w:rPr>
          <w:rFonts w:ascii="等线" w:eastAsia="等线" w:hAnsi="Calibri" w:cs="Arial"/>
          <w:bCs/>
          <w:szCs w:val="22"/>
        </w:rPr>
      </w:pPr>
    </w:p>
    <w:p w:rsidR="008F4E50" w:rsidRPr="008F4E50" w:rsidRDefault="008F4E50" w:rsidP="008F4E50">
      <w:pPr>
        <w:adjustRightInd w:val="0"/>
        <w:snapToGrid w:val="0"/>
        <w:spacing w:line="620" w:lineRule="exact"/>
        <w:jc w:val="left"/>
        <w:rPr>
          <w:rFonts w:ascii="等线" w:eastAsia="等线" w:hAnsi="Calibri" w:cs="Arial"/>
          <w:bCs/>
          <w:szCs w:val="22"/>
        </w:rPr>
      </w:pPr>
    </w:p>
    <w:p w:rsidR="008F4E50" w:rsidRPr="008F4E50" w:rsidRDefault="008F4E50" w:rsidP="008F4E50">
      <w:pPr>
        <w:adjustRightInd w:val="0"/>
        <w:snapToGrid w:val="0"/>
        <w:spacing w:line="620" w:lineRule="exact"/>
        <w:jc w:val="left"/>
        <w:rPr>
          <w:rFonts w:ascii="等线" w:eastAsia="等线" w:hAnsi="Calibri" w:cs="Arial"/>
          <w:bCs/>
          <w:szCs w:val="22"/>
        </w:rPr>
      </w:pPr>
    </w:p>
    <w:p w:rsidR="008F4E50" w:rsidRPr="008F4E50" w:rsidRDefault="008F4E50" w:rsidP="008F4E50">
      <w:pPr>
        <w:adjustRightInd w:val="0"/>
        <w:snapToGrid w:val="0"/>
        <w:spacing w:line="594" w:lineRule="exact"/>
        <w:jc w:val="center"/>
        <w:rPr>
          <w:rFonts w:eastAsia="仿宋"/>
          <w:bCs/>
          <w:sz w:val="32"/>
          <w:szCs w:val="32"/>
        </w:rPr>
      </w:pPr>
      <w:r w:rsidRPr="008F4E50">
        <w:rPr>
          <w:rFonts w:eastAsia="仿宋"/>
          <w:bCs/>
          <w:sz w:val="32"/>
          <w:szCs w:val="32"/>
        </w:rPr>
        <w:t>渝中民〔</w:t>
      </w:r>
      <w:r w:rsidRPr="008F4E50">
        <w:rPr>
          <w:rFonts w:eastAsia="仿宋"/>
          <w:bCs/>
          <w:sz w:val="32"/>
          <w:szCs w:val="32"/>
        </w:rPr>
        <w:t>2022</w:t>
      </w:r>
      <w:r w:rsidRPr="008F4E50">
        <w:rPr>
          <w:rFonts w:eastAsia="仿宋"/>
          <w:bCs/>
          <w:sz w:val="32"/>
          <w:szCs w:val="32"/>
        </w:rPr>
        <w:t>〕</w:t>
      </w:r>
      <w:r>
        <w:rPr>
          <w:rFonts w:eastAsia="仿宋"/>
          <w:bCs/>
          <w:sz w:val="32"/>
          <w:szCs w:val="32"/>
        </w:rPr>
        <w:t>7</w:t>
      </w:r>
      <w:r w:rsidRPr="008F4E50">
        <w:rPr>
          <w:rFonts w:eastAsia="仿宋"/>
          <w:bCs/>
          <w:sz w:val="32"/>
          <w:szCs w:val="32"/>
        </w:rPr>
        <w:t>号</w:t>
      </w:r>
    </w:p>
    <w:p w:rsidR="008F4E50" w:rsidRPr="008F4E50" w:rsidRDefault="008F4E50" w:rsidP="008F4E50">
      <w:pPr>
        <w:adjustRightInd w:val="0"/>
        <w:snapToGrid w:val="0"/>
        <w:spacing w:line="594" w:lineRule="exact"/>
        <w:jc w:val="center"/>
        <w:rPr>
          <w:rFonts w:ascii="等线" w:eastAsia="等线" w:hAnsi="Calibri" w:cs="Arial"/>
          <w:szCs w:val="22"/>
        </w:rPr>
      </w:pPr>
      <w:r w:rsidRPr="008F4E50">
        <w:rPr>
          <w:rFonts w:ascii="Calibri" w:eastAsia="方正仿宋_GBK" w:hAnsi="Calibri"/>
          <w:noProof/>
          <w:sz w:val="32"/>
        </w:rPr>
        <w:pict>
          <v:line id="直线" o:spid="_x0000_s1030" style="position:absolute;left:0;text-align:left;z-index:251659264;visibility:visible;mso-wrap-distance-left:3.17492mm;mso-wrap-distance-right:3.17492mm;mso-position-horizontal:center" from="0,5.6pt" to="6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" stroked="f">
            <v:stroke joinstyle="miter"/>
            <o:lock v:ext="edit" shapetype="f"/>
          </v:line>
        </w:pict>
      </w:r>
    </w:p>
    <w:p w:rsidR="00993620" w:rsidRDefault="008F4E50" w:rsidP="008F4E50">
      <w:pPr>
        <w:overflowPunct w:val="0"/>
        <w:adjustRightInd w:val="0"/>
        <w:snapToGrid w:val="0"/>
        <w:spacing w:line="596" w:lineRule="exact"/>
        <w:jc w:val="center"/>
        <w:rPr>
          <w:rFonts w:ascii="方正小标宋_GBK" w:eastAsia="方正小标宋_GBK"/>
          <w:kern w:val="0"/>
          <w:sz w:val="44"/>
          <w:szCs w:val="44"/>
        </w:rPr>
      </w:pPr>
      <w:r>
        <w:rPr>
          <w:rFonts w:ascii="方正小标宋_GBK" w:eastAsia="方正小标宋_GBK" w:hint="eastAsia"/>
          <w:kern w:val="0"/>
          <w:sz w:val="44"/>
          <w:szCs w:val="44"/>
        </w:rPr>
        <w:t>重</w:t>
      </w:r>
      <w:r>
        <w:rPr>
          <w:rFonts w:ascii="方正小标宋_GBK" w:eastAsia="方正小标宋_GBK" w:hint="eastAsia"/>
          <w:kern w:val="0"/>
          <w:sz w:val="44"/>
          <w:szCs w:val="44"/>
        </w:rPr>
        <w:t>庆市</w:t>
      </w:r>
      <w:r>
        <w:rPr>
          <w:rFonts w:ascii="方正小标宋_GBK" w:eastAsia="方正小标宋_GBK" w:hint="eastAsia"/>
          <w:kern w:val="0"/>
          <w:sz w:val="44"/>
          <w:szCs w:val="44"/>
        </w:rPr>
        <w:t>渝中区</w:t>
      </w:r>
      <w:r>
        <w:rPr>
          <w:rFonts w:ascii="方正小标宋_GBK" w:eastAsia="方正小标宋_GBK" w:hint="eastAsia"/>
          <w:kern w:val="0"/>
          <w:sz w:val="44"/>
          <w:szCs w:val="44"/>
        </w:rPr>
        <w:t>民政局</w:t>
      </w:r>
    </w:p>
    <w:p w:rsidR="00993620" w:rsidRDefault="008F4E50" w:rsidP="008F4E50">
      <w:pPr>
        <w:overflowPunct w:val="0"/>
        <w:adjustRightInd w:val="0"/>
        <w:snapToGrid w:val="0"/>
        <w:spacing w:line="596" w:lineRule="exact"/>
        <w:jc w:val="center"/>
        <w:rPr>
          <w:rFonts w:ascii="方正小标宋_GBK" w:eastAsia="方正小标宋_GBK"/>
          <w:kern w:val="0"/>
          <w:sz w:val="44"/>
          <w:szCs w:val="44"/>
        </w:rPr>
      </w:pPr>
      <w:r>
        <w:rPr>
          <w:rFonts w:ascii="方正小标宋_GBK" w:eastAsia="方正小标宋_GBK" w:hint="eastAsia"/>
          <w:kern w:val="0"/>
          <w:sz w:val="44"/>
          <w:szCs w:val="44"/>
        </w:rPr>
        <w:t>关于加强养老服务</w:t>
      </w:r>
      <w:r>
        <w:rPr>
          <w:rFonts w:ascii="方正小标宋_GBK" w:eastAsia="方正小标宋_GBK" w:hint="eastAsia"/>
          <w:kern w:val="0"/>
          <w:sz w:val="44"/>
          <w:szCs w:val="44"/>
        </w:rPr>
        <w:t>机构</w:t>
      </w:r>
      <w:r>
        <w:rPr>
          <w:rFonts w:ascii="方正小标宋_GBK" w:eastAsia="方正小标宋_GBK" w:hint="eastAsia"/>
          <w:kern w:val="0"/>
          <w:sz w:val="44"/>
          <w:szCs w:val="44"/>
        </w:rPr>
        <w:t>安全隐患排查整治</w:t>
      </w:r>
    </w:p>
    <w:p w:rsidR="00993620" w:rsidRDefault="008F4E50" w:rsidP="008F4E50">
      <w:pPr>
        <w:overflowPunct w:val="0"/>
        <w:adjustRightInd w:val="0"/>
        <w:snapToGrid w:val="0"/>
        <w:spacing w:line="596" w:lineRule="exact"/>
        <w:jc w:val="center"/>
        <w:rPr>
          <w:rFonts w:ascii="方正小标宋_GBK" w:eastAsia="方正小标宋_GBK"/>
          <w:kern w:val="0"/>
          <w:sz w:val="44"/>
          <w:szCs w:val="44"/>
        </w:rPr>
      </w:pPr>
      <w:r>
        <w:rPr>
          <w:rFonts w:ascii="方正小标宋_GBK" w:eastAsia="方正小标宋_GBK" w:hint="eastAsia"/>
          <w:kern w:val="0"/>
          <w:sz w:val="44"/>
          <w:szCs w:val="44"/>
        </w:rPr>
        <w:t>工作的通知</w:t>
      </w:r>
    </w:p>
    <w:p w:rsidR="00993620" w:rsidRDefault="00993620" w:rsidP="008F4E50">
      <w:pPr>
        <w:overflowPunct w:val="0"/>
        <w:adjustRightInd w:val="0"/>
        <w:snapToGrid w:val="0"/>
        <w:spacing w:line="596" w:lineRule="exact"/>
        <w:rPr>
          <w:rFonts w:eastAsia="方正仿宋_GBK"/>
          <w:sz w:val="32"/>
          <w:szCs w:val="32"/>
        </w:rPr>
      </w:pPr>
    </w:p>
    <w:p w:rsidR="00993620" w:rsidRDefault="008F4E50" w:rsidP="008F4E50">
      <w:pPr>
        <w:overflowPunct w:val="0"/>
        <w:adjustRightInd w:val="0"/>
        <w:snapToGrid w:val="0"/>
        <w:spacing w:line="596" w:lineRule="exact"/>
        <w:rPr>
          <w:rFonts w:eastAsia="方正仿宋_GBK"/>
          <w:sz w:val="32"/>
          <w:szCs w:val="32"/>
        </w:rPr>
      </w:pPr>
      <w:r>
        <w:rPr>
          <w:rFonts w:eastAsia="方正仿宋_GBK"/>
          <w:sz w:val="32"/>
          <w:szCs w:val="32"/>
        </w:rPr>
        <w:t>各</w:t>
      </w:r>
      <w:r>
        <w:rPr>
          <w:rFonts w:eastAsia="方正仿宋_GBK" w:hint="eastAsia"/>
          <w:sz w:val="32"/>
          <w:szCs w:val="32"/>
        </w:rPr>
        <w:t>街道办事处</w:t>
      </w:r>
      <w:r>
        <w:rPr>
          <w:rFonts w:eastAsia="方正仿宋_GBK"/>
          <w:sz w:val="32"/>
          <w:szCs w:val="32"/>
        </w:rPr>
        <w:t>：</w:t>
      </w:r>
    </w:p>
    <w:p w:rsidR="00993620" w:rsidRDefault="008F4E50" w:rsidP="008F4E50">
      <w:pPr>
        <w:spacing w:line="596" w:lineRule="exact"/>
        <w:jc w:val="left"/>
        <w:rPr>
          <w:rFonts w:eastAsia="方正仿宋_GBK"/>
          <w:sz w:val="32"/>
          <w:szCs w:val="32"/>
        </w:rPr>
      </w:pPr>
      <w:r>
        <w:rPr>
          <w:rFonts w:eastAsia="方正仿宋_GBK" w:hint="eastAsia"/>
          <w:sz w:val="32"/>
          <w:szCs w:val="32"/>
        </w:rPr>
        <w:t xml:space="preserve">    </w:t>
      </w:r>
      <w:r>
        <w:rPr>
          <w:rFonts w:eastAsia="方正仿宋_GBK" w:hint="eastAsia"/>
          <w:sz w:val="32"/>
          <w:szCs w:val="32"/>
        </w:rPr>
        <w:t>为深入贯彻落实习近平总书记关于安全生产重要论述，全面落实市委市政府</w:t>
      </w:r>
      <w:r>
        <w:rPr>
          <w:rFonts w:eastAsia="方正仿宋_GBK" w:hint="eastAsia"/>
          <w:sz w:val="32"/>
          <w:szCs w:val="32"/>
        </w:rPr>
        <w:t>、区委区政府</w:t>
      </w:r>
      <w:r>
        <w:rPr>
          <w:rFonts w:eastAsia="方正仿宋_GBK" w:hint="eastAsia"/>
          <w:sz w:val="32"/>
          <w:szCs w:val="32"/>
        </w:rPr>
        <w:t>安全生产会议精神，深刻汲取武隆凤山街道机关食堂安全事故教训，严防重特大事故发生，有效防范养老服务</w:t>
      </w:r>
      <w:r>
        <w:rPr>
          <w:rFonts w:eastAsia="方正仿宋_GBK" w:hint="eastAsia"/>
          <w:sz w:val="32"/>
          <w:szCs w:val="32"/>
        </w:rPr>
        <w:t>机构</w:t>
      </w:r>
      <w:r>
        <w:rPr>
          <w:rFonts w:eastAsia="方正仿宋_GBK"/>
          <w:sz w:val="32"/>
          <w:szCs w:val="32"/>
        </w:rPr>
        <w:t>发生类似</w:t>
      </w:r>
      <w:r>
        <w:rPr>
          <w:rFonts w:eastAsia="方正仿宋_GBK" w:hint="eastAsia"/>
          <w:sz w:val="32"/>
          <w:szCs w:val="32"/>
        </w:rPr>
        <w:t>事故</w:t>
      </w:r>
      <w:r>
        <w:rPr>
          <w:rFonts w:eastAsia="方正仿宋_GBK"/>
          <w:sz w:val="32"/>
          <w:szCs w:val="32"/>
        </w:rPr>
        <w:t>，</w:t>
      </w:r>
      <w:r>
        <w:rPr>
          <w:rFonts w:eastAsia="方正仿宋_GBK" w:hint="eastAsia"/>
          <w:sz w:val="32"/>
          <w:szCs w:val="32"/>
        </w:rPr>
        <w:t>切实保障养老服务对象生命财产安全。</w:t>
      </w:r>
      <w:r>
        <w:rPr>
          <w:rFonts w:eastAsia="方正仿宋_GBK" w:hint="eastAsia"/>
          <w:sz w:val="32"/>
          <w:szCs w:val="32"/>
        </w:rPr>
        <w:t>按照</w:t>
      </w:r>
      <w:r>
        <w:rPr>
          <w:rFonts w:eastAsia="方正仿宋_GBK" w:hint="eastAsia"/>
          <w:sz w:val="32"/>
          <w:szCs w:val="32"/>
        </w:rPr>
        <w:t>市民政局</w:t>
      </w:r>
      <w:r>
        <w:rPr>
          <w:rFonts w:eastAsia="方正仿宋_GBK" w:hint="eastAsia"/>
          <w:sz w:val="32"/>
          <w:szCs w:val="32"/>
        </w:rPr>
        <w:t>《</w:t>
      </w:r>
      <w:r>
        <w:rPr>
          <w:rFonts w:eastAsia="方正仿宋_GBK" w:hint="eastAsia"/>
          <w:sz w:val="32"/>
          <w:szCs w:val="32"/>
        </w:rPr>
        <w:t>关于开展全市民政领域安全生产大排查大整治大执法的紧急通</w:t>
      </w:r>
      <w:r>
        <w:rPr>
          <w:rFonts w:eastAsia="方正仿宋_GBK" w:hint="eastAsia"/>
          <w:sz w:val="32"/>
          <w:szCs w:val="32"/>
        </w:rPr>
        <w:t>知》要求，</w:t>
      </w:r>
      <w:r>
        <w:rPr>
          <w:rFonts w:eastAsia="方正仿宋_GBK" w:hint="eastAsia"/>
          <w:sz w:val="32"/>
          <w:szCs w:val="32"/>
        </w:rPr>
        <w:t>现就有关事项通知如下：</w:t>
      </w:r>
    </w:p>
    <w:p w:rsidR="00993620" w:rsidRDefault="008F4E50" w:rsidP="008F4E50">
      <w:pPr>
        <w:overflowPunct w:val="0"/>
        <w:adjustRightInd w:val="0"/>
        <w:snapToGrid w:val="0"/>
        <w:spacing w:line="596" w:lineRule="exact"/>
        <w:ind w:firstLineChars="246" w:firstLine="787"/>
        <w:jc w:val="left"/>
        <w:rPr>
          <w:rFonts w:eastAsia="方正仿宋_GBK"/>
          <w:sz w:val="32"/>
          <w:szCs w:val="32"/>
        </w:rPr>
      </w:pPr>
      <w:r>
        <w:rPr>
          <w:rFonts w:ascii="方正黑体_GBK" w:eastAsia="方正黑体_GBK" w:hAnsi="方正黑体_GBK" w:cs="方正黑体_GBK" w:hint="eastAsia"/>
          <w:sz w:val="32"/>
          <w:szCs w:val="32"/>
          <w:shd w:val="clear" w:color="auto" w:fill="FFFFFF"/>
        </w:rPr>
        <w:t>一、统一思想认识，加强组织领导</w:t>
      </w:r>
    </w:p>
    <w:p w:rsidR="00993620" w:rsidRDefault="008F4E50" w:rsidP="008F4E50">
      <w:pPr>
        <w:overflowPunct w:val="0"/>
        <w:adjustRightInd w:val="0"/>
        <w:snapToGrid w:val="0"/>
        <w:spacing w:line="596" w:lineRule="exact"/>
        <w:ind w:firstLine="630"/>
        <w:rPr>
          <w:rFonts w:eastAsia="方正仿宋_GBK"/>
          <w:sz w:val="32"/>
          <w:szCs w:val="32"/>
        </w:rPr>
      </w:pPr>
      <w:r>
        <w:rPr>
          <w:rFonts w:eastAsia="方正仿宋_GBK" w:hint="eastAsia"/>
          <w:sz w:val="32"/>
          <w:szCs w:val="32"/>
        </w:rPr>
        <w:t>养老服务机构是人员密集场所，且老年人行动迟缓或无生活自理能力，自主逃生能力弱，一旦发生火灾、房屋倒塌事故，极易造成群死群伤事件。各</w:t>
      </w:r>
      <w:r>
        <w:rPr>
          <w:rFonts w:eastAsia="方正仿宋_GBK" w:hint="eastAsia"/>
          <w:sz w:val="32"/>
          <w:szCs w:val="32"/>
        </w:rPr>
        <w:t>街道</w:t>
      </w:r>
      <w:r>
        <w:rPr>
          <w:rFonts w:eastAsia="方正仿宋_GBK" w:hint="eastAsia"/>
          <w:sz w:val="32"/>
          <w:szCs w:val="32"/>
        </w:rPr>
        <w:t>要深入贯彻习近平总书记关于防范重大安全风险和加强安全生产工作的系列重要指示批示精神，落实“党政同责、一岗双责、齐抓共管”责任制，进一步增强做好养老服务</w:t>
      </w:r>
      <w:r>
        <w:rPr>
          <w:rFonts w:eastAsia="方正仿宋_GBK" w:hint="eastAsia"/>
          <w:sz w:val="32"/>
          <w:szCs w:val="32"/>
        </w:rPr>
        <w:t>机构</w:t>
      </w:r>
      <w:r>
        <w:rPr>
          <w:rFonts w:eastAsia="方正仿宋_GBK" w:hint="eastAsia"/>
          <w:sz w:val="32"/>
          <w:szCs w:val="32"/>
        </w:rPr>
        <w:t>安全工作的紧迫感和责任感，把养老服务</w:t>
      </w:r>
      <w:r>
        <w:rPr>
          <w:rFonts w:eastAsia="方正仿宋_GBK" w:hint="eastAsia"/>
          <w:sz w:val="32"/>
          <w:szCs w:val="32"/>
        </w:rPr>
        <w:t>机构</w:t>
      </w:r>
      <w:r>
        <w:rPr>
          <w:rFonts w:eastAsia="方正仿宋_GBK" w:hint="eastAsia"/>
          <w:sz w:val="32"/>
          <w:szCs w:val="32"/>
        </w:rPr>
        <w:t>安全隐患排查整治工作作为当前的重要工作摆上议事日程，纳入工作计划统筹安排，做到主要领导亲自抓、分管领导具体抓、业务科室一线抓，确保养老服务</w:t>
      </w:r>
      <w:r>
        <w:rPr>
          <w:rFonts w:eastAsia="方正仿宋_GBK" w:hint="eastAsia"/>
          <w:sz w:val="32"/>
          <w:szCs w:val="32"/>
        </w:rPr>
        <w:t>机构</w:t>
      </w:r>
      <w:r>
        <w:rPr>
          <w:rFonts w:eastAsia="方正仿宋_GBK" w:hint="eastAsia"/>
          <w:sz w:val="32"/>
          <w:szCs w:val="32"/>
        </w:rPr>
        <w:t>安全隐患排查整治工作取得成效。</w:t>
      </w:r>
    </w:p>
    <w:p w:rsidR="00993620" w:rsidRDefault="008F4E50" w:rsidP="008F4E50">
      <w:pPr>
        <w:overflowPunct w:val="0"/>
        <w:adjustRightInd w:val="0"/>
        <w:snapToGrid w:val="0"/>
        <w:spacing w:line="596" w:lineRule="exact"/>
        <w:ind w:firstLine="630"/>
        <w:rPr>
          <w:rFonts w:eastAsia="方正仿宋_GBK"/>
          <w:sz w:val="32"/>
          <w:szCs w:val="32"/>
        </w:rPr>
      </w:pPr>
      <w:r>
        <w:rPr>
          <w:rFonts w:ascii="方正黑体_GBK" w:eastAsia="方正黑体_GBK" w:hAnsi="方正黑体_GBK" w:cs="方正黑体_GBK" w:hint="eastAsia"/>
          <w:sz w:val="32"/>
          <w:szCs w:val="32"/>
          <w:shd w:val="clear" w:color="auto" w:fill="FFFFFF"/>
        </w:rPr>
        <w:t>二、突出重</w:t>
      </w:r>
      <w:r>
        <w:rPr>
          <w:rFonts w:ascii="方正黑体_GBK" w:eastAsia="方正黑体_GBK" w:hAnsi="方正黑体_GBK" w:cs="方正黑体_GBK" w:hint="eastAsia"/>
          <w:sz w:val="32"/>
          <w:szCs w:val="32"/>
          <w:shd w:val="clear" w:color="auto" w:fill="FFFFFF"/>
        </w:rPr>
        <w:t>点领域，摸清安全底数</w:t>
      </w:r>
    </w:p>
    <w:p w:rsidR="00993620" w:rsidRDefault="008F4E50" w:rsidP="008F4E50">
      <w:pPr>
        <w:spacing w:line="596" w:lineRule="exact"/>
        <w:ind w:firstLineChars="200" w:firstLine="640"/>
        <w:rPr>
          <w:rFonts w:eastAsia="方正仿宋_GBK"/>
          <w:sz w:val="32"/>
          <w:szCs w:val="32"/>
        </w:rPr>
      </w:pPr>
      <w:r>
        <w:rPr>
          <w:rFonts w:eastAsia="方正仿宋_GBK" w:hint="eastAsia"/>
          <w:sz w:val="32"/>
          <w:szCs w:val="32"/>
        </w:rPr>
        <w:lastRenderedPageBreak/>
        <w:t>各</w:t>
      </w:r>
      <w:r>
        <w:rPr>
          <w:rFonts w:eastAsia="方正仿宋_GBK" w:hint="eastAsia"/>
          <w:sz w:val="32"/>
          <w:szCs w:val="32"/>
        </w:rPr>
        <w:t>街道</w:t>
      </w:r>
      <w:r>
        <w:rPr>
          <w:rFonts w:eastAsia="方正仿宋_GBK" w:hint="eastAsia"/>
          <w:sz w:val="32"/>
          <w:szCs w:val="32"/>
        </w:rPr>
        <w:t>要主动</w:t>
      </w:r>
      <w:r>
        <w:rPr>
          <w:rFonts w:eastAsia="方正仿宋_GBK" w:hint="eastAsia"/>
          <w:sz w:val="32"/>
          <w:szCs w:val="32"/>
        </w:rPr>
        <w:t>联系房屋安全</w:t>
      </w:r>
      <w:r>
        <w:rPr>
          <w:rFonts w:eastAsia="方正仿宋_GBK" w:hint="eastAsia"/>
          <w:sz w:val="32"/>
          <w:szCs w:val="32"/>
        </w:rPr>
        <w:t>、消防</w:t>
      </w:r>
      <w:r>
        <w:rPr>
          <w:rFonts w:eastAsia="方正仿宋_GBK" w:hint="eastAsia"/>
          <w:sz w:val="32"/>
          <w:szCs w:val="32"/>
        </w:rPr>
        <w:t>安全、燃气安全、食品药品安全专业人员</w:t>
      </w:r>
      <w:r>
        <w:rPr>
          <w:rFonts w:eastAsia="方正仿宋_GBK" w:hint="eastAsia"/>
          <w:sz w:val="32"/>
          <w:szCs w:val="32"/>
        </w:rPr>
        <w:t>，</w:t>
      </w:r>
      <w:r>
        <w:rPr>
          <w:rFonts w:eastAsia="方正仿宋_GBK" w:hint="eastAsia"/>
          <w:sz w:val="32"/>
          <w:szCs w:val="32"/>
        </w:rPr>
        <w:t>对</w:t>
      </w:r>
      <w:r>
        <w:rPr>
          <w:rFonts w:eastAsia="方正仿宋_GBK" w:hint="eastAsia"/>
          <w:sz w:val="32"/>
          <w:szCs w:val="32"/>
        </w:rPr>
        <w:t>辖区养老服务机构重点安全情况逐一摸排，做到全覆盖、无死角、无盲区</w:t>
      </w:r>
      <w:r>
        <w:rPr>
          <w:rFonts w:eastAsia="方正仿宋_GBK"/>
          <w:sz w:val="32"/>
          <w:szCs w:val="32"/>
        </w:rPr>
        <w:t>。</w:t>
      </w:r>
      <w:r>
        <w:rPr>
          <w:rFonts w:eastAsia="方正仿宋_GBK" w:hint="eastAsia"/>
          <w:b/>
          <w:bCs/>
          <w:sz w:val="32"/>
          <w:szCs w:val="32"/>
        </w:rPr>
        <w:t>房屋安全方面：</w:t>
      </w:r>
      <w:r>
        <w:rPr>
          <w:rFonts w:eastAsia="方正仿宋_GBK" w:hint="eastAsia"/>
          <w:sz w:val="32"/>
          <w:szCs w:val="32"/>
        </w:rPr>
        <w:t>重点排查是否存在“擅自改变使用功能、擅自变动主体结构、擅自扩建布局规模、擅自开挖周围空间”的违法违规行为，查看是否存在墙体倾</w:t>
      </w:r>
      <w:r>
        <w:rPr>
          <w:rFonts w:eastAsia="方正仿宋_GBK"/>
          <w:sz w:val="32"/>
          <w:szCs w:val="32"/>
        </w:rPr>
        <w:t>斜开裂、门窗变形和地质灾害影响</w:t>
      </w:r>
      <w:r>
        <w:rPr>
          <w:rFonts w:eastAsia="方正仿宋_GBK" w:hint="eastAsia"/>
          <w:sz w:val="32"/>
          <w:szCs w:val="32"/>
        </w:rPr>
        <w:t>严重（建筑物在山体附近，存在山体滑坡、垮塌风险）、</w:t>
      </w:r>
      <w:r>
        <w:rPr>
          <w:rFonts w:eastAsia="方正仿宋_GBK"/>
          <w:sz w:val="32"/>
          <w:szCs w:val="32"/>
        </w:rPr>
        <w:t>老旧房屋</w:t>
      </w:r>
      <w:r>
        <w:rPr>
          <w:rFonts w:eastAsia="方正仿宋_GBK" w:hint="eastAsia"/>
          <w:sz w:val="32"/>
          <w:szCs w:val="32"/>
        </w:rPr>
        <w:t>（</w:t>
      </w:r>
      <w:r>
        <w:rPr>
          <w:rFonts w:eastAsia="方正仿宋_GBK"/>
          <w:sz w:val="32"/>
          <w:szCs w:val="32"/>
        </w:rPr>
        <w:t>使用年限超过</w:t>
      </w:r>
      <w:r>
        <w:rPr>
          <w:rFonts w:eastAsia="方正仿宋_GBK"/>
          <w:sz w:val="32"/>
          <w:szCs w:val="32"/>
        </w:rPr>
        <w:t>20</w:t>
      </w:r>
      <w:r>
        <w:rPr>
          <w:rFonts w:eastAsia="方正仿宋_GBK"/>
          <w:sz w:val="32"/>
          <w:szCs w:val="32"/>
        </w:rPr>
        <w:t>年的砖混</w:t>
      </w:r>
      <w:r>
        <w:rPr>
          <w:rFonts w:eastAsia="方正仿宋_GBK" w:hint="eastAsia"/>
          <w:sz w:val="32"/>
          <w:szCs w:val="32"/>
        </w:rPr>
        <w:t>、</w:t>
      </w:r>
      <w:r>
        <w:rPr>
          <w:rFonts w:eastAsia="方正仿宋_GBK"/>
          <w:sz w:val="32"/>
          <w:szCs w:val="32"/>
        </w:rPr>
        <w:t>砖木结构房屋</w:t>
      </w:r>
      <w:r>
        <w:rPr>
          <w:rFonts w:eastAsia="方正仿宋_GBK" w:hint="eastAsia"/>
          <w:sz w:val="32"/>
          <w:szCs w:val="32"/>
        </w:rPr>
        <w:t>）安全不达标、外加</w:t>
      </w:r>
      <w:r>
        <w:rPr>
          <w:rFonts w:eastAsia="方正仿宋_GBK"/>
          <w:sz w:val="32"/>
          <w:szCs w:val="32"/>
        </w:rPr>
        <w:t>空调</w:t>
      </w:r>
      <w:r>
        <w:rPr>
          <w:rFonts w:eastAsia="方正仿宋_GBK" w:hint="eastAsia"/>
          <w:sz w:val="32"/>
          <w:szCs w:val="32"/>
        </w:rPr>
        <w:t>主机（</w:t>
      </w:r>
      <w:r>
        <w:rPr>
          <w:rFonts w:eastAsia="方正仿宋_GBK"/>
          <w:sz w:val="32"/>
          <w:szCs w:val="32"/>
        </w:rPr>
        <w:t>雨棚、广告牌</w:t>
      </w:r>
      <w:r>
        <w:rPr>
          <w:rFonts w:eastAsia="方正仿宋_GBK" w:hint="eastAsia"/>
          <w:sz w:val="32"/>
          <w:szCs w:val="32"/>
        </w:rPr>
        <w:t>）不符合安全技术要求等情况。</w:t>
      </w:r>
      <w:r>
        <w:rPr>
          <w:rFonts w:eastAsia="方正仿宋_GBK" w:hint="eastAsia"/>
          <w:b/>
          <w:bCs/>
          <w:sz w:val="32"/>
          <w:szCs w:val="32"/>
        </w:rPr>
        <w:t>消防安全方面：</w:t>
      </w:r>
      <w:r>
        <w:rPr>
          <w:rFonts w:eastAsia="方正仿宋_GBK" w:hint="eastAsia"/>
          <w:sz w:val="32"/>
          <w:szCs w:val="32"/>
        </w:rPr>
        <w:t>重点排查消防安全管理制度是否健全；是否</w:t>
      </w:r>
      <w:r>
        <w:rPr>
          <w:rFonts w:eastAsia="方正仿宋_GBK" w:hint="eastAsia"/>
          <w:sz w:val="32"/>
          <w:szCs w:val="32"/>
        </w:rPr>
        <w:t>按照国家工程建设消防技术标准配置消防设施、器材，落实日常消防安全管理要求，定期组织维护保养；消防操作员是否熟悉职责，能熟练操作使用消防设施设备；</w:t>
      </w:r>
      <w:r>
        <w:rPr>
          <w:rFonts w:ascii="方正仿宋_GBK" w:eastAsia="方正仿宋_GBK" w:hAnsi="方正仿宋_GBK" w:cs="方正仿宋_GBK" w:hint="eastAsia"/>
          <w:spacing w:val="8"/>
          <w:sz w:val="32"/>
          <w:szCs w:val="32"/>
        </w:rPr>
        <w:t>使用易燃可燃装饰装修材料搭建人员住宿和主要活动场所的违法违规行为；是否按技术要求安装、使用、敷设、维护保养、检查电器产品及其线路；是否保持安全出口、疏散通道、消防车通道畅通，应急照明、安全疏散指示标志完好，常闭式防火门处于关闭状态</w:t>
      </w:r>
      <w:r>
        <w:rPr>
          <w:rFonts w:ascii="方正仿宋_GBK" w:eastAsia="方正仿宋_GBK" w:hAnsi="方正仿宋_GBK" w:cs="方正仿宋_GBK" w:hint="eastAsia"/>
          <w:spacing w:val="8"/>
          <w:sz w:val="32"/>
          <w:szCs w:val="32"/>
        </w:rPr>
        <w:t>；</w:t>
      </w:r>
      <w:r>
        <w:rPr>
          <w:rFonts w:ascii="方正仿宋_GBK" w:eastAsia="方正仿宋_GBK" w:hAnsi="方正仿宋_GBK" w:cs="方正仿宋_GBK" w:hint="eastAsia"/>
          <w:spacing w:val="8"/>
          <w:sz w:val="32"/>
          <w:szCs w:val="32"/>
        </w:rPr>
        <w:t>老人居室是否有吸烟、点蚊香、留存火源的情况；防火常识和逃生自救教育、消防培训、消防演练、消防巡查检</w:t>
      </w:r>
      <w:r>
        <w:rPr>
          <w:rFonts w:ascii="方正仿宋_GBK" w:eastAsia="方正仿宋_GBK" w:hAnsi="方正仿宋_GBK" w:cs="方正仿宋_GBK" w:hint="eastAsia"/>
          <w:spacing w:val="8"/>
          <w:sz w:val="32"/>
          <w:szCs w:val="32"/>
        </w:rPr>
        <w:t>查是否按规定开展。</w:t>
      </w:r>
      <w:r>
        <w:rPr>
          <w:rFonts w:ascii="宋体" w:eastAsia="方正仿宋_GBK" w:hAnsi="宋体" w:cs="宋体" w:hint="eastAsia"/>
          <w:b/>
          <w:bCs/>
          <w:kern w:val="0"/>
          <w:sz w:val="32"/>
          <w:szCs w:val="32"/>
        </w:rPr>
        <w:t>燃气安全方面：</w:t>
      </w:r>
      <w:r>
        <w:rPr>
          <w:rFonts w:ascii="方正仿宋_GBK" w:eastAsia="方正仿宋_GBK" w:hAnsi="方正仿宋_GBK" w:cs="方正仿宋_GBK" w:hint="eastAsia"/>
          <w:spacing w:val="8"/>
          <w:sz w:val="32"/>
          <w:szCs w:val="32"/>
        </w:rPr>
        <w:t>是否有私自拆、移、改动燃气装置，私自使用燃气热水器和其他燃气器具的现象；燃气设施是否清洁干净卫生，周围是否有可燃物品和其他杂物堆放，油烟管理是否定期清理；使用燃气的厨房是否安装可燃气体报警装置</w:t>
      </w:r>
      <w:r>
        <w:rPr>
          <w:rFonts w:ascii="方正仿宋_GBK" w:eastAsia="方正仿宋_GBK" w:hAnsi="方正仿宋_GBK" w:cs="方正仿宋_GBK" w:hint="eastAsia"/>
          <w:spacing w:val="8"/>
          <w:sz w:val="32"/>
          <w:szCs w:val="32"/>
        </w:rPr>
        <w:t>，</w:t>
      </w:r>
      <w:r>
        <w:rPr>
          <w:rFonts w:ascii="方正仿宋_GBK" w:eastAsia="方正仿宋_GBK" w:hAnsi="方正仿宋_GBK" w:cs="方正仿宋_GBK" w:hint="eastAsia"/>
          <w:spacing w:val="8"/>
          <w:sz w:val="32"/>
          <w:szCs w:val="32"/>
        </w:rPr>
        <w:t>燃气具使用人员操作</w:t>
      </w:r>
      <w:r>
        <w:rPr>
          <w:rFonts w:ascii="方正仿宋_GBK" w:eastAsia="方正仿宋_GBK" w:hAnsi="方正仿宋_GBK" w:cs="方正仿宋_GBK" w:hint="eastAsia"/>
          <w:spacing w:val="8"/>
          <w:sz w:val="32"/>
          <w:szCs w:val="32"/>
        </w:rPr>
        <w:t>是否</w:t>
      </w:r>
      <w:r>
        <w:rPr>
          <w:rFonts w:ascii="方正仿宋_GBK" w:eastAsia="方正仿宋_GBK" w:hAnsi="方正仿宋_GBK" w:cs="方正仿宋_GBK" w:hint="eastAsia"/>
          <w:spacing w:val="8"/>
          <w:sz w:val="32"/>
          <w:szCs w:val="32"/>
        </w:rPr>
        <w:t>熟练</w:t>
      </w:r>
      <w:r>
        <w:rPr>
          <w:rFonts w:ascii="方正仿宋_GBK" w:eastAsia="方正仿宋_GBK" w:hAnsi="方正仿宋_GBK" w:cs="方正仿宋_GBK" w:hint="eastAsia"/>
          <w:spacing w:val="8"/>
          <w:sz w:val="32"/>
          <w:szCs w:val="32"/>
        </w:rPr>
        <w:t>。</w:t>
      </w:r>
      <w:r>
        <w:rPr>
          <w:rFonts w:eastAsia="方正仿宋_GBK" w:hint="eastAsia"/>
          <w:b/>
          <w:bCs/>
          <w:sz w:val="32"/>
          <w:szCs w:val="32"/>
        </w:rPr>
        <w:t>食品药品安全方面：</w:t>
      </w:r>
      <w:r>
        <w:rPr>
          <w:rFonts w:ascii="方正仿宋_GBK" w:eastAsia="方正仿宋_GBK" w:hAnsi="方正仿宋_GBK" w:cs="方正仿宋_GBK" w:hint="eastAsia"/>
          <w:spacing w:val="8"/>
          <w:sz w:val="32"/>
          <w:szCs w:val="32"/>
        </w:rPr>
        <w:t>重点排查</w:t>
      </w:r>
      <w:r>
        <w:rPr>
          <w:rFonts w:eastAsia="方正仿宋_GBK" w:hAnsi="方正仿宋_GBK"/>
          <w:sz w:val="32"/>
          <w:szCs w:val="32"/>
        </w:rPr>
        <w:t>食品</w:t>
      </w:r>
      <w:r>
        <w:rPr>
          <w:rFonts w:eastAsia="方正仿宋_GBK" w:hAnsi="方正仿宋_GBK" w:hint="eastAsia"/>
          <w:sz w:val="32"/>
          <w:szCs w:val="32"/>
        </w:rPr>
        <w:t>药品</w:t>
      </w:r>
      <w:r>
        <w:rPr>
          <w:rFonts w:eastAsia="方正仿宋_GBK" w:hAnsi="方正仿宋_GBK"/>
          <w:sz w:val="32"/>
          <w:szCs w:val="32"/>
        </w:rPr>
        <w:t>安全管理制度</w:t>
      </w:r>
      <w:r>
        <w:rPr>
          <w:rFonts w:eastAsia="方正仿宋_GBK" w:hAnsi="方正仿宋_GBK" w:hint="eastAsia"/>
          <w:sz w:val="32"/>
          <w:szCs w:val="32"/>
        </w:rPr>
        <w:t>是否健全</w:t>
      </w:r>
      <w:r>
        <w:rPr>
          <w:rFonts w:eastAsia="方正仿宋_GBK" w:hAnsi="方正仿宋_GBK"/>
          <w:sz w:val="32"/>
          <w:szCs w:val="32"/>
        </w:rPr>
        <w:t>；餐饮服务人员</w:t>
      </w:r>
      <w:r>
        <w:rPr>
          <w:rFonts w:eastAsia="方正仿宋_GBK" w:hAnsi="方正仿宋_GBK" w:hint="eastAsia"/>
          <w:sz w:val="32"/>
          <w:szCs w:val="32"/>
        </w:rPr>
        <w:t>是否</w:t>
      </w:r>
      <w:r>
        <w:rPr>
          <w:rFonts w:eastAsia="方正仿宋_GBK" w:hAnsi="方正仿宋_GBK"/>
          <w:sz w:val="32"/>
          <w:szCs w:val="32"/>
        </w:rPr>
        <w:t>按时体检持</w:t>
      </w:r>
      <w:r>
        <w:rPr>
          <w:rFonts w:eastAsia="方正仿宋_GBK" w:hAnsi="方正仿宋_GBK" w:hint="eastAsia"/>
          <w:sz w:val="32"/>
          <w:szCs w:val="32"/>
        </w:rPr>
        <w:t>有效健康证明</w:t>
      </w:r>
      <w:r>
        <w:rPr>
          <w:rFonts w:eastAsia="方正仿宋_GBK" w:hAnsi="方正仿宋_GBK"/>
          <w:sz w:val="32"/>
          <w:szCs w:val="32"/>
        </w:rPr>
        <w:t>上岗；</w:t>
      </w:r>
      <w:r>
        <w:rPr>
          <w:rFonts w:eastAsia="方正仿宋_GBK" w:hAnsi="方正仿宋_GBK" w:hint="eastAsia"/>
          <w:sz w:val="32"/>
          <w:szCs w:val="32"/>
        </w:rPr>
        <w:t>医务人员是否持有执业证书；厨房、食堂是否清洁卫生；是否有采购冷链食品、食用野生动物、宰杀活禽现象；</w:t>
      </w:r>
      <w:r>
        <w:rPr>
          <w:rFonts w:ascii="华文仿宋" w:eastAsia="华文仿宋" w:hAnsi="华文仿宋" w:cs="华文仿宋" w:hint="eastAsia"/>
          <w:sz w:val="32"/>
          <w:szCs w:val="32"/>
        </w:rPr>
        <w:t>执行食品和食用农产品进货查验要求</w:t>
      </w:r>
      <w:r>
        <w:rPr>
          <w:rFonts w:ascii="华文仿宋" w:eastAsia="华文仿宋" w:hAnsi="华文仿宋" w:cs="华文仿宋" w:hint="eastAsia"/>
          <w:sz w:val="32"/>
          <w:szCs w:val="32"/>
        </w:rPr>
        <w:t>是否</w:t>
      </w:r>
      <w:r>
        <w:rPr>
          <w:rFonts w:ascii="华文仿宋" w:eastAsia="华文仿宋" w:hAnsi="华文仿宋" w:cs="华文仿宋" w:hint="eastAsia"/>
          <w:sz w:val="32"/>
          <w:szCs w:val="32"/>
        </w:rPr>
        <w:t>严格</w:t>
      </w:r>
      <w:r>
        <w:rPr>
          <w:rFonts w:eastAsia="方正仿宋_GBK" w:hAnsi="方正仿宋_GBK"/>
          <w:sz w:val="32"/>
          <w:szCs w:val="32"/>
        </w:rPr>
        <w:t>；</w:t>
      </w:r>
      <w:r>
        <w:rPr>
          <w:rFonts w:ascii="华文仿宋" w:eastAsia="华文仿宋" w:hAnsi="华文仿宋" w:cs="华文仿宋" w:hint="eastAsia"/>
          <w:sz w:val="32"/>
          <w:szCs w:val="32"/>
        </w:rPr>
        <w:t>加工制作食品是否生熟分开、烧熟煮透</w:t>
      </w:r>
      <w:r>
        <w:rPr>
          <w:rFonts w:eastAsia="方正仿宋_GBK" w:hAnsi="方正仿宋_GBK"/>
          <w:sz w:val="32"/>
          <w:szCs w:val="32"/>
        </w:rPr>
        <w:t>；</w:t>
      </w:r>
      <w:r>
        <w:rPr>
          <w:rFonts w:eastAsia="方正仿宋_GBK" w:hAnsi="方正仿宋_GBK" w:hint="eastAsia"/>
          <w:sz w:val="32"/>
          <w:szCs w:val="32"/>
        </w:rPr>
        <w:t>食品留样是否</w:t>
      </w:r>
      <w:r>
        <w:rPr>
          <w:rFonts w:eastAsia="方正仿宋_GBK" w:hAnsi="方正仿宋_GBK"/>
          <w:sz w:val="32"/>
          <w:szCs w:val="32"/>
        </w:rPr>
        <w:t>按</w:t>
      </w:r>
      <w:r>
        <w:rPr>
          <w:rFonts w:eastAsia="方正仿宋_GBK" w:hAnsi="方正仿宋_GBK" w:hint="eastAsia"/>
          <w:sz w:val="32"/>
          <w:szCs w:val="32"/>
        </w:rPr>
        <w:t>要求执行</w:t>
      </w:r>
      <w:r>
        <w:rPr>
          <w:rFonts w:eastAsia="方正仿宋_GBK" w:hAnsi="方正仿宋_GBK"/>
          <w:sz w:val="32"/>
          <w:szCs w:val="32"/>
        </w:rPr>
        <w:t>；老年人房间有无过期食品</w:t>
      </w:r>
      <w:r>
        <w:rPr>
          <w:rFonts w:eastAsia="方正仿宋_GBK" w:hAnsi="方正仿宋_GBK" w:hint="eastAsia"/>
          <w:sz w:val="32"/>
          <w:szCs w:val="32"/>
        </w:rPr>
        <w:t>；药品管理是否规范，有无过期药品</w:t>
      </w:r>
      <w:r>
        <w:rPr>
          <w:rFonts w:eastAsia="方正仿宋_GBK" w:hAnsi="方正仿宋_GBK"/>
          <w:sz w:val="32"/>
          <w:szCs w:val="32"/>
        </w:rPr>
        <w:t>。</w:t>
      </w:r>
      <w:r>
        <w:rPr>
          <w:rFonts w:eastAsia="方正仿宋_GBK" w:hint="eastAsia"/>
          <w:sz w:val="32"/>
          <w:szCs w:val="32"/>
        </w:rPr>
        <w:t>要按照“一户一档”</w:t>
      </w:r>
      <w:r>
        <w:rPr>
          <w:rFonts w:eastAsia="方正仿宋_GBK"/>
          <w:sz w:val="32"/>
          <w:szCs w:val="32"/>
        </w:rPr>
        <w:t>原则，对每个养老服务机构逐一建档造册，建立养老服务机构安全隐患明细清单，并于</w:t>
      </w:r>
      <w:r>
        <w:rPr>
          <w:rFonts w:eastAsia="方正仿宋_GBK"/>
          <w:sz w:val="32"/>
          <w:szCs w:val="32"/>
        </w:rPr>
        <w:t>202</w:t>
      </w:r>
      <w:r>
        <w:rPr>
          <w:rFonts w:eastAsia="方正仿宋_GBK" w:hint="eastAsia"/>
          <w:sz w:val="32"/>
          <w:szCs w:val="32"/>
        </w:rPr>
        <w:t>2</w:t>
      </w:r>
      <w:r>
        <w:rPr>
          <w:rFonts w:eastAsia="方正仿宋_GBK"/>
          <w:sz w:val="32"/>
          <w:szCs w:val="32"/>
        </w:rPr>
        <w:t>年</w:t>
      </w:r>
      <w:r>
        <w:rPr>
          <w:rFonts w:eastAsia="方正仿宋_GBK" w:hint="eastAsia"/>
          <w:sz w:val="32"/>
          <w:szCs w:val="32"/>
        </w:rPr>
        <w:t>1</w:t>
      </w:r>
      <w:r>
        <w:rPr>
          <w:rFonts w:eastAsia="方正仿宋_GBK"/>
          <w:sz w:val="32"/>
          <w:szCs w:val="32"/>
        </w:rPr>
        <w:t>月</w:t>
      </w:r>
      <w:r>
        <w:rPr>
          <w:rFonts w:eastAsia="方正仿宋_GBK"/>
          <w:sz w:val="32"/>
          <w:szCs w:val="32"/>
        </w:rPr>
        <w:t>2</w:t>
      </w:r>
      <w:r>
        <w:rPr>
          <w:rFonts w:eastAsia="方正仿宋_GBK" w:hint="eastAsia"/>
          <w:sz w:val="32"/>
          <w:szCs w:val="32"/>
        </w:rPr>
        <w:t>1</w:t>
      </w:r>
      <w:r>
        <w:rPr>
          <w:rFonts w:eastAsia="方正仿宋_GBK"/>
          <w:sz w:val="32"/>
          <w:szCs w:val="32"/>
        </w:rPr>
        <w:t>日前，将附件</w:t>
      </w:r>
      <w:r>
        <w:rPr>
          <w:rFonts w:eastAsia="方正仿宋_GBK"/>
          <w:sz w:val="32"/>
          <w:szCs w:val="32"/>
        </w:rPr>
        <w:t>1</w:t>
      </w: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3</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纸质版及电子版</w:t>
      </w:r>
      <w:r>
        <w:rPr>
          <w:rFonts w:eastAsia="方正仿宋_GBK"/>
          <w:sz w:val="32"/>
          <w:szCs w:val="32"/>
        </w:rPr>
        <w:t>报送</w:t>
      </w:r>
      <w:r>
        <w:rPr>
          <w:rFonts w:eastAsia="方正仿宋_GBK" w:hint="eastAsia"/>
          <w:sz w:val="32"/>
          <w:szCs w:val="32"/>
        </w:rPr>
        <w:t>养老服务和儿童福利科</w:t>
      </w:r>
      <w:r>
        <w:rPr>
          <w:rFonts w:eastAsia="方正仿宋_GBK"/>
          <w:sz w:val="32"/>
          <w:szCs w:val="32"/>
        </w:rPr>
        <w:t>，联系人：</w:t>
      </w:r>
      <w:r>
        <w:rPr>
          <w:rFonts w:eastAsia="方正仿宋_GBK" w:hint="eastAsia"/>
          <w:sz w:val="32"/>
          <w:szCs w:val="32"/>
        </w:rPr>
        <w:t>袁丽群</w:t>
      </w:r>
      <w:r>
        <w:rPr>
          <w:rFonts w:eastAsia="方正仿宋_GBK"/>
          <w:sz w:val="32"/>
          <w:szCs w:val="32"/>
        </w:rPr>
        <w:t>，联系电话：</w:t>
      </w:r>
      <w:r>
        <w:rPr>
          <w:rFonts w:eastAsia="方正仿宋_GBK" w:hint="eastAsia"/>
          <w:sz w:val="32"/>
          <w:szCs w:val="32"/>
        </w:rPr>
        <w:t>63765155</w:t>
      </w:r>
      <w:r>
        <w:rPr>
          <w:rFonts w:eastAsia="方正仿宋_GBK"/>
          <w:sz w:val="32"/>
          <w:szCs w:val="32"/>
        </w:rPr>
        <w:t>，</w:t>
      </w:r>
      <w:r>
        <w:rPr>
          <w:rFonts w:eastAsia="方正仿宋_GBK"/>
          <w:sz w:val="32"/>
          <w:szCs w:val="32"/>
        </w:rPr>
        <w:t>QQ</w:t>
      </w:r>
      <w:r>
        <w:rPr>
          <w:rFonts w:eastAsia="方正仿宋_GBK"/>
          <w:sz w:val="32"/>
          <w:szCs w:val="32"/>
        </w:rPr>
        <w:t>邮箱：</w:t>
      </w:r>
      <w:r>
        <w:rPr>
          <w:rFonts w:eastAsia="方正仿宋_GBK" w:hint="eastAsia"/>
          <w:sz w:val="32"/>
          <w:szCs w:val="32"/>
        </w:rPr>
        <w:t>992852734@qq.com</w:t>
      </w:r>
      <w:r>
        <w:rPr>
          <w:rFonts w:eastAsia="方正仿宋_GBK"/>
          <w:sz w:val="32"/>
          <w:szCs w:val="32"/>
        </w:rPr>
        <w:t>。</w:t>
      </w:r>
    </w:p>
    <w:p w:rsidR="00993620" w:rsidRDefault="008F4E50" w:rsidP="008F4E50">
      <w:pPr>
        <w:overflowPunct w:val="0"/>
        <w:adjustRightInd w:val="0"/>
        <w:snapToGrid w:val="0"/>
        <w:spacing w:line="596" w:lineRule="exact"/>
        <w:ind w:firstLineChars="200" w:firstLine="640"/>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三、层层压实责任，抓好整治整改</w:t>
      </w:r>
    </w:p>
    <w:p w:rsidR="00993620" w:rsidRDefault="008F4E50" w:rsidP="008F4E50">
      <w:pPr>
        <w:overflowPunct w:val="0"/>
        <w:adjustRightInd w:val="0"/>
        <w:snapToGrid w:val="0"/>
        <w:spacing w:line="596" w:lineRule="exact"/>
        <w:ind w:firstLineChars="200" w:firstLine="640"/>
        <w:rPr>
          <w:rFonts w:ascii="方正仿宋_GBK" w:eastAsia="方正仿宋_GBK" w:hAnsi="方正黑体_GBK" w:cs="方正黑体_GBK"/>
          <w:sz w:val="32"/>
          <w:szCs w:val="32"/>
          <w:shd w:val="clear" w:color="auto" w:fill="FFFFFF"/>
        </w:rPr>
      </w:pPr>
      <w:r>
        <w:rPr>
          <w:rFonts w:ascii="方正仿宋_GBK" w:eastAsia="方正仿宋_GBK" w:hint="eastAsia"/>
          <w:kern w:val="0"/>
          <w:sz w:val="32"/>
          <w:szCs w:val="32"/>
        </w:rPr>
        <w:t>按照“谁管理谁负责、谁使用谁负责”的原则，落实养老服务机构负责人安全主体责任。</w:t>
      </w:r>
      <w:r>
        <w:rPr>
          <w:rFonts w:ascii="方正仿宋_GBK" w:eastAsia="方正仿宋_GBK" w:hint="eastAsia"/>
          <w:kern w:val="0"/>
          <w:sz w:val="32"/>
          <w:szCs w:val="32"/>
        </w:rPr>
        <w:t>街道要</w:t>
      </w:r>
      <w:r>
        <w:rPr>
          <w:rFonts w:ascii="方正仿宋_GBK" w:eastAsia="方正仿宋_GBK" w:hint="eastAsia"/>
          <w:kern w:val="0"/>
          <w:sz w:val="32"/>
          <w:szCs w:val="32"/>
        </w:rPr>
        <w:t>落实属地管理责任，确保管理范围全覆盖，督促使用人落实安全生产要求，及时有效排查和整治安全隐患。</w:t>
      </w:r>
    </w:p>
    <w:p w:rsidR="00993620" w:rsidRDefault="008F4E50" w:rsidP="008F4E50">
      <w:pPr>
        <w:overflowPunct w:val="0"/>
        <w:adjustRightInd w:val="0"/>
        <w:snapToGrid w:val="0"/>
        <w:spacing w:line="596" w:lineRule="exact"/>
        <w:ind w:firstLineChars="200" w:firstLine="640"/>
        <w:rPr>
          <w:rFonts w:ascii="方正仿宋_GBK" w:eastAsia="方正仿宋_GBK" w:hAnsi="方正黑体_GBK" w:cs="方正黑体_GBK"/>
          <w:sz w:val="32"/>
          <w:szCs w:val="32"/>
          <w:shd w:val="clear" w:color="auto" w:fill="FFFFFF"/>
        </w:rPr>
      </w:pPr>
      <w:r>
        <w:rPr>
          <w:rFonts w:ascii="方正仿宋_GBK" w:eastAsia="方正仿宋_GBK" w:hint="eastAsia"/>
          <w:kern w:val="0"/>
          <w:sz w:val="32"/>
          <w:szCs w:val="32"/>
        </w:rPr>
        <w:t>各</w:t>
      </w:r>
      <w:r>
        <w:rPr>
          <w:rFonts w:ascii="方正仿宋_GBK" w:eastAsia="方正仿宋_GBK" w:hint="eastAsia"/>
          <w:kern w:val="0"/>
          <w:sz w:val="32"/>
          <w:szCs w:val="32"/>
        </w:rPr>
        <w:t>街道</w:t>
      </w:r>
      <w:r>
        <w:rPr>
          <w:rFonts w:ascii="方正仿宋_GBK" w:eastAsia="方正仿宋_GBK" w:hint="eastAsia"/>
          <w:kern w:val="0"/>
          <w:sz w:val="32"/>
          <w:szCs w:val="32"/>
        </w:rPr>
        <w:t>对排查出的</w:t>
      </w:r>
      <w:r>
        <w:rPr>
          <w:rFonts w:eastAsia="方正仿宋_GBK"/>
          <w:kern w:val="0"/>
          <w:sz w:val="32"/>
          <w:szCs w:val="32"/>
        </w:rPr>
        <w:t>安全隐患，</w:t>
      </w:r>
      <w:r>
        <w:rPr>
          <w:rFonts w:eastAsia="方正仿宋_GBK" w:hint="eastAsia"/>
          <w:kern w:val="0"/>
          <w:sz w:val="32"/>
          <w:szCs w:val="32"/>
        </w:rPr>
        <w:t>督促养老服务机构及时整改</w:t>
      </w:r>
      <w:r>
        <w:rPr>
          <w:rFonts w:eastAsia="方正仿宋_GBK" w:hint="eastAsia"/>
          <w:kern w:val="0"/>
          <w:sz w:val="32"/>
          <w:szCs w:val="32"/>
        </w:rPr>
        <w:t>。不用或少用资金投入的项目，如配置灭火器、畅通消防通道、燃气设备清洁、老人居室不点蚊香（不吸烟）、厨房（食堂）清洁卫生等项目须在发现隐患当日完成整改，安装燃气报警器、拆除房屋存在安全隐患的空调外挂主机（雨棚）须在</w:t>
      </w:r>
      <w:r>
        <w:rPr>
          <w:rFonts w:eastAsia="方正仿宋_GBK" w:hint="eastAsia"/>
          <w:kern w:val="0"/>
          <w:sz w:val="32"/>
          <w:szCs w:val="32"/>
        </w:rPr>
        <w:t>5</w:t>
      </w:r>
      <w:r>
        <w:rPr>
          <w:rFonts w:eastAsia="方正仿宋_GBK" w:hint="eastAsia"/>
          <w:kern w:val="0"/>
          <w:sz w:val="32"/>
          <w:szCs w:val="32"/>
        </w:rPr>
        <w:t>日内完成，并落实安全防范措施。资金投入大、整治周期长的项目，要采取临时措施确保安全，并明确整改时限、整改责任人、整改措施、整改资金，逐一整改、逐级整改、</w:t>
      </w:r>
      <w:r>
        <w:rPr>
          <w:rFonts w:eastAsia="方正仿宋_GBK" w:hint="eastAsia"/>
          <w:kern w:val="0"/>
          <w:sz w:val="32"/>
          <w:szCs w:val="32"/>
        </w:rPr>
        <w:t>逐项整改。对无法完成整改且存在重大风险安全隐患的，</w:t>
      </w:r>
      <w:r>
        <w:rPr>
          <w:rFonts w:eastAsia="方正仿宋_GBK" w:hint="eastAsia"/>
          <w:kern w:val="0"/>
          <w:sz w:val="32"/>
          <w:szCs w:val="32"/>
        </w:rPr>
        <w:t>会同相关部门依法依规查处，</w:t>
      </w:r>
      <w:r>
        <w:rPr>
          <w:rFonts w:eastAsia="方正仿宋_GBK" w:hint="eastAsia"/>
          <w:kern w:val="0"/>
          <w:sz w:val="32"/>
          <w:szCs w:val="32"/>
        </w:rPr>
        <w:t>确保养老服务</w:t>
      </w:r>
      <w:r>
        <w:rPr>
          <w:rFonts w:eastAsia="方正仿宋_GBK" w:hint="eastAsia"/>
          <w:kern w:val="0"/>
          <w:sz w:val="32"/>
          <w:szCs w:val="32"/>
        </w:rPr>
        <w:t>机构</w:t>
      </w:r>
      <w:r>
        <w:rPr>
          <w:rFonts w:eastAsia="方正仿宋_GBK" w:hint="eastAsia"/>
          <w:kern w:val="0"/>
          <w:sz w:val="32"/>
          <w:szCs w:val="32"/>
        </w:rPr>
        <w:t>安全隐患清零见底，不断夯实养老服务</w:t>
      </w:r>
      <w:r>
        <w:rPr>
          <w:rFonts w:eastAsia="方正仿宋_GBK" w:hint="eastAsia"/>
          <w:kern w:val="0"/>
          <w:sz w:val="32"/>
          <w:szCs w:val="32"/>
        </w:rPr>
        <w:t>机构</w:t>
      </w:r>
      <w:r>
        <w:rPr>
          <w:rFonts w:eastAsia="方正仿宋_GBK" w:hint="eastAsia"/>
          <w:kern w:val="0"/>
          <w:sz w:val="32"/>
          <w:szCs w:val="32"/>
        </w:rPr>
        <w:t>安全生产基础。</w:t>
      </w:r>
    </w:p>
    <w:p w:rsidR="00993620" w:rsidRDefault="008F4E50" w:rsidP="008F4E50">
      <w:pPr>
        <w:overflowPunct w:val="0"/>
        <w:adjustRightInd w:val="0"/>
        <w:snapToGrid w:val="0"/>
        <w:spacing w:line="596" w:lineRule="exact"/>
        <w:ind w:firstLineChars="200" w:firstLine="640"/>
        <w:rPr>
          <w:rFonts w:ascii="方正仿宋_GBK" w:eastAsia="方正仿宋_GBK" w:hAnsi="方正黑体_GBK" w:cs="方正黑体_GBK"/>
          <w:sz w:val="32"/>
          <w:szCs w:val="32"/>
          <w:shd w:val="clear" w:color="auto" w:fill="FFFFFF"/>
        </w:rPr>
      </w:pPr>
      <w:r>
        <w:rPr>
          <w:rFonts w:ascii="方正黑体_GBK" w:eastAsia="方正黑体_GBK" w:hAnsi="方正黑体_GBK" w:cs="方正黑体_GBK" w:hint="eastAsia"/>
          <w:kern w:val="0"/>
          <w:sz w:val="32"/>
          <w:szCs w:val="32"/>
        </w:rPr>
        <w:t>四、严格督导检查，严肃追责问责</w:t>
      </w:r>
    </w:p>
    <w:p w:rsidR="00993620" w:rsidRDefault="008F4E50" w:rsidP="008F4E50">
      <w:pPr>
        <w:overflowPunct w:val="0"/>
        <w:adjustRightInd w:val="0"/>
        <w:snapToGrid w:val="0"/>
        <w:spacing w:line="596" w:lineRule="exact"/>
        <w:ind w:firstLineChars="200" w:firstLine="640"/>
        <w:rPr>
          <w:rFonts w:ascii="方正仿宋_GBK" w:eastAsia="方正仿宋_GBK" w:hAnsi="方正黑体_GBK" w:cs="方正黑体_GBK"/>
          <w:sz w:val="32"/>
          <w:szCs w:val="32"/>
          <w:shd w:val="clear" w:color="auto" w:fill="FFFFFF"/>
        </w:rPr>
      </w:pPr>
      <w:r>
        <w:rPr>
          <w:rFonts w:eastAsia="方正仿宋_GBK" w:hint="eastAsia"/>
          <w:kern w:val="0"/>
          <w:sz w:val="32"/>
          <w:szCs w:val="32"/>
        </w:rPr>
        <w:t>各</w:t>
      </w:r>
      <w:r>
        <w:rPr>
          <w:rFonts w:eastAsia="方正仿宋_GBK" w:hint="eastAsia"/>
          <w:kern w:val="0"/>
          <w:sz w:val="32"/>
          <w:szCs w:val="32"/>
        </w:rPr>
        <w:t>街道</w:t>
      </w:r>
      <w:r>
        <w:rPr>
          <w:rFonts w:eastAsia="方正仿宋_GBK" w:hint="eastAsia"/>
          <w:kern w:val="0"/>
          <w:sz w:val="32"/>
          <w:szCs w:val="32"/>
        </w:rPr>
        <w:t>要加强养老服务</w:t>
      </w:r>
      <w:r>
        <w:rPr>
          <w:rFonts w:eastAsia="方正仿宋_GBK" w:hint="eastAsia"/>
          <w:kern w:val="0"/>
          <w:sz w:val="32"/>
          <w:szCs w:val="32"/>
        </w:rPr>
        <w:t>机构</w:t>
      </w:r>
      <w:r>
        <w:rPr>
          <w:rFonts w:eastAsia="方正仿宋_GBK" w:hint="eastAsia"/>
          <w:kern w:val="0"/>
          <w:sz w:val="32"/>
          <w:szCs w:val="32"/>
        </w:rPr>
        <w:t>安全隐患排查整治督导力度，对工作推进不力的要进行警示约谈，对典型案例和突出问题坚决予以警示曝光、通报批评，对存在重大问题的要及时报告</w:t>
      </w:r>
      <w:r>
        <w:rPr>
          <w:rFonts w:eastAsia="方正仿宋_GBK" w:hint="eastAsia"/>
          <w:kern w:val="0"/>
          <w:sz w:val="32"/>
          <w:szCs w:val="32"/>
        </w:rPr>
        <w:t>区</w:t>
      </w:r>
      <w:r>
        <w:rPr>
          <w:rFonts w:eastAsia="方正仿宋_GBK" w:hint="eastAsia"/>
          <w:kern w:val="0"/>
          <w:sz w:val="32"/>
          <w:szCs w:val="32"/>
        </w:rPr>
        <w:t>民政局。对工作不力引发安全生产事故造成重大影响损失的，各</w:t>
      </w:r>
      <w:r>
        <w:rPr>
          <w:rFonts w:eastAsia="方正仿宋_GBK" w:hint="eastAsia"/>
          <w:kern w:val="0"/>
          <w:sz w:val="32"/>
          <w:szCs w:val="32"/>
        </w:rPr>
        <w:t>街道</w:t>
      </w:r>
      <w:r>
        <w:rPr>
          <w:rFonts w:eastAsia="方正仿宋_GBK" w:hint="eastAsia"/>
          <w:kern w:val="0"/>
          <w:sz w:val="32"/>
          <w:szCs w:val="32"/>
        </w:rPr>
        <w:t>要按照事故调查“四不放过”原则，启动责任认定、处罚和追责问责程序，追究相关责任单位和责任人的责任。</w:t>
      </w:r>
    </w:p>
    <w:p w:rsidR="008F4E50" w:rsidRDefault="008F4E50" w:rsidP="008F4E50">
      <w:pPr>
        <w:overflowPunct w:val="0"/>
        <w:adjustRightInd w:val="0"/>
        <w:snapToGrid w:val="0"/>
        <w:spacing w:line="596" w:lineRule="exact"/>
        <w:rPr>
          <w:rFonts w:eastAsia="方正仿宋_GBK"/>
          <w:sz w:val="32"/>
          <w:szCs w:val="32"/>
        </w:rPr>
      </w:pPr>
      <w:r>
        <w:rPr>
          <w:rFonts w:eastAsia="方正仿宋_GBK" w:hint="eastAsia"/>
          <w:sz w:val="32"/>
          <w:szCs w:val="32"/>
        </w:rPr>
        <w:t xml:space="preserve">   </w:t>
      </w:r>
    </w:p>
    <w:p w:rsidR="00993620" w:rsidRDefault="008F4E50" w:rsidP="008F4E50">
      <w:pPr>
        <w:overflowPunct w:val="0"/>
        <w:adjustRightInd w:val="0"/>
        <w:snapToGrid w:val="0"/>
        <w:spacing w:line="596" w:lineRule="exact"/>
        <w:rPr>
          <w:rFonts w:eastAsia="方正仿宋_GBK"/>
          <w:kern w:val="0"/>
          <w:sz w:val="32"/>
          <w:szCs w:val="32"/>
        </w:rPr>
      </w:pP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附件：</w:t>
      </w:r>
      <w:r>
        <w:rPr>
          <w:rFonts w:eastAsia="方正仿宋_GBK" w:hint="eastAsia"/>
          <w:sz w:val="32"/>
          <w:szCs w:val="32"/>
        </w:rPr>
        <w:t>1</w:t>
      </w:r>
      <w:r>
        <w:rPr>
          <w:rFonts w:eastAsia="方正仿宋_GBK" w:hint="eastAsia"/>
          <w:sz w:val="32"/>
          <w:szCs w:val="32"/>
        </w:rPr>
        <w:t xml:space="preserve">. </w:t>
      </w:r>
      <w:r>
        <w:rPr>
          <w:rFonts w:eastAsia="方正仿宋_GBK" w:hint="eastAsia"/>
          <w:kern w:val="0"/>
          <w:sz w:val="32"/>
          <w:szCs w:val="32"/>
        </w:rPr>
        <w:t>养老服务机构房屋安全隐患排查整治情况统计表</w:t>
      </w:r>
    </w:p>
    <w:p w:rsidR="00993620" w:rsidRDefault="008F4E50" w:rsidP="008F4E50">
      <w:pPr>
        <w:overflowPunct w:val="0"/>
        <w:adjustRightInd w:val="0"/>
        <w:snapToGrid w:val="0"/>
        <w:spacing w:line="596" w:lineRule="exact"/>
        <w:rPr>
          <w:rFonts w:eastAsia="方正仿宋_GBK"/>
          <w:kern w:val="0"/>
          <w:sz w:val="32"/>
          <w:szCs w:val="32"/>
        </w:rPr>
      </w:pPr>
      <w:r>
        <w:rPr>
          <w:rFonts w:eastAsia="方正仿宋_GBK" w:hint="eastAsia"/>
          <w:kern w:val="0"/>
          <w:sz w:val="32"/>
          <w:szCs w:val="32"/>
        </w:rPr>
        <w:t xml:space="preserve">          2. </w:t>
      </w:r>
      <w:r>
        <w:rPr>
          <w:rFonts w:eastAsia="方正仿宋_GBK" w:hint="eastAsia"/>
          <w:kern w:val="0"/>
          <w:sz w:val="32"/>
          <w:szCs w:val="32"/>
        </w:rPr>
        <w:t>养老服务机构消防安全隐患排查整治情况统计表</w:t>
      </w:r>
    </w:p>
    <w:p w:rsidR="00993620" w:rsidRDefault="008F4E50" w:rsidP="008F4E50">
      <w:pPr>
        <w:overflowPunct w:val="0"/>
        <w:adjustRightInd w:val="0"/>
        <w:snapToGrid w:val="0"/>
        <w:spacing w:line="596" w:lineRule="exact"/>
        <w:rPr>
          <w:rFonts w:eastAsia="方正仿宋_GBK"/>
          <w:kern w:val="0"/>
          <w:sz w:val="32"/>
          <w:szCs w:val="32"/>
        </w:rPr>
      </w:pPr>
      <w:r>
        <w:rPr>
          <w:rFonts w:eastAsia="方正仿宋_GBK" w:hint="eastAsia"/>
          <w:kern w:val="0"/>
          <w:sz w:val="32"/>
          <w:szCs w:val="32"/>
        </w:rPr>
        <w:t xml:space="preserve">          3. </w:t>
      </w:r>
      <w:r>
        <w:rPr>
          <w:rFonts w:eastAsia="方正仿宋_GBK" w:hint="eastAsia"/>
          <w:kern w:val="0"/>
          <w:sz w:val="32"/>
          <w:szCs w:val="32"/>
        </w:rPr>
        <w:t>养老服务机构</w:t>
      </w:r>
      <w:r>
        <w:rPr>
          <w:rFonts w:eastAsia="方正仿宋_GBK" w:hint="eastAsia"/>
          <w:kern w:val="0"/>
          <w:sz w:val="32"/>
          <w:szCs w:val="32"/>
        </w:rPr>
        <w:t>燃气</w:t>
      </w:r>
      <w:r>
        <w:rPr>
          <w:rFonts w:eastAsia="方正仿宋_GBK" w:hint="eastAsia"/>
          <w:kern w:val="0"/>
          <w:sz w:val="32"/>
          <w:szCs w:val="32"/>
        </w:rPr>
        <w:t>安全隐患排查整治情况统计表</w:t>
      </w:r>
    </w:p>
    <w:p w:rsidR="00993620" w:rsidRDefault="008F4E50" w:rsidP="008F4E50">
      <w:pPr>
        <w:overflowPunct w:val="0"/>
        <w:adjustRightInd w:val="0"/>
        <w:snapToGrid w:val="0"/>
        <w:spacing w:line="596" w:lineRule="exact"/>
        <w:ind w:left="2080" w:hangingChars="650" w:hanging="2080"/>
        <w:rPr>
          <w:rFonts w:eastAsia="方正仿宋_GBK"/>
          <w:kern w:val="0"/>
          <w:sz w:val="32"/>
          <w:szCs w:val="32"/>
        </w:rPr>
      </w:pPr>
      <w:r>
        <w:rPr>
          <w:rFonts w:eastAsia="方正仿宋_GBK" w:hint="eastAsia"/>
          <w:sz w:val="32"/>
          <w:szCs w:val="32"/>
        </w:rPr>
        <w:t xml:space="preserve"> </w:t>
      </w:r>
      <w:r>
        <w:rPr>
          <w:rFonts w:eastAsia="方正仿宋_GBK" w:hint="eastAsia"/>
          <w:sz w:val="32"/>
          <w:szCs w:val="32"/>
        </w:rPr>
        <w:t xml:space="preserve">         </w:t>
      </w:r>
      <w:r>
        <w:rPr>
          <w:rFonts w:eastAsia="方正仿宋_GBK" w:hint="eastAsia"/>
          <w:kern w:val="0"/>
          <w:sz w:val="32"/>
          <w:szCs w:val="32"/>
        </w:rPr>
        <w:t>4</w:t>
      </w:r>
      <w:r>
        <w:rPr>
          <w:rFonts w:eastAsia="方正仿宋_GBK" w:hint="eastAsia"/>
          <w:kern w:val="0"/>
          <w:sz w:val="32"/>
          <w:szCs w:val="32"/>
        </w:rPr>
        <w:t xml:space="preserve">. </w:t>
      </w:r>
      <w:r>
        <w:rPr>
          <w:rFonts w:eastAsia="方正仿宋_GBK" w:hint="eastAsia"/>
          <w:kern w:val="0"/>
          <w:sz w:val="32"/>
          <w:szCs w:val="32"/>
        </w:rPr>
        <w:t>养老服务机构食品药品安全隐患排查整治情况统计表</w:t>
      </w:r>
    </w:p>
    <w:p w:rsidR="00993620" w:rsidRDefault="00993620" w:rsidP="008F4E50">
      <w:pPr>
        <w:overflowPunct w:val="0"/>
        <w:adjustRightInd w:val="0"/>
        <w:snapToGrid w:val="0"/>
        <w:spacing w:line="596" w:lineRule="exact"/>
        <w:ind w:firstLineChars="1435" w:firstLine="4592"/>
        <w:rPr>
          <w:rFonts w:eastAsia="方正仿宋_GBK"/>
          <w:sz w:val="32"/>
          <w:szCs w:val="32"/>
        </w:rPr>
      </w:pPr>
    </w:p>
    <w:p w:rsidR="008F4E50" w:rsidRDefault="008F4E50" w:rsidP="008F4E50">
      <w:pPr>
        <w:pStyle w:val="Default"/>
        <w:spacing w:line="596" w:lineRule="exact"/>
        <w:rPr>
          <w:rFonts w:hint="default"/>
        </w:rPr>
      </w:pPr>
    </w:p>
    <w:p w:rsidR="008F4E50" w:rsidRPr="008F4E50" w:rsidRDefault="008F4E50" w:rsidP="008F4E50">
      <w:pPr>
        <w:pStyle w:val="Default"/>
        <w:spacing w:line="596" w:lineRule="exact"/>
      </w:pPr>
    </w:p>
    <w:p w:rsidR="00993620" w:rsidRDefault="008F4E50" w:rsidP="008F4E50">
      <w:pPr>
        <w:overflowPunct w:val="0"/>
        <w:adjustRightInd w:val="0"/>
        <w:snapToGrid w:val="0"/>
        <w:spacing w:line="596" w:lineRule="exact"/>
        <w:ind w:firstLineChars="1650" w:firstLine="5280"/>
        <w:rPr>
          <w:rFonts w:eastAsia="方正仿宋_GBK"/>
          <w:sz w:val="32"/>
          <w:szCs w:val="32"/>
        </w:rPr>
      </w:pPr>
      <w:r>
        <w:rPr>
          <w:rFonts w:eastAsia="方正仿宋_GBK" w:hint="eastAsia"/>
          <w:sz w:val="32"/>
          <w:szCs w:val="32"/>
        </w:rPr>
        <w:t>重庆市</w:t>
      </w:r>
      <w:r>
        <w:rPr>
          <w:rFonts w:eastAsia="方正仿宋_GBK" w:hint="eastAsia"/>
          <w:sz w:val="32"/>
          <w:szCs w:val="32"/>
        </w:rPr>
        <w:t>渝中区</w:t>
      </w:r>
      <w:r>
        <w:rPr>
          <w:rFonts w:eastAsia="方正仿宋_GBK" w:hint="eastAsia"/>
          <w:sz w:val="32"/>
          <w:szCs w:val="32"/>
        </w:rPr>
        <w:t>民政局</w:t>
      </w:r>
    </w:p>
    <w:p w:rsidR="00993620" w:rsidRDefault="008F4E50" w:rsidP="008F4E50">
      <w:pPr>
        <w:overflowPunct w:val="0"/>
        <w:adjustRightInd w:val="0"/>
        <w:snapToGrid w:val="0"/>
        <w:spacing w:line="596" w:lineRule="exact"/>
        <w:ind w:firstLineChars="1700" w:firstLine="5440"/>
      </w:pPr>
      <w:r>
        <w:rPr>
          <w:rFonts w:eastAsia="方正仿宋_GBK" w:hint="eastAsia"/>
          <w:sz w:val="32"/>
          <w:szCs w:val="32"/>
        </w:rPr>
        <w:t>202</w:t>
      </w:r>
      <w:r>
        <w:rPr>
          <w:rFonts w:eastAsia="方正仿宋_GBK" w:hint="eastAsia"/>
          <w:sz w:val="32"/>
          <w:szCs w:val="32"/>
        </w:rPr>
        <w:t>2</w:t>
      </w:r>
      <w:r>
        <w:rPr>
          <w:rFonts w:eastAsia="方正仿宋_GBK" w:hint="eastAsia"/>
          <w:sz w:val="32"/>
          <w:szCs w:val="32"/>
        </w:rPr>
        <w:t>年</w:t>
      </w:r>
      <w:r>
        <w:rPr>
          <w:rFonts w:eastAsia="方正仿宋_GBK" w:hint="eastAsia"/>
          <w:sz w:val="32"/>
          <w:szCs w:val="32"/>
        </w:rPr>
        <w:t>1</w:t>
      </w:r>
      <w:r>
        <w:rPr>
          <w:rFonts w:eastAsia="方正仿宋_GBK" w:hint="eastAsia"/>
          <w:sz w:val="32"/>
          <w:szCs w:val="32"/>
        </w:rPr>
        <w:t>月</w:t>
      </w:r>
      <w:r>
        <w:rPr>
          <w:rFonts w:eastAsia="方正仿宋_GBK" w:hint="eastAsia"/>
          <w:sz w:val="32"/>
          <w:szCs w:val="32"/>
        </w:rPr>
        <w:t>11</w:t>
      </w:r>
      <w:r>
        <w:rPr>
          <w:rFonts w:eastAsia="方正仿宋_GBK" w:hint="eastAsia"/>
          <w:sz w:val="32"/>
          <w:szCs w:val="32"/>
        </w:rPr>
        <w:t>日</w:t>
      </w:r>
    </w:p>
    <w:p w:rsidR="00993620" w:rsidRDefault="00993620">
      <w:pPr>
        <w:widowControl/>
        <w:textAlignment w:val="center"/>
        <w:rPr>
          <w:rFonts w:ascii="方正小标宋_GBK" w:eastAsia="方正小标宋_GBK" w:hAnsi="方正小标宋_GBK" w:cs="方正小标宋_GBK"/>
          <w:kern w:val="0"/>
          <w:sz w:val="40"/>
          <w:szCs w:val="40"/>
        </w:rPr>
        <w:sectPr w:rsidR="00993620" w:rsidSect="008F4E50">
          <w:footerReference w:type="even" r:id="rId7"/>
          <w:footerReference w:type="default" r:id="rId8"/>
          <w:pgSz w:w="11906" w:h="16838"/>
          <w:pgMar w:top="1985" w:right="1446" w:bottom="1644" w:left="1446" w:header="851" w:footer="907" w:gutter="0"/>
          <w:pgNumType w:fmt="numberInDash"/>
          <w:cols w:space="0"/>
          <w:docGrid w:type="lines" w:linePitch="315"/>
        </w:sectPr>
      </w:pPr>
    </w:p>
    <w:p w:rsidR="00993620" w:rsidRDefault="008F4E50">
      <w:pPr>
        <w:widowControl/>
        <w:textAlignment w:val="center"/>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1</w:t>
      </w:r>
    </w:p>
    <w:p w:rsidR="00993620" w:rsidRDefault="008F4E50">
      <w:pPr>
        <w:widowControl/>
        <w:jc w:val="center"/>
        <w:textAlignment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养老服务机构房屋安全隐患排查整治情况统计表</w:t>
      </w:r>
    </w:p>
    <w:p w:rsidR="00993620" w:rsidRDefault="008F4E50">
      <w:pPr>
        <w:adjustRightInd w:val="0"/>
        <w:snapToGrid w:val="0"/>
        <w:rPr>
          <w:rFonts w:ascii="方正小标宋_GBK" w:eastAsia="方正小标宋_GBK" w:hAnsi="方正小标宋_GBK" w:cs="方正小标宋_GBK"/>
          <w:kern w:val="0"/>
          <w:sz w:val="24"/>
        </w:rPr>
      </w:pPr>
      <w:r>
        <w:rPr>
          <w:rFonts w:ascii="方正小标宋_GBK" w:eastAsia="方正小标宋_GBK" w:hAnsi="方正小标宋_GBK" w:cs="方正小标宋_GBK" w:hint="eastAsia"/>
          <w:kern w:val="0"/>
          <w:sz w:val="24"/>
        </w:rPr>
        <w:t xml:space="preserve">  </w:t>
      </w:r>
    </w:p>
    <w:p w:rsidR="00993620" w:rsidRDefault="008F4E50" w:rsidP="008F4E50">
      <w:pPr>
        <w:adjustRightInd w:val="0"/>
        <w:snapToGrid w:val="0"/>
        <w:ind w:firstLineChars="250" w:firstLine="600"/>
        <w:rPr>
          <w:rFonts w:eastAsia="方正仿宋_GBK"/>
          <w:szCs w:val="21"/>
        </w:rPr>
      </w:pPr>
      <w:r>
        <w:rPr>
          <w:rFonts w:ascii="方正小标宋_GBK" w:eastAsia="方正小标宋_GBK" w:hAnsi="方正小标宋_GBK" w:cs="方正小标宋_GBK" w:hint="eastAsia"/>
          <w:kern w:val="0"/>
          <w:sz w:val="24"/>
        </w:rPr>
        <w:t>填报单位（盖章）：</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填报时间：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月</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日</w:t>
      </w:r>
    </w:p>
    <w:tbl>
      <w:tblPr>
        <w:tblStyle w:val="aa"/>
        <w:tblW w:w="11920" w:type="dxa"/>
        <w:jc w:val="center"/>
        <w:tblLayout w:type="fixed"/>
        <w:tblLook w:val="04A0" w:firstRow="1" w:lastRow="0" w:firstColumn="1" w:lastColumn="0" w:noHBand="0" w:noVBand="1"/>
      </w:tblPr>
      <w:tblGrid>
        <w:gridCol w:w="701"/>
        <w:gridCol w:w="2429"/>
        <w:gridCol w:w="1692"/>
        <w:gridCol w:w="2230"/>
        <w:gridCol w:w="1622"/>
        <w:gridCol w:w="1622"/>
        <w:gridCol w:w="1624"/>
      </w:tblGrid>
      <w:tr w:rsidR="00993620" w:rsidTr="008F4E50">
        <w:trPr>
          <w:trHeight w:val="866"/>
          <w:jc w:val="center"/>
        </w:trPr>
        <w:tc>
          <w:tcPr>
            <w:tcW w:w="70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2"/>
                <w:szCs w:val="22"/>
              </w:rPr>
              <w:t>序号</w:t>
            </w:r>
          </w:p>
        </w:tc>
        <w:tc>
          <w:tcPr>
            <w:tcW w:w="2429"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存在房屋安全隐患</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养老服务机构名称</w:t>
            </w:r>
          </w:p>
        </w:tc>
        <w:tc>
          <w:tcPr>
            <w:tcW w:w="169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存在的安全</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隐患</w:t>
            </w:r>
          </w:p>
        </w:tc>
        <w:tc>
          <w:tcPr>
            <w:tcW w:w="2230"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整改措施</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整改时限</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整改责任人及联系方式</w:t>
            </w:r>
          </w:p>
        </w:tc>
        <w:tc>
          <w:tcPr>
            <w:tcW w:w="1624"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备注</w:t>
            </w:r>
          </w:p>
        </w:tc>
      </w:tr>
      <w:tr w:rsidR="00993620" w:rsidTr="008F4E50">
        <w:trPr>
          <w:trHeight w:val="866"/>
          <w:jc w:val="center"/>
        </w:trPr>
        <w:tc>
          <w:tcPr>
            <w:tcW w:w="70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rsidTr="008F4E50">
        <w:trPr>
          <w:trHeight w:val="866"/>
          <w:jc w:val="center"/>
        </w:trPr>
        <w:tc>
          <w:tcPr>
            <w:tcW w:w="70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rsidTr="008F4E50">
        <w:trPr>
          <w:trHeight w:val="866"/>
          <w:jc w:val="center"/>
        </w:trPr>
        <w:tc>
          <w:tcPr>
            <w:tcW w:w="70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rsidTr="008F4E50">
        <w:trPr>
          <w:trHeight w:val="866"/>
          <w:jc w:val="center"/>
        </w:trPr>
        <w:tc>
          <w:tcPr>
            <w:tcW w:w="70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bl>
    <w:p w:rsidR="00993620" w:rsidRDefault="00993620">
      <w:pPr>
        <w:adjustRightInd w:val="0"/>
        <w:snapToGrid w:val="0"/>
        <w:rPr>
          <w:rFonts w:eastAsia="方正仿宋_GBK"/>
          <w:szCs w:val="21"/>
        </w:rPr>
      </w:pPr>
    </w:p>
    <w:p w:rsidR="00993620" w:rsidRDefault="00993620">
      <w:pPr>
        <w:adjustRightInd w:val="0"/>
        <w:snapToGrid w:val="0"/>
        <w:ind w:firstLineChars="1435" w:firstLine="3013"/>
        <w:rPr>
          <w:rFonts w:eastAsia="方正仿宋_GBK"/>
          <w:szCs w:val="21"/>
        </w:rPr>
      </w:pPr>
    </w:p>
    <w:p w:rsidR="00993620" w:rsidRDefault="008F4E50" w:rsidP="008F4E50">
      <w:pPr>
        <w:adjustRightInd w:val="0"/>
        <w:snapToGrid w:val="0"/>
        <w:ind w:firstLineChars="200" w:firstLine="420"/>
        <w:rPr>
          <w:rFonts w:eastAsia="方正仿宋_GBK"/>
          <w:szCs w:val="21"/>
        </w:rPr>
      </w:pPr>
      <w:r>
        <w:rPr>
          <w:rFonts w:eastAsia="方正仿宋_GBK" w:hint="eastAsia"/>
          <w:szCs w:val="21"/>
        </w:rPr>
        <w:t>说明：</w:t>
      </w:r>
      <w:r>
        <w:rPr>
          <w:rFonts w:eastAsia="方正仿宋_GBK" w:hint="eastAsia"/>
          <w:szCs w:val="21"/>
        </w:rPr>
        <w:t>1.</w:t>
      </w:r>
      <w:r>
        <w:rPr>
          <w:rFonts w:eastAsia="方正仿宋_GBK" w:hint="eastAsia"/>
          <w:szCs w:val="21"/>
        </w:rPr>
        <w:t>存在的安全隐患包括文件中罗列排查重点所涉问题。</w:t>
      </w:r>
      <w:r>
        <w:rPr>
          <w:rFonts w:eastAsia="方正仿宋_GBK" w:hint="eastAsia"/>
          <w:szCs w:val="21"/>
        </w:rPr>
        <w:t xml:space="preserve"> </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w:t>
      </w:r>
      <w:r>
        <w:rPr>
          <w:rFonts w:eastAsia="方正仿宋_GBK"/>
          <w:szCs w:val="21"/>
        </w:rPr>
        <w:t xml:space="preserve">    </w:t>
      </w:r>
      <w:r>
        <w:rPr>
          <w:rFonts w:eastAsia="方正仿宋_GBK" w:hint="eastAsia"/>
          <w:szCs w:val="21"/>
        </w:rPr>
        <w:t xml:space="preserve"> 2.</w:t>
      </w:r>
      <w:r>
        <w:rPr>
          <w:rFonts w:eastAsia="方正仿宋_GBK" w:hint="eastAsia"/>
          <w:szCs w:val="21"/>
        </w:rPr>
        <w:t>整改措施含停用、人员撤离、修缮、加固、拆建等方式。</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w:t>
      </w:r>
      <w:r>
        <w:rPr>
          <w:rFonts w:eastAsia="方正仿宋_GBK"/>
          <w:szCs w:val="21"/>
        </w:rPr>
        <w:t xml:space="preserve">    </w:t>
      </w:r>
      <w:r>
        <w:rPr>
          <w:rFonts w:eastAsia="方正仿宋_GBK" w:hint="eastAsia"/>
          <w:szCs w:val="21"/>
        </w:rPr>
        <w:t xml:space="preserve"> 3.</w:t>
      </w:r>
      <w:r>
        <w:rPr>
          <w:rFonts w:eastAsia="方正仿宋_GBK" w:hint="eastAsia"/>
          <w:szCs w:val="21"/>
        </w:rPr>
        <w:t>整改时限为</w:t>
      </w:r>
      <w:r>
        <w:rPr>
          <w:rFonts w:eastAsia="方正仿宋_GBK" w:hint="eastAsia"/>
          <w:szCs w:val="21"/>
        </w:rPr>
        <w:t>X</w:t>
      </w:r>
      <w:r>
        <w:rPr>
          <w:rFonts w:eastAsia="方正仿宋_GBK" w:hint="eastAsia"/>
          <w:szCs w:val="21"/>
        </w:rPr>
        <w:t>年</w:t>
      </w:r>
      <w:r>
        <w:rPr>
          <w:rFonts w:eastAsia="方正仿宋_GBK" w:hint="eastAsia"/>
          <w:szCs w:val="21"/>
        </w:rPr>
        <w:t>X</w:t>
      </w:r>
      <w:r>
        <w:rPr>
          <w:rFonts w:eastAsia="方正仿宋_GBK" w:hint="eastAsia"/>
          <w:szCs w:val="21"/>
        </w:rPr>
        <w:t>月</w:t>
      </w:r>
      <w:r>
        <w:rPr>
          <w:rFonts w:eastAsia="方正仿宋_GBK" w:hint="eastAsia"/>
          <w:szCs w:val="21"/>
        </w:rPr>
        <w:t>X</w:t>
      </w:r>
      <w:r>
        <w:rPr>
          <w:rFonts w:eastAsia="方正仿宋_GBK" w:hint="eastAsia"/>
          <w:szCs w:val="21"/>
        </w:rPr>
        <w:t>日。</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w:t>
      </w:r>
      <w:r>
        <w:rPr>
          <w:rFonts w:eastAsia="方正仿宋_GBK"/>
          <w:szCs w:val="21"/>
        </w:rPr>
        <w:t xml:space="preserve">    </w:t>
      </w:r>
      <w:bookmarkStart w:id="0" w:name="_GoBack"/>
      <w:bookmarkEnd w:id="0"/>
      <w:r>
        <w:rPr>
          <w:rFonts w:eastAsia="方正仿宋_GBK" w:hint="eastAsia"/>
          <w:szCs w:val="21"/>
        </w:rPr>
        <w:t xml:space="preserve"> 4.</w:t>
      </w:r>
      <w:r>
        <w:rPr>
          <w:rFonts w:eastAsia="方正仿宋_GBK" w:hint="eastAsia"/>
          <w:szCs w:val="21"/>
        </w:rPr>
        <w:t>整改责任人为</w:t>
      </w:r>
      <w:r>
        <w:rPr>
          <w:rFonts w:eastAsia="方正仿宋_GBK" w:hint="eastAsia"/>
          <w:szCs w:val="21"/>
        </w:rPr>
        <w:t>街道</w:t>
      </w:r>
      <w:r>
        <w:rPr>
          <w:rFonts w:eastAsia="方正仿宋_GBK" w:hint="eastAsia"/>
          <w:szCs w:val="21"/>
        </w:rPr>
        <w:t>从事养老服务工作的负责人，联系电话为手机号码。</w:t>
      </w:r>
    </w:p>
    <w:p w:rsidR="008F4E50" w:rsidRDefault="008F4E50">
      <w:pPr>
        <w:widowControl/>
        <w:jc w:val="left"/>
        <w:rPr>
          <w:rFonts w:ascii="方正黑体_GBK" w:eastAsia="方正黑体_GBK" w:hAnsi="方正黑体_GBK" w:cs="方正黑体_GBK"/>
          <w:kern w:val="0"/>
          <w:sz w:val="32"/>
          <w:szCs w:val="32"/>
        </w:rPr>
      </w:pPr>
      <w:r>
        <w:rPr>
          <w:rFonts w:ascii="方正黑体_GBK" w:eastAsia="方正黑体_GBK" w:hAnsi="方正黑体_GBK" w:cs="方正黑体_GBK"/>
          <w:kern w:val="0"/>
          <w:sz w:val="32"/>
          <w:szCs w:val="32"/>
        </w:rPr>
        <w:br w:type="page"/>
      </w:r>
    </w:p>
    <w:p w:rsidR="00993620" w:rsidRDefault="008F4E50">
      <w:pPr>
        <w:snapToGrid w:val="0"/>
        <w:spacing w:line="300" w:lineRule="auto"/>
        <w:ind w:firstLine="420"/>
        <w:jc w:val="left"/>
        <w:rPr>
          <w:rFonts w:ascii="方正小标宋_GBK" w:eastAsia="方正小标宋_GBK" w:hAnsi="方正小标宋_GBK" w:cs="方正小标宋_GBK"/>
          <w:kern w:val="0"/>
          <w:sz w:val="40"/>
          <w:szCs w:val="40"/>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2</w:t>
      </w:r>
    </w:p>
    <w:p w:rsidR="00993620" w:rsidRDefault="008F4E50">
      <w:pPr>
        <w:widowControl/>
        <w:jc w:val="center"/>
        <w:textAlignment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养老服务机构消防安全隐患排查整治情况统计表</w:t>
      </w:r>
    </w:p>
    <w:p w:rsidR="00993620" w:rsidRDefault="00993620">
      <w:pPr>
        <w:adjustRightInd w:val="0"/>
        <w:snapToGrid w:val="0"/>
        <w:rPr>
          <w:rFonts w:ascii="方正小标宋_GBK" w:eastAsia="方正小标宋_GBK" w:hAnsi="方正小标宋_GBK" w:cs="方正小标宋_GBK"/>
          <w:kern w:val="0"/>
          <w:sz w:val="24"/>
        </w:rPr>
      </w:pPr>
    </w:p>
    <w:p w:rsidR="00993620" w:rsidRDefault="008F4E50">
      <w:pPr>
        <w:adjustRightInd w:val="0"/>
        <w:snapToGrid w:val="0"/>
        <w:rPr>
          <w:rFonts w:eastAsia="方正仿宋_GBK"/>
          <w:szCs w:val="21"/>
        </w:rPr>
      </w:pPr>
      <w:r>
        <w:rPr>
          <w:rFonts w:ascii="方正小标宋_GBK" w:eastAsia="方正小标宋_GBK" w:hAnsi="方正小标宋_GBK" w:cs="方正小标宋_GBK" w:hint="eastAsia"/>
          <w:kern w:val="0"/>
          <w:sz w:val="24"/>
        </w:rPr>
        <w:t>填报单位（盖章）：</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填报时间：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月</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日</w:t>
      </w:r>
    </w:p>
    <w:tbl>
      <w:tblPr>
        <w:tblStyle w:val="aa"/>
        <w:tblW w:w="12981" w:type="dxa"/>
        <w:tblLayout w:type="fixed"/>
        <w:tblLook w:val="04A0" w:firstRow="1" w:lastRow="0" w:firstColumn="1" w:lastColumn="0" w:noHBand="0" w:noVBand="1"/>
      </w:tblPr>
      <w:tblGrid>
        <w:gridCol w:w="701"/>
        <w:gridCol w:w="1061"/>
        <w:gridCol w:w="2429"/>
        <w:gridCol w:w="1692"/>
        <w:gridCol w:w="2230"/>
        <w:gridCol w:w="1622"/>
        <w:gridCol w:w="1622"/>
        <w:gridCol w:w="1624"/>
      </w:tblGrid>
      <w:tr w:rsidR="00993620">
        <w:trPr>
          <w:trHeight w:val="866"/>
        </w:trPr>
        <w:tc>
          <w:tcPr>
            <w:tcW w:w="70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2"/>
                <w:szCs w:val="22"/>
              </w:rPr>
              <w:t>序号</w:t>
            </w:r>
          </w:p>
        </w:tc>
        <w:tc>
          <w:tcPr>
            <w:tcW w:w="106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区县</w:t>
            </w:r>
          </w:p>
        </w:tc>
        <w:tc>
          <w:tcPr>
            <w:tcW w:w="2429"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存在消防安全隐患</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养老服务机构名称</w:t>
            </w:r>
          </w:p>
        </w:tc>
        <w:tc>
          <w:tcPr>
            <w:tcW w:w="169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存在的安全</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隐患</w:t>
            </w:r>
          </w:p>
        </w:tc>
        <w:tc>
          <w:tcPr>
            <w:tcW w:w="2230"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整改措施</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整改时限</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整改责任人及联系方式</w:t>
            </w:r>
          </w:p>
        </w:tc>
        <w:tc>
          <w:tcPr>
            <w:tcW w:w="1624"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备注</w:t>
            </w: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bl>
    <w:p w:rsidR="00993620" w:rsidRDefault="00993620">
      <w:pPr>
        <w:adjustRightInd w:val="0"/>
        <w:snapToGrid w:val="0"/>
        <w:rPr>
          <w:rFonts w:eastAsia="方正仿宋_GBK"/>
          <w:szCs w:val="21"/>
        </w:rPr>
      </w:pPr>
    </w:p>
    <w:p w:rsidR="00993620" w:rsidRDefault="00993620">
      <w:pPr>
        <w:adjustRightInd w:val="0"/>
        <w:snapToGrid w:val="0"/>
        <w:ind w:firstLineChars="1435" w:firstLine="3013"/>
        <w:rPr>
          <w:rFonts w:eastAsia="方正仿宋_GBK"/>
          <w:szCs w:val="21"/>
        </w:rPr>
      </w:pPr>
    </w:p>
    <w:p w:rsidR="00993620" w:rsidRDefault="008F4E50">
      <w:pPr>
        <w:adjustRightInd w:val="0"/>
        <w:snapToGrid w:val="0"/>
        <w:rPr>
          <w:rFonts w:eastAsia="方正仿宋_GBK"/>
          <w:szCs w:val="21"/>
        </w:rPr>
      </w:pPr>
      <w:r>
        <w:rPr>
          <w:rFonts w:eastAsia="方正仿宋_GBK" w:hint="eastAsia"/>
          <w:szCs w:val="21"/>
        </w:rPr>
        <w:t>说明：</w:t>
      </w:r>
      <w:r>
        <w:rPr>
          <w:rFonts w:eastAsia="方正仿宋_GBK" w:hint="eastAsia"/>
          <w:szCs w:val="21"/>
        </w:rPr>
        <w:t>1.</w:t>
      </w:r>
      <w:r>
        <w:rPr>
          <w:rFonts w:eastAsia="方正仿宋_GBK" w:hint="eastAsia"/>
          <w:szCs w:val="21"/>
        </w:rPr>
        <w:t>存在的安全隐患包括文件中罗列排查重点所涉问题。</w:t>
      </w:r>
      <w:r>
        <w:rPr>
          <w:rFonts w:eastAsia="方正仿宋_GBK" w:hint="eastAsia"/>
          <w:szCs w:val="21"/>
        </w:rPr>
        <w:t xml:space="preserve"> </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2.</w:t>
      </w:r>
      <w:r>
        <w:rPr>
          <w:rFonts w:eastAsia="方正仿宋_GBK" w:hint="eastAsia"/>
          <w:szCs w:val="21"/>
        </w:rPr>
        <w:t>整改措施含健全消防安全制度、配置消防设施设备等。</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3.</w:t>
      </w:r>
      <w:r>
        <w:rPr>
          <w:rFonts w:eastAsia="方正仿宋_GBK" w:hint="eastAsia"/>
          <w:szCs w:val="21"/>
        </w:rPr>
        <w:t>整改时限为</w:t>
      </w:r>
      <w:r>
        <w:rPr>
          <w:rFonts w:eastAsia="方正仿宋_GBK" w:hint="eastAsia"/>
          <w:szCs w:val="21"/>
        </w:rPr>
        <w:t>X</w:t>
      </w:r>
      <w:r>
        <w:rPr>
          <w:rFonts w:eastAsia="方正仿宋_GBK" w:hint="eastAsia"/>
          <w:szCs w:val="21"/>
        </w:rPr>
        <w:t>年</w:t>
      </w:r>
      <w:r>
        <w:rPr>
          <w:rFonts w:eastAsia="方正仿宋_GBK" w:hint="eastAsia"/>
          <w:szCs w:val="21"/>
        </w:rPr>
        <w:t>X</w:t>
      </w:r>
      <w:r>
        <w:rPr>
          <w:rFonts w:eastAsia="方正仿宋_GBK" w:hint="eastAsia"/>
          <w:szCs w:val="21"/>
        </w:rPr>
        <w:t>月</w:t>
      </w:r>
      <w:r>
        <w:rPr>
          <w:rFonts w:eastAsia="方正仿宋_GBK" w:hint="eastAsia"/>
          <w:szCs w:val="21"/>
        </w:rPr>
        <w:t>X</w:t>
      </w:r>
      <w:r>
        <w:rPr>
          <w:rFonts w:eastAsia="方正仿宋_GBK" w:hint="eastAsia"/>
          <w:szCs w:val="21"/>
        </w:rPr>
        <w:t>日。</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4.</w:t>
      </w:r>
      <w:r>
        <w:rPr>
          <w:rFonts w:eastAsia="方正仿宋_GBK" w:hint="eastAsia"/>
          <w:szCs w:val="21"/>
        </w:rPr>
        <w:t>整改责任人为</w:t>
      </w:r>
      <w:r>
        <w:rPr>
          <w:rFonts w:eastAsia="方正仿宋_GBK" w:hint="eastAsia"/>
          <w:szCs w:val="21"/>
        </w:rPr>
        <w:t>街道</w:t>
      </w:r>
      <w:r>
        <w:rPr>
          <w:rFonts w:eastAsia="方正仿宋_GBK" w:hint="eastAsia"/>
          <w:szCs w:val="21"/>
        </w:rPr>
        <w:t>从事养老服务工作的负责人，联系电话为手机号码。</w:t>
      </w:r>
    </w:p>
    <w:p w:rsidR="008F4E50" w:rsidRDefault="008F4E50">
      <w:pPr>
        <w:widowControl/>
        <w:jc w:val="left"/>
        <w:rPr>
          <w:rFonts w:ascii="方正黑体_GBK" w:eastAsia="方正黑体_GBK" w:hAnsi="方正黑体_GBK" w:cs="方正黑体_GBK"/>
          <w:kern w:val="0"/>
          <w:sz w:val="32"/>
          <w:szCs w:val="32"/>
        </w:rPr>
      </w:pPr>
      <w:r>
        <w:rPr>
          <w:rFonts w:ascii="方正黑体_GBK" w:eastAsia="方正黑体_GBK" w:hAnsi="方正黑体_GBK" w:cs="方正黑体_GBK"/>
          <w:kern w:val="0"/>
          <w:sz w:val="32"/>
          <w:szCs w:val="32"/>
        </w:rPr>
        <w:br w:type="page"/>
      </w:r>
    </w:p>
    <w:p w:rsidR="00993620" w:rsidRDefault="008F4E50">
      <w:pPr>
        <w:snapToGrid w:val="0"/>
        <w:spacing w:line="300" w:lineRule="auto"/>
        <w:ind w:firstLine="420"/>
        <w:jc w:val="left"/>
        <w:rPr>
          <w:rFonts w:ascii="方正小标宋_GBK" w:eastAsia="方正黑体_GBK" w:hAnsi="方正小标宋_GBK" w:cs="方正小标宋_GBK"/>
          <w:kern w:val="0"/>
          <w:sz w:val="40"/>
          <w:szCs w:val="40"/>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3</w:t>
      </w:r>
    </w:p>
    <w:p w:rsidR="00993620" w:rsidRDefault="008F4E50">
      <w:pPr>
        <w:widowControl/>
        <w:jc w:val="center"/>
        <w:textAlignment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养老服务机构</w:t>
      </w:r>
      <w:r>
        <w:rPr>
          <w:rFonts w:ascii="方正小标宋_GBK" w:eastAsia="方正小标宋_GBK" w:hAnsi="方正小标宋_GBK" w:cs="方正小标宋_GBK" w:hint="eastAsia"/>
          <w:kern w:val="0"/>
          <w:sz w:val="40"/>
          <w:szCs w:val="40"/>
        </w:rPr>
        <w:t>燃气</w:t>
      </w:r>
      <w:r>
        <w:rPr>
          <w:rFonts w:ascii="方正小标宋_GBK" w:eastAsia="方正小标宋_GBK" w:hAnsi="方正小标宋_GBK" w:cs="方正小标宋_GBK" w:hint="eastAsia"/>
          <w:kern w:val="0"/>
          <w:sz w:val="40"/>
          <w:szCs w:val="40"/>
        </w:rPr>
        <w:t>安全隐患排查整治情况统计表</w:t>
      </w:r>
    </w:p>
    <w:p w:rsidR="00993620" w:rsidRDefault="00993620">
      <w:pPr>
        <w:adjustRightInd w:val="0"/>
        <w:snapToGrid w:val="0"/>
        <w:rPr>
          <w:rFonts w:ascii="方正小标宋_GBK" w:eastAsia="方正小标宋_GBK" w:hAnsi="方正小标宋_GBK" w:cs="方正小标宋_GBK"/>
          <w:kern w:val="0"/>
          <w:sz w:val="24"/>
        </w:rPr>
      </w:pPr>
    </w:p>
    <w:p w:rsidR="00993620" w:rsidRDefault="008F4E50">
      <w:pPr>
        <w:adjustRightInd w:val="0"/>
        <w:snapToGrid w:val="0"/>
        <w:rPr>
          <w:rFonts w:eastAsia="方正仿宋_GBK"/>
          <w:szCs w:val="21"/>
        </w:rPr>
      </w:pPr>
      <w:r>
        <w:rPr>
          <w:rFonts w:ascii="方正小标宋_GBK" w:eastAsia="方正小标宋_GBK" w:hAnsi="方正小标宋_GBK" w:cs="方正小标宋_GBK" w:hint="eastAsia"/>
          <w:kern w:val="0"/>
          <w:sz w:val="24"/>
        </w:rPr>
        <w:t>填报单位（盖章）：</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填报时间：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月</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日</w:t>
      </w:r>
    </w:p>
    <w:tbl>
      <w:tblPr>
        <w:tblStyle w:val="aa"/>
        <w:tblW w:w="12981" w:type="dxa"/>
        <w:tblLayout w:type="fixed"/>
        <w:tblLook w:val="04A0" w:firstRow="1" w:lastRow="0" w:firstColumn="1" w:lastColumn="0" w:noHBand="0" w:noVBand="1"/>
      </w:tblPr>
      <w:tblGrid>
        <w:gridCol w:w="701"/>
        <w:gridCol w:w="1061"/>
        <w:gridCol w:w="2429"/>
        <w:gridCol w:w="1692"/>
        <w:gridCol w:w="2230"/>
        <w:gridCol w:w="1622"/>
        <w:gridCol w:w="1622"/>
        <w:gridCol w:w="1624"/>
      </w:tblGrid>
      <w:tr w:rsidR="00993620">
        <w:trPr>
          <w:trHeight w:val="866"/>
        </w:trPr>
        <w:tc>
          <w:tcPr>
            <w:tcW w:w="70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2"/>
                <w:szCs w:val="22"/>
              </w:rPr>
              <w:t>序号</w:t>
            </w:r>
          </w:p>
        </w:tc>
        <w:tc>
          <w:tcPr>
            <w:tcW w:w="106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区县</w:t>
            </w:r>
          </w:p>
        </w:tc>
        <w:tc>
          <w:tcPr>
            <w:tcW w:w="2429"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w:t>
            </w:r>
            <w:r>
              <w:rPr>
                <w:rFonts w:ascii="方正黑体_GBK" w:eastAsia="方正黑体_GBK" w:hAnsi="方正黑体_GBK" w:cs="方正黑体_GBK" w:hint="eastAsia"/>
                <w:kern w:val="0"/>
                <w:sz w:val="24"/>
              </w:rPr>
              <w:t>燃气</w:t>
            </w:r>
            <w:r>
              <w:rPr>
                <w:rFonts w:ascii="方正黑体_GBK" w:eastAsia="方正黑体_GBK" w:hAnsi="方正黑体_GBK" w:cs="方正黑体_GBK" w:hint="eastAsia"/>
                <w:kern w:val="0"/>
                <w:sz w:val="24"/>
              </w:rPr>
              <w:t>安全隐患</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养老服务机构名称</w:t>
            </w:r>
          </w:p>
        </w:tc>
        <w:tc>
          <w:tcPr>
            <w:tcW w:w="169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存在的安全</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隐患</w:t>
            </w:r>
          </w:p>
        </w:tc>
        <w:tc>
          <w:tcPr>
            <w:tcW w:w="2230"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整改措施</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整改时限</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整改责任人及联系方式</w:t>
            </w:r>
          </w:p>
        </w:tc>
        <w:tc>
          <w:tcPr>
            <w:tcW w:w="1624"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备注</w:t>
            </w: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bl>
    <w:p w:rsidR="00993620" w:rsidRDefault="00993620">
      <w:pPr>
        <w:adjustRightInd w:val="0"/>
        <w:snapToGrid w:val="0"/>
        <w:rPr>
          <w:rFonts w:eastAsia="方正仿宋_GBK"/>
          <w:szCs w:val="21"/>
        </w:rPr>
      </w:pPr>
    </w:p>
    <w:p w:rsidR="00993620" w:rsidRDefault="00993620">
      <w:pPr>
        <w:adjustRightInd w:val="0"/>
        <w:snapToGrid w:val="0"/>
        <w:ind w:firstLineChars="1435" w:firstLine="3013"/>
        <w:rPr>
          <w:rFonts w:eastAsia="方正仿宋_GBK"/>
          <w:szCs w:val="21"/>
        </w:rPr>
      </w:pPr>
    </w:p>
    <w:p w:rsidR="00993620" w:rsidRDefault="008F4E50">
      <w:pPr>
        <w:adjustRightInd w:val="0"/>
        <w:snapToGrid w:val="0"/>
        <w:rPr>
          <w:rFonts w:eastAsia="方正仿宋_GBK"/>
          <w:szCs w:val="21"/>
        </w:rPr>
      </w:pPr>
      <w:r>
        <w:rPr>
          <w:rFonts w:eastAsia="方正仿宋_GBK" w:hint="eastAsia"/>
          <w:szCs w:val="21"/>
        </w:rPr>
        <w:t>说明：</w:t>
      </w:r>
      <w:r>
        <w:rPr>
          <w:rFonts w:eastAsia="方正仿宋_GBK" w:hint="eastAsia"/>
          <w:szCs w:val="21"/>
        </w:rPr>
        <w:t>1.</w:t>
      </w:r>
      <w:r>
        <w:rPr>
          <w:rFonts w:eastAsia="方正仿宋_GBK" w:hint="eastAsia"/>
          <w:szCs w:val="21"/>
        </w:rPr>
        <w:t>存在的安全隐患包括文件中罗列排查重点所涉问题。</w:t>
      </w:r>
      <w:r>
        <w:rPr>
          <w:rFonts w:eastAsia="方正仿宋_GBK" w:hint="eastAsia"/>
          <w:szCs w:val="21"/>
        </w:rPr>
        <w:t xml:space="preserve"> </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2.</w:t>
      </w:r>
      <w:r>
        <w:rPr>
          <w:rFonts w:eastAsia="方正仿宋_GBK" w:hint="eastAsia"/>
          <w:szCs w:val="21"/>
        </w:rPr>
        <w:t>整改措施含清洁燃气装置、清理燃气管道杂物等。</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3.</w:t>
      </w:r>
      <w:r>
        <w:rPr>
          <w:rFonts w:eastAsia="方正仿宋_GBK" w:hint="eastAsia"/>
          <w:szCs w:val="21"/>
        </w:rPr>
        <w:t>整改时限为</w:t>
      </w:r>
      <w:r>
        <w:rPr>
          <w:rFonts w:eastAsia="方正仿宋_GBK" w:hint="eastAsia"/>
          <w:szCs w:val="21"/>
        </w:rPr>
        <w:t>X</w:t>
      </w:r>
      <w:r>
        <w:rPr>
          <w:rFonts w:eastAsia="方正仿宋_GBK" w:hint="eastAsia"/>
          <w:szCs w:val="21"/>
        </w:rPr>
        <w:t>年</w:t>
      </w:r>
      <w:r>
        <w:rPr>
          <w:rFonts w:eastAsia="方正仿宋_GBK" w:hint="eastAsia"/>
          <w:szCs w:val="21"/>
        </w:rPr>
        <w:t>X</w:t>
      </w:r>
      <w:r>
        <w:rPr>
          <w:rFonts w:eastAsia="方正仿宋_GBK" w:hint="eastAsia"/>
          <w:szCs w:val="21"/>
        </w:rPr>
        <w:t>月</w:t>
      </w:r>
      <w:r>
        <w:rPr>
          <w:rFonts w:eastAsia="方正仿宋_GBK" w:hint="eastAsia"/>
          <w:szCs w:val="21"/>
        </w:rPr>
        <w:t>X</w:t>
      </w:r>
      <w:r>
        <w:rPr>
          <w:rFonts w:eastAsia="方正仿宋_GBK" w:hint="eastAsia"/>
          <w:szCs w:val="21"/>
        </w:rPr>
        <w:t>日。</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4.</w:t>
      </w:r>
      <w:r>
        <w:rPr>
          <w:rFonts w:eastAsia="方正仿宋_GBK" w:hint="eastAsia"/>
          <w:szCs w:val="21"/>
        </w:rPr>
        <w:t>整改责任人为</w:t>
      </w:r>
      <w:r>
        <w:rPr>
          <w:rFonts w:eastAsia="方正仿宋_GBK" w:hint="eastAsia"/>
          <w:szCs w:val="21"/>
        </w:rPr>
        <w:t>街道</w:t>
      </w:r>
      <w:r>
        <w:rPr>
          <w:rFonts w:eastAsia="方正仿宋_GBK" w:hint="eastAsia"/>
          <w:szCs w:val="21"/>
        </w:rPr>
        <w:t>从事养老服务工作的负责人，联系电话为手机号码。</w:t>
      </w:r>
    </w:p>
    <w:p w:rsidR="008F4E50" w:rsidRDefault="008F4E50">
      <w:pPr>
        <w:widowControl/>
        <w:jc w:val="left"/>
        <w:rPr>
          <w:rFonts w:ascii="方正黑体_GBK" w:eastAsia="方正黑体_GBK" w:hAnsi="方正黑体_GBK" w:cs="方正黑体_GBK"/>
          <w:kern w:val="0"/>
          <w:sz w:val="32"/>
          <w:szCs w:val="32"/>
        </w:rPr>
      </w:pPr>
      <w:r>
        <w:rPr>
          <w:rFonts w:ascii="方正黑体_GBK" w:eastAsia="方正黑体_GBK" w:hAnsi="方正黑体_GBK" w:cs="方正黑体_GBK"/>
          <w:kern w:val="0"/>
          <w:sz w:val="32"/>
          <w:szCs w:val="32"/>
        </w:rPr>
        <w:br w:type="page"/>
      </w:r>
    </w:p>
    <w:p w:rsidR="00993620" w:rsidRDefault="008F4E50">
      <w:pPr>
        <w:widowControl/>
        <w:textAlignment w:val="center"/>
        <w:rPr>
          <w:rFonts w:eastAsia="方正黑体_GBK"/>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4</w:t>
      </w:r>
    </w:p>
    <w:p w:rsidR="00993620" w:rsidRDefault="008F4E50">
      <w:pPr>
        <w:widowControl/>
        <w:jc w:val="center"/>
        <w:textAlignment w:val="center"/>
        <w:rPr>
          <w:rFonts w:ascii="方正小标宋_GBK" w:eastAsia="方正小标宋_GBK" w:hAnsi="方正小标宋_GBK" w:cs="方正小标宋_GBK"/>
          <w:kern w:val="0"/>
          <w:sz w:val="40"/>
          <w:szCs w:val="40"/>
        </w:rPr>
      </w:pPr>
      <w:r>
        <w:rPr>
          <w:rFonts w:ascii="方正小标宋_GBK" w:eastAsia="方正小标宋_GBK" w:hAnsi="方正小标宋_GBK" w:cs="方正小标宋_GBK" w:hint="eastAsia"/>
          <w:kern w:val="0"/>
          <w:sz w:val="40"/>
          <w:szCs w:val="40"/>
        </w:rPr>
        <w:t>养老服务机构食品药品安全隐患排查整治情况统计表</w:t>
      </w:r>
    </w:p>
    <w:p w:rsidR="00993620" w:rsidRDefault="00993620">
      <w:pPr>
        <w:adjustRightInd w:val="0"/>
        <w:snapToGrid w:val="0"/>
        <w:rPr>
          <w:rFonts w:ascii="方正小标宋_GBK" w:eastAsia="方正小标宋_GBK" w:hAnsi="方正小标宋_GBK" w:cs="方正小标宋_GBK"/>
          <w:kern w:val="0"/>
          <w:sz w:val="24"/>
        </w:rPr>
      </w:pPr>
    </w:p>
    <w:p w:rsidR="00993620" w:rsidRDefault="008F4E50">
      <w:pPr>
        <w:adjustRightInd w:val="0"/>
        <w:snapToGrid w:val="0"/>
        <w:rPr>
          <w:rFonts w:eastAsia="方正仿宋_GBK"/>
          <w:szCs w:val="21"/>
        </w:rPr>
      </w:pPr>
      <w:r>
        <w:rPr>
          <w:rFonts w:ascii="方正小标宋_GBK" w:eastAsia="方正小标宋_GBK" w:hAnsi="方正小标宋_GBK" w:cs="方正小标宋_GBK" w:hint="eastAsia"/>
          <w:kern w:val="0"/>
          <w:sz w:val="24"/>
        </w:rPr>
        <w:t>填报单位（盖章）：</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填报时间：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年</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月</w:t>
      </w:r>
      <w:r>
        <w:rPr>
          <w:rFonts w:ascii="方正小标宋_GBK" w:eastAsia="方正小标宋_GBK" w:hAnsi="方正小标宋_GBK" w:cs="方正小标宋_GBK" w:hint="eastAsia"/>
          <w:kern w:val="0"/>
          <w:sz w:val="24"/>
        </w:rPr>
        <w:t xml:space="preserve">    </w:t>
      </w:r>
      <w:r>
        <w:rPr>
          <w:rFonts w:ascii="方正小标宋_GBK" w:eastAsia="方正小标宋_GBK" w:hAnsi="方正小标宋_GBK" w:cs="方正小标宋_GBK" w:hint="eastAsia"/>
          <w:kern w:val="0"/>
          <w:sz w:val="24"/>
        </w:rPr>
        <w:t>日</w:t>
      </w:r>
    </w:p>
    <w:tbl>
      <w:tblPr>
        <w:tblStyle w:val="aa"/>
        <w:tblW w:w="12981" w:type="dxa"/>
        <w:tblLayout w:type="fixed"/>
        <w:tblLook w:val="04A0" w:firstRow="1" w:lastRow="0" w:firstColumn="1" w:lastColumn="0" w:noHBand="0" w:noVBand="1"/>
      </w:tblPr>
      <w:tblGrid>
        <w:gridCol w:w="701"/>
        <w:gridCol w:w="1061"/>
        <w:gridCol w:w="2429"/>
        <w:gridCol w:w="1692"/>
        <w:gridCol w:w="2230"/>
        <w:gridCol w:w="1622"/>
        <w:gridCol w:w="1622"/>
        <w:gridCol w:w="1624"/>
      </w:tblGrid>
      <w:tr w:rsidR="00993620">
        <w:trPr>
          <w:trHeight w:val="866"/>
        </w:trPr>
        <w:tc>
          <w:tcPr>
            <w:tcW w:w="70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2"/>
                <w:szCs w:val="22"/>
              </w:rPr>
              <w:t>序号</w:t>
            </w:r>
          </w:p>
        </w:tc>
        <w:tc>
          <w:tcPr>
            <w:tcW w:w="1061"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区县</w:t>
            </w:r>
          </w:p>
        </w:tc>
        <w:tc>
          <w:tcPr>
            <w:tcW w:w="2429"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存在食品药品安全隐患养老服务机构名称</w:t>
            </w:r>
          </w:p>
        </w:tc>
        <w:tc>
          <w:tcPr>
            <w:tcW w:w="169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存在的安全</w:t>
            </w:r>
            <w:r>
              <w:rPr>
                <w:rFonts w:ascii="方正黑体_GBK" w:eastAsia="方正黑体_GBK" w:hAnsi="方正黑体_GBK" w:cs="方正黑体_GBK" w:hint="eastAsia"/>
                <w:kern w:val="0"/>
                <w:sz w:val="24"/>
              </w:rPr>
              <w:t xml:space="preserve"> </w:t>
            </w:r>
            <w:r>
              <w:rPr>
                <w:rFonts w:ascii="方正黑体_GBK" w:eastAsia="方正黑体_GBK" w:hAnsi="方正黑体_GBK" w:cs="方正黑体_GBK" w:hint="eastAsia"/>
                <w:kern w:val="0"/>
                <w:sz w:val="24"/>
              </w:rPr>
              <w:t>隐患</w:t>
            </w:r>
          </w:p>
        </w:tc>
        <w:tc>
          <w:tcPr>
            <w:tcW w:w="2230"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整改措施</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kern w:val="0"/>
                <w:sz w:val="24"/>
              </w:rPr>
            </w:pPr>
            <w:r>
              <w:rPr>
                <w:rFonts w:ascii="方正黑体_GBK" w:eastAsia="方正黑体_GBK" w:hAnsi="方正黑体_GBK" w:cs="方正黑体_GBK" w:hint="eastAsia"/>
                <w:kern w:val="0"/>
                <w:sz w:val="24"/>
              </w:rPr>
              <w:t>整改时限</w:t>
            </w:r>
          </w:p>
        </w:tc>
        <w:tc>
          <w:tcPr>
            <w:tcW w:w="1622"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整改责任人及联系方式</w:t>
            </w:r>
          </w:p>
        </w:tc>
        <w:tc>
          <w:tcPr>
            <w:tcW w:w="1624" w:type="dxa"/>
            <w:shd w:val="clear" w:color="auto" w:fill="auto"/>
            <w:vAlign w:val="center"/>
          </w:tcPr>
          <w:p w:rsidR="00993620" w:rsidRDefault="008F4E50">
            <w:pPr>
              <w:widowControl/>
              <w:spacing w:line="400" w:lineRule="exact"/>
              <w:jc w:val="center"/>
              <w:textAlignment w:val="center"/>
              <w:rPr>
                <w:rFonts w:ascii="方正黑体_GBK" w:eastAsia="方正黑体_GBK" w:hAnsi="方正黑体_GBK" w:cs="方正黑体_GBK"/>
                <w:szCs w:val="21"/>
              </w:rPr>
            </w:pPr>
            <w:r>
              <w:rPr>
                <w:rFonts w:ascii="方正黑体_GBK" w:eastAsia="方正黑体_GBK" w:hAnsi="方正黑体_GBK" w:cs="方正黑体_GBK" w:hint="eastAsia"/>
                <w:kern w:val="0"/>
                <w:sz w:val="24"/>
              </w:rPr>
              <w:t>备注</w:t>
            </w: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r w:rsidR="00993620">
        <w:trPr>
          <w:trHeight w:val="866"/>
        </w:trPr>
        <w:tc>
          <w:tcPr>
            <w:tcW w:w="701" w:type="dxa"/>
          </w:tcPr>
          <w:p w:rsidR="00993620" w:rsidRDefault="00993620">
            <w:pPr>
              <w:adjustRightInd w:val="0"/>
              <w:snapToGrid w:val="0"/>
              <w:rPr>
                <w:rFonts w:eastAsia="方正仿宋_GBK"/>
                <w:szCs w:val="21"/>
              </w:rPr>
            </w:pPr>
          </w:p>
        </w:tc>
        <w:tc>
          <w:tcPr>
            <w:tcW w:w="1061" w:type="dxa"/>
          </w:tcPr>
          <w:p w:rsidR="00993620" w:rsidRDefault="00993620">
            <w:pPr>
              <w:adjustRightInd w:val="0"/>
              <w:snapToGrid w:val="0"/>
              <w:rPr>
                <w:rFonts w:eastAsia="方正仿宋_GBK"/>
                <w:szCs w:val="21"/>
              </w:rPr>
            </w:pPr>
          </w:p>
        </w:tc>
        <w:tc>
          <w:tcPr>
            <w:tcW w:w="2429" w:type="dxa"/>
          </w:tcPr>
          <w:p w:rsidR="00993620" w:rsidRDefault="00993620">
            <w:pPr>
              <w:adjustRightInd w:val="0"/>
              <w:snapToGrid w:val="0"/>
              <w:rPr>
                <w:rFonts w:eastAsia="方正仿宋_GBK"/>
                <w:szCs w:val="21"/>
              </w:rPr>
            </w:pPr>
          </w:p>
        </w:tc>
        <w:tc>
          <w:tcPr>
            <w:tcW w:w="1692" w:type="dxa"/>
          </w:tcPr>
          <w:p w:rsidR="00993620" w:rsidRDefault="00993620">
            <w:pPr>
              <w:adjustRightInd w:val="0"/>
              <w:snapToGrid w:val="0"/>
              <w:rPr>
                <w:rFonts w:eastAsia="方正仿宋_GBK"/>
                <w:szCs w:val="21"/>
              </w:rPr>
            </w:pPr>
          </w:p>
        </w:tc>
        <w:tc>
          <w:tcPr>
            <w:tcW w:w="2230"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2" w:type="dxa"/>
          </w:tcPr>
          <w:p w:rsidR="00993620" w:rsidRDefault="00993620">
            <w:pPr>
              <w:adjustRightInd w:val="0"/>
              <w:snapToGrid w:val="0"/>
              <w:rPr>
                <w:rFonts w:eastAsia="方正仿宋_GBK"/>
                <w:szCs w:val="21"/>
              </w:rPr>
            </w:pPr>
          </w:p>
        </w:tc>
        <w:tc>
          <w:tcPr>
            <w:tcW w:w="1624" w:type="dxa"/>
          </w:tcPr>
          <w:p w:rsidR="00993620" w:rsidRDefault="00993620">
            <w:pPr>
              <w:adjustRightInd w:val="0"/>
              <w:snapToGrid w:val="0"/>
              <w:rPr>
                <w:rFonts w:eastAsia="方正仿宋_GBK"/>
                <w:szCs w:val="21"/>
              </w:rPr>
            </w:pPr>
          </w:p>
        </w:tc>
      </w:tr>
    </w:tbl>
    <w:p w:rsidR="00993620" w:rsidRDefault="00993620">
      <w:pPr>
        <w:adjustRightInd w:val="0"/>
        <w:snapToGrid w:val="0"/>
        <w:rPr>
          <w:rFonts w:eastAsia="方正仿宋_GBK"/>
          <w:szCs w:val="21"/>
        </w:rPr>
      </w:pPr>
    </w:p>
    <w:p w:rsidR="00993620" w:rsidRDefault="00993620">
      <w:pPr>
        <w:adjustRightInd w:val="0"/>
        <w:snapToGrid w:val="0"/>
        <w:ind w:firstLineChars="1435" w:firstLine="3013"/>
        <w:rPr>
          <w:rFonts w:eastAsia="方正仿宋_GBK"/>
          <w:szCs w:val="21"/>
        </w:rPr>
      </w:pPr>
    </w:p>
    <w:p w:rsidR="00993620" w:rsidRDefault="008F4E50">
      <w:pPr>
        <w:adjustRightInd w:val="0"/>
        <w:snapToGrid w:val="0"/>
        <w:rPr>
          <w:rFonts w:eastAsia="方正仿宋_GBK"/>
          <w:szCs w:val="21"/>
        </w:rPr>
      </w:pPr>
      <w:r>
        <w:rPr>
          <w:rFonts w:eastAsia="方正仿宋_GBK" w:hint="eastAsia"/>
          <w:szCs w:val="21"/>
        </w:rPr>
        <w:t>说明：</w:t>
      </w:r>
      <w:r>
        <w:rPr>
          <w:rFonts w:eastAsia="方正仿宋_GBK" w:hint="eastAsia"/>
          <w:szCs w:val="21"/>
        </w:rPr>
        <w:t>1.</w:t>
      </w:r>
      <w:r>
        <w:rPr>
          <w:rFonts w:eastAsia="方正仿宋_GBK" w:hint="eastAsia"/>
          <w:szCs w:val="21"/>
        </w:rPr>
        <w:t>存在的安全隐患包括文件中罗列排查重点所涉问题。</w:t>
      </w:r>
      <w:r>
        <w:rPr>
          <w:rFonts w:eastAsia="方正仿宋_GBK" w:hint="eastAsia"/>
          <w:szCs w:val="21"/>
        </w:rPr>
        <w:t xml:space="preserve"> </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2.</w:t>
      </w:r>
      <w:r>
        <w:rPr>
          <w:rFonts w:eastAsia="方正仿宋_GBK" w:hint="eastAsia"/>
          <w:szCs w:val="21"/>
        </w:rPr>
        <w:t>整改措施含组织食堂操作人员体检、打扫厨房（食堂）卫生、按标准进行食品留样、清理过期药品等。</w:t>
      </w:r>
    </w:p>
    <w:p w:rsidR="00993620" w:rsidRDefault="008F4E50">
      <w:pPr>
        <w:snapToGrid w:val="0"/>
        <w:spacing w:line="300" w:lineRule="auto"/>
        <w:ind w:firstLine="420"/>
        <w:jc w:val="left"/>
        <w:rPr>
          <w:rFonts w:eastAsia="方正仿宋_GBK"/>
          <w:szCs w:val="21"/>
        </w:rPr>
      </w:pPr>
      <w:r>
        <w:rPr>
          <w:rFonts w:eastAsia="方正仿宋_GBK" w:hint="eastAsia"/>
          <w:szCs w:val="21"/>
        </w:rPr>
        <w:t xml:space="preserve">  3.</w:t>
      </w:r>
      <w:r>
        <w:rPr>
          <w:rFonts w:eastAsia="方正仿宋_GBK" w:hint="eastAsia"/>
          <w:szCs w:val="21"/>
        </w:rPr>
        <w:t>整改时限为</w:t>
      </w:r>
      <w:r>
        <w:rPr>
          <w:rFonts w:eastAsia="方正仿宋_GBK" w:hint="eastAsia"/>
          <w:szCs w:val="21"/>
        </w:rPr>
        <w:t>X</w:t>
      </w:r>
      <w:r>
        <w:rPr>
          <w:rFonts w:eastAsia="方正仿宋_GBK" w:hint="eastAsia"/>
          <w:szCs w:val="21"/>
        </w:rPr>
        <w:t>年</w:t>
      </w:r>
      <w:r>
        <w:rPr>
          <w:rFonts w:eastAsia="方正仿宋_GBK" w:hint="eastAsia"/>
          <w:szCs w:val="21"/>
        </w:rPr>
        <w:t>X</w:t>
      </w:r>
      <w:r>
        <w:rPr>
          <w:rFonts w:eastAsia="方正仿宋_GBK" w:hint="eastAsia"/>
          <w:szCs w:val="21"/>
        </w:rPr>
        <w:t>月</w:t>
      </w:r>
      <w:r>
        <w:rPr>
          <w:rFonts w:eastAsia="方正仿宋_GBK" w:hint="eastAsia"/>
          <w:szCs w:val="21"/>
        </w:rPr>
        <w:t>X</w:t>
      </w:r>
      <w:r>
        <w:rPr>
          <w:rFonts w:eastAsia="方正仿宋_GBK" w:hint="eastAsia"/>
          <w:szCs w:val="21"/>
        </w:rPr>
        <w:t>日。</w:t>
      </w:r>
    </w:p>
    <w:p w:rsidR="00993620" w:rsidRDefault="008F4E50">
      <w:pPr>
        <w:snapToGrid w:val="0"/>
        <w:spacing w:line="300" w:lineRule="auto"/>
        <w:ind w:firstLine="420"/>
        <w:jc w:val="left"/>
        <w:rPr>
          <w:rFonts w:eastAsia="方正仿宋_GBK"/>
        </w:rPr>
      </w:pPr>
      <w:r>
        <w:rPr>
          <w:rFonts w:eastAsia="方正仿宋_GBK" w:hint="eastAsia"/>
          <w:szCs w:val="21"/>
        </w:rPr>
        <w:t xml:space="preserve">  4.</w:t>
      </w:r>
      <w:r>
        <w:rPr>
          <w:rFonts w:eastAsia="方正仿宋_GBK" w:hint="eastAsia"/>
          <w:szCs w:val="21"/>
        </w:rPr>
        <w:t>整改责任人为</w:t>
      </w:r>
      <w:r>
        <w:rPr>
          <w:rFonts w:eastAsia="方正仿宋_GBK" w:hint="eastAsia"/>
          <w:szCs w:val="21"/>
        </w:rPr>
        <w:t>街道</w:t>
      </w:r>
      <w:r>
        <w:rPr>
          <w:rFonts w:eastAsia="方正仿宋_GBK" w:hint="eastAsia"/>
          <w:szCs w:val="21"/>
        </w:rPr>
        <w:t>从事养老服务工作的负责人，联系电话为手机号</w:t>
      </w:r>
      <w:r>
        <w:rPr>
          <w:rFonts w:eastAsia="方正仿宋_GBK" w:hint="eastAsia"/>
          <w:szCs w:val="21"/>
        </w:rPr>
        <w:t>。</w:t>
      </w:r>
    </w:p>
    <w:sectPr w:rsidR="00993620" w:rsidSect="008F4E50">
      <w:headerReference w:type="default" r:id="rId9"/>
      <w:footerReference w:type="default" r:id="rId10"/>
      <w:pgSz w:w="16838" w:h="11906" w:orient="landscape"/>
      <w:pgMar w:top="1588" w:right="2098" w:bottom="1474" w:left="1985" w:header="851" w:footer="907"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E50">
      <w:r>
        <w:separator/>
      </w:r>
    </w:p>
  </w:endnote>
  <w:endnote w:type="continuationSeparator" w:id="0">
    <w:p w:rsidR="00000000" w:rsidRDefault="008F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99071"/>
      <w:docPartObj>
        <w:docPartGallery w:val="Page Numbers (Bottom of Page)"/>
        <w:docPartUnique/>
      </w:docPartObj>
    </w:sdtPr>
    <w:sdtEndPr>
      <w:rPr>
        <w:sz w:val="28"/>
        <w:szCs w:val="28"/>
      </w:rPr>
    </w:sdtEndPr>
    <w:sdtContent>
      <w:p w:rsidR="008F4E50" w:rsidRPr="008F4E50" w:rsidRDefault="008F4E50">
        <w:pPr>
          <w:pStyle w:val="a4"/>
          <w:jc w:val="center"/>
          <w:rPr>
            <w:sz w:val="28"/>
            <w:szCs w:val="28"/>
          </w:rPr>
        </w:pPr>
        <w:r w:rsidRPr="008F4E50">
          <w:rPr>
            <w:sz w:val="28"/>
            <w:szCs w:val="28"/>
          </w:rPr>
          <w:fldChar w:fldCharType="begin"/>
        </w:r>
        <w:r w:rsidRPr="008F4E50">
          <w:rPr>
            <w:sz w:val="28"/>
            <w:szCs w:val="28"/>
          </w:rPr>
          <w:instrText>PAGE   \* MERGEFORMAT</w:instrText>
        </w:r>
        <w:r w:rsidRPr="008F4E50">
          <w:rPr>
            <w:sz w:val="28"/>
            <w:szCs w:val="28"/>
          </w:rPr>
          <w:fldChar w:fldCharType="separate"/>
        </w:r>
        <w:r w:rsidRPr="008F4E50">
          <w:rPr>
            <w:noProof/>
            <w:sz w:val="28"/>
            <w:szCs w:val="28"/>
            <w:lang w:val="zh-CN"/>
          </w:rPr>
          <w:t>-</w:t>
        </w:r>
        <w:r>
          <w:rPr>
            <w:noProof/>
            <w:sz w:val="28"/>
            <w:szCs w:val="28"/>
          </w:rPr>
          <w:t xml:space="preserve"> 6 -</w:t>
        </w:r>
        <w:r w:rsidRPr="008F4E50">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14022"/>
      <w:docPartObj>
        <w:docPartGallery w:val="Page Numbers (Bottom of Page)"/>
        <w:docPartUnique/>
      </w:docPartObj>
    </w:sdtPr>
    <w:sdtEndPr>
      <w:rPr>
        <w:sz w:val="28"/>
        <w:szCs w:val="28"/>
      </w:rPr>
    </w:sdtEndPr>
    <w:sdtContent>
      <w:p w:rsidR="008F4E50" w:rsidRPr="008F4E50" w:rsidRDefault="008F4E50">
        <w:pPr>
          <w:pStyle w:val="a4"/>
          <w:jc w:val="center"/>
          <w:rPr>
            <w:sz w:val="28"/>
            <w:szCs w:val="28"/>
          </w:rPr>
        </w:pPr>
        <w:r w:rsidRPr="008F4E50">
          <w:rPr>
            <w:sz w:val="28"/>
            <w:szCs w:val="28"/>
          </w:rPr>
          <w:fldChar w:fldCharType="begin"/>
        </w:r>
        <w:r w:rsidRPr="008F4E50">
          <w:rPr>
            <w:sz w:val="28"/>
            <w:szCs w:val="28"/>
          </w:rPr>
          <w:instrText>PAGE   \* MERGEFORMAT</w:instrText>
        </w:r>
        <w:r w:rsidRPr="008F4E50">
          <w:rPr>
            <w:sz w:val="28"/>
            <w:szCs w:val="28"/>
          </w:rPr>
          <w:fldChar w:fldCharType="separate"/>
        </w:r>
        <w:r w:rsidRPr="008F4E50">
          <w:rPr>
            <w:noProof/>
            <w:sz w:val="28"/>
            <w:szCs w:val="28"/>
            <w:lang w:val="zh-CN"/>
          </w:rPr>
          <w:t>-</w:t>
        </w:r>
        <w:r>
          <w:rPr>
            <w:noProof/>
            <w:sz w:val="28"/>
            <w:szCs w:val="28"/>
          </w:rPr>
          <w:t xml:space="preserve"> 5 -</w:t>
        </w:r>
        <w:r w:rsidRPr="008F4E50">
          <w:rPr>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59516"/>
      <w:docPartObj>
        <w:docPartGallery w:val="Page Numbers (Bottom of Page)"/>
        <w:docPartUnique/>
      </w:docPartObj>
    </w:sdtPr>
    <w:sdtEndPr>
      <w:rPr>
        <w:sz w:val="28"/>
        <w:szCs w:val="28"/>
      </w:rPr>
    </w:sdtEndPr>
    <w:sdtContent>
      <w:p w:rsidR="008F4E50" w:rsidRPr="008F4E50" w:rsidRDefault="008F4E50">
        <w:pPr>
          <w:pStyle w:val="a4"/>
          <w:jc w:val="center"/>
          <w:rPr>
            <w:sz w:val="28"/>
            <w:szCs w:val="28"/>
          </w:rPr>
        </w:pPr>
        <w:r w:rsidRPr="008F4E50">
          <w:rPr>
            <w:sz w:val="28"/>
            <w:szCs w:val="28"/>
          </w:rPr>
          <w:fldChar w:fldCharType="begin"/>
        </w:r>
        <w:r w:rsidRPr="008F4E50">
          <w:rPr>
            <w:sz w:val="28"/>
            <w:szCs w:val="28"/>
          </w:rPr>
          <w:instrText>PAGE   \* MERGEFORMAT</w:instrText>
        </w:r>
        <w:r w:rsidRPr="008F4E50">
          <w:rPr>
            <w:sz w:val="28"/>
            <w:szCs w:val="28"/>
          </w:rPr>
          <w:fldChar w:fldCharType="separate"/>
        </w:r>
        <w:r w:rsidRPr="008F4E50">
          <w:rPr>
            <w:noProof/>
            <w:sz w:val="28"/>
            <w:szCs w:val="28"/>
            <w:lang w:val="zh-CN"/>
          </w:rPr>
          <w:t>-</w:t>
        </w:r>
        <w:r>
          <w:rPr>
            <w:noProof/>
            <w:sz w:val="28"/>
            <w:szCs w:val="28"/>
          </w:rPr>
          <w:t xml:space="preserve"> 9 -</w:t>
        </w:r>
        <w:r w:rsidRPr="008F4E50">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E50">
      <w:r>
        <w:separator/>
      </w:r>
    </w:p>
  </w:footnote>
  <w:footnote w:type="continuationSeparator" w:id="0">
    <w:p w:rsidR="00000000" w:rsidRDefault="008F4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20" w:rsidRDefault="009936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evenAndOddHeaders/>
  <w:drawingGridHorizontalSpacing w:val="105"/>
  <w:drawingGridVerticalSpacing w:val="31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17A"/>
    <w:rsid w:val="0004021D"/>
    <w:rsid w:val="000559D2"/>
    <w:rsid w:val="001C3750"/>
    <w:rsid w:val="002C6728"/>
    <w:rsid w:val="00322E9B"/>
    <w:rsid w:val="00422022"/>
    <w:rsid w:val="005266C2"/>
    <w:rsid w:val="00687B8A"/>
    <w:rsid w:val="006A58E8"/>
    <w:rsid w:val="0078019F"/>
    <w:rsid w:val="007E633D"/>
    <w:rsid w:val="0080317A"/>
    <w:rsid w:val="00831E33"/>
    <w:rsid w:val="008F4E50"/>
    <w:rsid w:val="0092411C"/>
    <w:rsid w:val="00993620"/>
    <w:rsid w:val="00A40D24"/>
    <w:rsid w:val="00AF4136"/>
    <w:rsid w:val="00B81EA0"/>
    <w:rsid w:val="00C40F42"/>
    <w:rsid w:val="00C82185"/>
    <w:rsid w:val="00DA416D"/>
    <w:rsid w:val="00DB0FFB"/>
    <w:rsid w:val="00E71808"/>
    <w:rsid w:val="04BA3E86"/>
    <w:rsid w:val="04F87912"/>
    <w:rsid w:val="07C92C29"/>
    <w:rsid w:val="09B06187"/>
    <w:rsid w:val="0FE43291"/>
    <w:rsid w:val="103429DC"/>
    <w:rsid w:val="14A54AFE"/>
    <w:rsid w:val="15801834"/>
    <w:rsid w:val="19A25E75"/>
    <w:rsid w:val="19D83913"/>
    <w:rsid w:val="1A385AAA"/>
    <w:rsid w:val="1E454C90"/>
    <w:rsid w:val="2325640A"/>
    <w:rsid w:val="268B314C"/>
    <w:rsid w:val="26C310D8"/>
    <w:rsid w:val="29E0552E"/>
    <w:rsid w:val="37B52F4F"/>
    <w:rsid w:val="422E303D"/>
    <w:rsid w:val="4338298E"/>
    <w:rsid w:val="45816CAC"/>
    <w:rsid w:val="4909604D"/>
    <w:rsid w:val="58396EEF"/>
    <w:rsid w:val="58530E2B"/>
    <w:rsid w:val="5AF20480"/>
    <w:rsid w:val="5B346839"/>
    <w:rsid w:val="603C58EA"/>
    <w:rsid w:val="632D38BF"/>
    <w:rsid w:val="646E7D5D"/>
    <w:rsid w:val="65A27E98"/>
    <w:rsid w:val="6E163A11"/>
    <w:rsid w:val="78AD1B44"/>
    <w:rsid w:val="7AB24BA0"/>
    <w:rsid w:val="7FF56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1E0A5B2"/>
  <w15:docId w15:val="{57417F06-1EE8-41E1-A003-AA22ADE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黑体_GBK" w:eastAsia="方正黑体_GBK" w:hAnsi="Calibri" w:hint="eastAsia"/>
      <w:color w:val="000000"/>
      <w:sz w:val="24"/>
      <w:szCs w:val="22"/>
    </w:rPr>
  </w:style>
  <w:style w:type="paragraph" w:styleId="a3">
    <w:name w:val="Body Text"/>
    <w:basedOn w:val="a"/>
    <w:next w:val="a"/>
    <w:uiPriority w:val="99"/>
    <w:unhideWhenUsed/>
    <w:qFormat/>
    <w:pPr>
      <w:spacing w:after="140" w:line="276" w:lineRule="auto"/>
    </w:p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Message Header"/>
    <w:basedOn w:val="a"/>
    <w:next w:val="a3"/>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9">
    <w:name w:val="Normal (Web)"/>
    <w:basedOn w:val="a"/>
    <w:qFormat/>
    <w:pPr>
      <w:widowControl/>
      <w:spacing w:before="100" w:beforeAutospacing="1" w:after="100" w:afterAutospacing="1"/>
      <w:jc w:val="left"/>
    </w:pPr>
    <w:rPr>
      <w:rFonts w:ascii="宋体" w:hAnsi="宋体" w:cs="宋体"/>
      <w:kern w:val="0"/>
      <w:sz w:val="18"/>
      <w:szCs w:val="18"/>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customStyle="1" w:styleId="a5">
    <w:name w:val="页脚 字符"/>
    <w:basedOn w:val="a0"/>
    <w:link w:val="a4"/>
    <w:uiPriority w:val="99"/>
    <w:qFormat/>
    <w:rPr>
      <w:rFonts w:ascii="Times New Roman" w:eastAsia="宋体" w:hAnsi="Times New Roman" w:cs="Times New Roman"/>
      <w:sz w:val="18"/>
      <w:szCs w:val="18"/>
    </w:rPr>
  </w:style>
  <w:style w:type="character" w:customStyle="1" w:styleId="a7">
    <w:name w:val="页眉 字符"/>
    <w:basedOn w:val="a0"/>
    <w:link w:val="a6"/>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Template>
  <TotalTime>32</TotalTime>
  <Pages>9</Pages>
  <Words>525</Words>
  <Characters>2999</Characters>
  <Application>Microsoft Office Word</Application>
  <DocSecurity>0</DocSecurity>
  <Lines>24</Lines>
  <Paragraphs>7</Paragraphs>
  <ScaleCrop>false</ScaleCrop>
  <Company>Hewlett-Packard Company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黄梅</dc:creator>
  <cp:lastModifiedBy>HP</cp:lastModifiedBy>
  <cp:revision>6</cp:revision>
  <cp:lastPrinted>2022-01-11T02:55:00Z</cp:lastPrinted>
  <dcterms:created xsi:type="dcterms:W3CDTF">2020-09-14T07:05:00Z</dcterms:created>
  <dcterms:modified xsi:type="dcterms:W3CDTF">2022-01-11T06:44:00Z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AB47F6D7E4C643AD9116E2AA6256DFA8</vt:lpwstr>
  </property>
</Properties>
</file>