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B216A" w14:textId="77777777" w:rsidR="00A950CE" w:rsidRDefault="00A950CE">
      <w:pPr>
        <w:overflowPunct w:val="0"/>
        <w:spacing w:line="594" w:lineRule="exact"/>
        <w:jc w:val="center"/>
        <w:rPr>
          <w:rFonts w:ascii="Times New Roman" w:eastAsia="方正小标宋_GBK" w:hAnsi="Times New Roman" w:cs="Times New Roman"/>
          <w:sz w:val="44"/>
          <w:szCs w:val="44"/>
        </w:rPr>
      </w:pPr>
    </w:p>
    <w:p w14:paraId="75458E70" w14:textId="77777777" w:rsidR="00A950CE" w:rsidRDefault="00A914DF">
      <w:pPr>
        <w:overflowPunct w:val="0"/>
        <w:spacing w:line="594" w:lineRule="exact"/>
        <w:jc w:val="center"/>
        <w:rPr>
          <w:rFonts w:ascii="Times New Roman" w:eastAsia="方正小标宋_GBK" w:hAnsi="Times New Roman" w:cs="Times New Roman"/>
          <w:sz w:val="44"/>
          <w:szCs w:val="44"/>
        </w:rPr>
      </w:pPr>
      <w:bookmarkStart w:id="0" w:name="OLE_LINK1"/>
      <w:bookmarkStart w:id="1" w:name="OLE_LINK2"/>
      <w:r>
        <w:rPr>
          <w:rFonts w:ascii="Times New Roman" w:eastAsia="方正小标宋_GBK" w:hAnsi="Times New Roman" w:cs="Times New Roman"/>
          <w:sz w:val="44"/>
          <w:szCs w:val="44"/>
        </w:rPr>
        <w:t>重庆市</w:t>
      </w:r>
      <w:r>
        <w:rPr>
          <w:rFonts w:ascii="Times New Roman" w:eastAsia="方正小标宋_GBK" w:hAnsi="Times New Roman" w:cs="Times New Roman" w:hint="eastAsia"/>
          <w:sz w:val="44"/>
          <w:szCs w:val="44"/>
        </w:rPr>
        <w:t>渝中区</w:t>
      </w:r>
      <w:r>
        <w:rPr>
          <w:rFonts w:ascii="Times New Roman" w:eastAsia="方正小标宋_GBK" w:hAnsi="Times New Roman" w:cs="Times New Roman"/>
          <w:sz w:val="44"/>
          <w:szCs w:val="44"/>
        </w:rPr>
        <w:t>民政局</w:t>
      </w:r>
    </w:p>
    <w:p w14:paraId="444456A5" w14:textId="77777777" w:rsidR="00A950CE" w:rsidRDefault="00A914DF">
      <w:pPr>
        <w:overflowPunct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hint="eastAsia"/>
          <w:sz w:val="44"/>
          <w:szCs w:val="44"/>
        </w:rPr>
        <w:t>印发《渝中区加强社区慈善建设工作方案》的通知</w:t>
      </w:r>
    </w:p>
    <w:bookmarkEnd w:id="0"/>
    <w:bookmarkEnd w:id="1"/>
    <w:p w14:paraId="673CCE70" w14:textId="5E2C95BB" w:rsidR="00A950CE" w:rsidRDefault="00A950CE">
      <w:pPr>
        <w:overflowPunct w:val="0"/>
        <w:spacing w:line="594" w:lineRule="exact"/>
        <w:rPr>
          <w:rFonts w:ascii="Times New Roman" w:eastAsia="方正仿宋_GBK" w:hAnsi="Times New Roman" w:cs="Times New Roman"/>
          <w:sz w:val="32"/>
          <w:szCs w:val="32"/>
        </w:rPr>
      </w:pPr>
    </w:p>
    <w:p w14:paraId="119AEC89" w14:textId="77777777" w:rsidR="00F564B3" w:rsidRDefault="00F564B3" w:rsidP="00F564B3">
      <w:pPr>
        <w:adjustRightInd w:val="0"/>
        <w:snapToGrid w:val="0"/>
        <w:spacing w:line="594" w:lineRule="exact"/>
        <w:jc w:val="center"/>
        <w:rPr>
          <w:rFonts w:ascii="Times New Roman" w:eastAsia="仿宋" w:hAnsi="Times New Roman" w:cs="Times New Roman"/>
          <w:bCs/>
          <w:sz w:val="32"/>
          <w:szCs w:val="32"/>
        </w:rPr>
      </w:pPr>
      <w:bookmarkStart w:id="2" w:name="OLE_LINK3"/>
      <w:bookmarkStart w:id="3" w:name="OLE_LINK4"/>
      <w:r>
        <w:rPr>
          <w:rFonts w:ascii="Times New Roman" w:eastAsia="方正仿宋_GBK" w:hAnsi="Times New Roman" w:cs="Times New Roman"/>
          <w:bCs/>
          <w:sz w:val="32"/>
          <w:szCs w:val="32"/>
        </w:rPr>
        <w:t>渝中民〔</w:t>
      </w:r>
      <w:r>
        <w:rPr>
          <w:rFonts w:ascii="Times New Roman" w:eastAsia="方正仿宋_GBK" w:hAnsi="Times New Roman" w:cs="Times New Roman"/>
          <w:bCs/>
          <w:sz w:val="32"/>
          <w:szCs w:val="32"/>
        </w:rPr>
        <w:t>2026</w:t>
      </w:r>
      <w:r>
        <w:rPr>
          <w:rFonts w:ascii="Times New Roman" w:eastAsia="方正仿宋_GBK" w:hAnsi="Times New Roman" w:cs="Times New Roman"/>
          <w:bCs/>
          <w:sz w:val="32"/>
          <w:szCs w:val="32"/>
        </w:rPr>
        <w:t>〕</w:t>
      </w:r>
      <w:r>
        <w:rPr>
          <w:rFonts w:ascii="Times New Roman" w:eastAsia="方正仿宋_GBK" w:hAnsi="Times New Roman" w:cs="Times New Roman" w:hint="eastAsia"/>
          <w:bCs/>
          <w:sz w:val="32"/>
          <w:szCs w:val="32"/>
        </w:rPr>
        <w:t>53</w:t>
      </w:r>
      <w:r>
        <w:rPr>
          <w:rFonts w:ascii="Times New Roman" w:eastAsia="方正仿宋_GBK" w:hAnsi="Times New Roman" w:cs="Times New Roman"/>
          <w:bCs/>
          <w:sz w:val="32"/>
          <w:szCs w:val="32"/>
        </w:rPr>
        <w:t>号</w:t>
      </w:r>
      <w:bookmarkEnd w:id="2"/>
      <w:bookmarkEnd w:id="3"/>
    </w:p>
    <w:p w14:paraId="6F790AA9" w14:textId="77777777" w:rsidR="00F564B3" w:rsidRPr="00F564B3" w:rsidRDefault="00F564B3">
      <w:pPr>
        <w:overflowPunct w:val="0"/>
        <w:spacing w:line="594" w:lineRule="exact"/>
        <w:rPr>
          <w:rFonts w:ascii="Times New Roman" w:eastAsia="方正仿宋_GBK" w:hAnsi="Times New Roman" w:cs="Times New Roman" w:hint="eastAsia"/>
          <w:sz w:val="32"/>
          <w:szCs w:val="32"/>
        </w:rPr>
      </w:pPr>
    </w:p>
    <w:p w14:paraId="2F7354AE" w14:textId="77777777" w:rsidR="00A950CE" w:rsidRDefault="00A914DF">
      <w:pPr>
        <w:overflowPunct w:val="0"/>
        <w:spacing w:line="594" w:lineRule="exact"/>
        <w:rPr>
          <w:rFonts w:ascii="Times New Roman" w:eastAsia="方正仿宋_GBK" w:hAnsi="Times New Roman" w:cs="Times New Roman"/>
          <w:sz w:val="32"/>
          <w:szCs w:val="32"/>
        </w:rPr>
      </w:pPr>
      <w:bookmarkStart w:id="4" w:name="_GoBack"/>
      <w:r>
        <w:rPr>
          <w:rFonts w:ascii="Times New Roman" w:eastAsia="方正仿宋_GBK" w:hAnsi="Times New Roman" w:cs="Times New Roman" w:hint="eastAsia"/>
          <w:sz w:val="32"/>
          <w:szCs w:val="32"/>
        </w:rPr>
        <w:t>各街道办事处：</w:t>
      </w:r>
    </w:p>
    <w:p w14:paraId="4CE4CC3A" w14:textId="77777777" w:rsidR="00A950CE" w:rsidRDefault="00A914DF">
      <w:pPr>
        <w:pStyle w:val="2"/>
        <w:spacing w:after="0" w:line="594" w:lineRule="exact"/>
        <w:ind w:leftChars="0" w:left="0" w:firstLineChars="0" w:firstLine="640"/>
        <w:rPr>
          <w:rFonts w:ascii="Times New Roman" w:eastAsia="方正仿宋_GBK" w:hAnsi="Times New Roman" w:cs="Times New Roman"/>
          <w:sz w:val="32"/>
          <w:szCs w:val="32"/>
        </w:rPr>
      </w:pPr>
      <w:r>
        <w:rPr>
          <w:rFonts w:ascii="Times New Roman" w:eastAsia="方正仿宋_GBK" w:hAnsi="Times New Roman" w:hint="eastAsia"/>
          <w:sz w:val="32"/>
          <w:szCs w:val="32"/>
        </w:rPr>
        <w:t>为深入贯彻落实</w:t>
      </w:r>
      <w:r>
        <w:rPr>
          <w:rFonts w:eastAsia="方正仿宋_GBK" w:hint="eastAsia"/>
          <w:sz w:val="32"/>
          <w:szCs w:val="32"/>
        </w:rPr>
        <w:t>《重庆市深入推进社区慈善发展改革方案》（</w:t>
      </w:r>
      <w:proofErr w:type="gramStart"/>
      <w:r>
        <w:rPr>
          <w:rFonts w:eastAsia="方正仿宋_GBK" w:hint="eastAsia"/>
          <w:sz w:val="32"/>
          <w:szCs w:val="32"/>
        </w:rPr>
        <w:t>渝民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95</w:t>
      </w:r>
      <w:r>
        <w:rPr>
          <w:rFonts w:eastAsia="方正仿宋_GBK" w:hint="eastAsia"/>
          <w:sz w:val="32"/>
          <w:szCs w:val="32"/>
        </w:rPr>
        <w:t>号）</w:t>
      </w:r>
      <w:r>
        <w:rPr>
          <w:rFonts w:eastAsia="方正仿宋_GBK" w:hint="eastAsia"/>
          <w:sz w:val="32"/>
          <w:szCs w:val="32"/>
        </w:rPr>
        <w:t>和《重庆市民政局关于进一步加强社区慈善建设和公益慈善服务联合体建设资金使用管理的通知》（</w:t>
      </w:r>
      <w:proofErr w:type="gramStart"/>
      <w:r>
        <w:rPr>
          <w:rFonts w:eastAsia="方正仿宋_GBK" w:hint="eastAsia"/>
          <w:sz w:val="32"/>
          <w:szCs w:val="32"/>
        </w:rPr>
        <w:t>渝民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proofErr w:type="gramEnd"/>
      <w:r>
        <w:rPr>
          <w:rFonts w:ascii="Times New Roman" w:eastAsia="方正仿宋_GBK" w:hAnsi="Times New Roman" w:cs="Times New Roman" w:hint="eastAsia"/>
          <w:sz w:val="32"/>
          <w:szCs w:val="32"/>
        </w:rPr>
        <w:t>113</w:t>
      </w:r>
      <w:r>
        <w:rPr>
          <w:rFonts w:eastAsia="方正仿宋_GBK" w:hint="eastAsia"/>
          <w:sz w:val="32"/>
          <w:szCs w:val="32"/>
        </w:rPr>
        <w:t>号</w:t>
      </w:r>
      <w:r>
        <w:rPr>
          <w:rFonts w:eastAsia="方正仿宋_GBK" w:hint="eastAsia"/>
          <w:sz w:val="32"/>
          <w:szCs w:val="32"/>
        </w:rPr>
        <w:t>）要求，</w:t>
      </w:r>
      <w:r>
        <w:rPr>
          <w:rFonts w:eastAsia="方正仿宋_GBK" w:hint="eastAsia"/>
          <w:sz w:val="32"/>
          <w:szCs w:val="32"/>
        </w:rPr>
        <w:t>积极探索社区慈善发展的新路径、新模式，</w:t>
      </w:r>
      <w:r>
        <w:rPr>
          <w:rFonts w:ascii="Times New Roman" w:eastAsia="方正仿宋_GBK" w:hAnsi="Times New Roman" w:hint="eastAsia"/>
          <w:sz w:val="32"/>
          <w:szCs w:val="32"/>
        </w:rPr>
        <w:t>创新推进我</w:t>
      </w:r>
      <w:r>
        <w:rPr>
          <w:rFonts w:ascii="Times New Roman" w:eastAsia="方正仿宋_GBK" w:hAnsi="Times New Roman" w:hint="eastAsia"/>
          <w:sz w:val="32"/>
          <w:szCs w:val="32"/>
        </w:rPr>
        <w:t>区</w:t>
      </w:r>
      <w:r>
        <w:rPr>
          <w:rFonts w:ascii="Times New Roman" w:eastAsia="方正仿宋_GBK" w:hAnsi="Times New Roman" w:hint="eastAsia"/>
          <w:sz w:val="32"/>
          <w:szCs w:val="32"/>
        </w:rPr>
        <w:t>社区慈善发展，</w:t>
      </w:r>
      <w:r>
        <w:rPr>
          <w:rFonts w:ascii="Times New Roman" w:eastAsia="方正仿宋_GBK" w:hAnsi="Times New Roman" w:hint="eastAsia"/>
          <w:sz w:val="32"/>
          <w:szCs w:val="32"/>
        </w:rPr>
        <w:t>结合我区实际，</w:t>
      </w:r>
      <w:r>
        <w:rPr>
          <w:rFonts w:ascii="Times New Roman" w:eastAsia="方正仿宋_GBK" w:hAnsi="Times New Roman" w:cs="Times New Roman" w:hint="eastAsia"/>
          <w:sz w:val="32"/>
          <w:szCs w:val="32"/>
        </w:rPr>
        <w:t>制定了《渝中区加强社区慈善建设工作方案》，现印发你们，请认真贯彻执行。</w:t>
      </w:r>
    </w:p>
    <w:p w14:paraId="511278C1" w14:textId="77777777" w:rsidR="00A950CE" w:rsidRDefault="00A950CE">
      <w:pPr>
        <w:pStyle w:val="2"/>
        <w:spacing w:after="0" w:line="594" w:lineRule="exact"/>
        <w:ind w:leftChars="0" w:left="0" w:firstLineChars="0" w:firstLine="0"/>
        <w:rPr>
          <w:rFonts w:ascii="Times New Roman" w:eastAsia="方正仿宋_GBK" w:hAnsi="Times New Roman" w:cs="Times New Roman"/>
          <w:sz w:val="32"/>
          <w:szCs w:val="32"/>
        </w:rPr>
      </w:pPr>
    </w:p>
    <w:p w14:paraId="1F1CA345" w14:textId="77777777" w:rsidR="00A950CE" w:rsidRDefault="00A950CE">
      <w:pPr>
        <w:pStyle w:val="2"/>
        <w:spacing w:after="0" w:line="594" w:lineRule="exact"/>
        <w:ind w:leftChars="0" w:left="0" w:firstLineChars="0" w:firstLine="640"/>
        <w:rPr>
          <w:rFonts w:ascii="Times New Roman" w:eastAsia="方正仿宋_GBK" w:hAnsi="Times New Roman" w:cs="Times New Roman"/>
          <w:sz w:val="32"/>
          <w:szCs w:val="32"/>
        </w:rPr>
      </w:pPr>
    </w:p>
    <w:p w14:paraId="011AA1C7" w14:textId="77777777" w:rsidR="00A950CE" w:rsidRDefault="00A914DF">
      <w:pPr>
        <w:pStyle w:val="2"/>
        <w:spacing w:after="0" w:line="594" w:lineRule="exact"/>
        <w:ind w:leftChars="0" w:left="0" w:firstLineChars="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重庆市渝中区民政局</w:t>
      </w:r>
    </w:p>
    <w:p w14:paraId="42117E26" w14:textId="2F27D7F9" w:rsidR="00A950CE" w:rsidRDefault="00A914DF">
      <w:pPr>
        <w:pStyle w:val="2"/>
        <w:spacing w:after="0" w:line="594" w:lineRule="exact"/>
        <w:ind w:leftChars="0" w:left="0" w:firstLineChars="1702" w:firstLine="5446"/>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日</w:t>
      </w:r>
    </w:p>
    <w:p w14:paraId="26952887" w14:textId="434077F1" w:rsidR="00377293" w:rsidRDefault="00377293">
      <w:pPr>
        <w:pStyle w:val="2"/>
        <w:spacing w:after="0" w:line="594" w:lineRule="exact"/>
        <w:ind w:leftChars="0" w:left="0" w:firstLineChars="1702" w:firstLine="5446"/>
        <w:rPr>
          <w:rFonts w:ascii="Times New Roman" w:eastAsia="方正仿宋_GBK" w:hAnsi="Times New Roman" w:cs="Times New Roman"/>
          <w:sz w:val="32"/>
          <w:szCs w:val="32"/>
        </w:rPr>
      </w:pPr>
    </w:p>
    <w:p w14:paraId="1B463B89" w14:textId="2A13313A" w:rsidR="00377293" w:rsidRDefault="00377293" w:rsidP="00377293">
      <w:pPr>
        <w:pStyle w:val="2"/>
        <w:spacing w:after="0" w:line="594" w:lineRule="exact"/>
        <w:ind w:leftChars="0" w:left="0" w:firstLineChars="0" w:firstLine="0"/>
        <w:rPr>
          <w:rFonts w:ascii="Times New Roman" w:eastAsia="方正仿宋_GBK" w:hAnsi="Times New Roman" w:cs="Times New Roman" w:hint="eastAsia"/>
          <w:sz w:val="32"/>
          <w:szCs w:val="32"/>
        </w:rPr>
        <w:sectPr w:rsidR="00377293">
          <w:pgSz w:w="11906" w:h="16838"/>
          <w:pgMar w:top="1984" w:right="1446" w:bottom="1644" w:left="1446" w:header="851" w:footer="992" w:gutter="0"/>
          <w:cols w:space="425"/>
          <w:docGrid w:type="lines" w:linePitch="312"/>
        </w:sectPr>
      </w:pPr>
      <w:r>
        <w:rPr>
          <w:rFonts w:ascii="Times New Roman" w:eastAsia="方正仿宋_GBK" w:hAnsi="Times New Roman" w:cs="Times New Roman" w:hint="eastAsia"/>
          <w:sz w:val="32"/>
          <w:szCs w:val="32"/>
        </w:rPr>
        <w:t>（此件公开发布）</w:t>
      </w:r>
    </w:p>
    <w:p w14:paraId="1426F5D4" w14:textId="77777777" w:rsidR="00A950CE" w:rsidRDefault="00A914DF">
      <w:pPr>
        <w:pStyle w:val="2"/>
        <w:spacing w:after="0" w:line="594" w:lineRule="exact"/>
        <w:ind w:leftChars="0" w:left="0" w:firstLineChars="0" w:firstLine="0"/>
        <w:jc w:val="center"/>
        <w:rPr>
          <w:rFonts w:ascii="Times New Roman" w:eastAsia="方正仿宋_GBK" w:hAnsi="Times New Roman" w:cs="Times New Roman"/>
          <w:sz w:val="32"/>
          <w:szCs w:val="32"/>
        </w:rPr>
      </w:pPr>
      <w:r>
        <w:rPr>
          <w:rFonts w:ascii="Times New Roman" w:eastAsia="方正小标宋_GBK" w:hAnsi="Times New Roman" w:cs="Times New Roman" w:hint="eastAsia"/>
          <w:szCs w:val="44"/>
        </w:rPr>
        <w:lastRenderedPageBreak/>
        <w:t>渝中区加强社区慈善建设工作方案</w:t>
      </w:r>
    </w:p>
    <w:p w14:paraId="164DEA7C" w14:textId="77777777" w:rsidR="00A950CE" w:rsidRDefault="00A950CE">
      <w:pPr>
        <w:pStyle w:val="2"/>
        <w:spacing w:after="0" w:line="594" w:lineRule="exact"/>
        <w:ind w:leftChars="0" w:left="0" w:firstLineChars="0" w:firstLine="640"/>
        <w:jc w:val="center"/>
        <w:rPr>
          <w:rFonts w:ascii="方正黑体_GBK" w:eastAsia="方正黑体_GBK" w:hAnsi="方正黑体_GBK" w:cs="方正黑体_GBK"/>
          <w:sz w:val="32"/>
          <w:szCs w:val="32"/>
        </w:rPr>
      </w:pPr>
    </w:p>
    <w:p w14:paraId="28B75453" w14:textId="77777777" w:rsidR="00A950CE" w:rsidRDefault="00A914DF">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为有效激发社区慈善内生动力，广泛动员社会力量参与基层治理，构建充满活力、运作规范、触手可及且可持续的社区慈善生态体系，推动我区社区慈善高质量发展，特制定本方案。</w:t>
      </w:r>
    </w:p>
    <w:p w14:paraId="16BD1EEF" w14:textId="77777777" w:rsidR="00A950CE" w:rsidRDefault="00A914DF">
      <w:pPr>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一、工作目标</w:t>
      </w:r>
    </w:p>
    <w:p w14:paraId="50597ABB" w14:textId="77777777" w:rsidR="00A950CE" w:rsidRDefault="00A914DF">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围绕构建共建共治共享的基层社会治理格局，探索建立符合我区实际的社区慈善基金设立、运营和管理机制，打造一批贴近需求、富有特色的</w:t>
      </w:r>
      <w:r>
        <w:rPr>
          <w:rFonts w:ascii="方正仿宋_GBK" w:eastAsia="方正仿宋_GBK" w:hAnsi="方正仿宋_GBK" w:cs="方正仿宋_GBK" w:hint="eastAsia"/>
          <w:sz w:val="32"/>
          <w:szCs w:val="32"/>
        </w:rPr>
        <w:t>慈善服务场景</w:t>
      </w:r>
      <w:r>
        <w:rPr>
          <w:rFonts w:ascii="方正仿宋_GBK" w:eastAsia="方正仿宋_GBK" w:hAnsi="方正仿宋_GBK" w:cs="方正仿宋_GBK" w:hint="eastAsia"/>
          <w:sz w:val="32"/>
          <w:szCs w:val="32"/>
        </w:rPr>
        <w:t>，实施一批惠民生、暖民心的社区慈善项目，推动我区社区慈善事业健康、规范、创新发展，助力基层社会治理体系和治理能力现代化。</w:t>
      </w:r>
    </w:p>
    <w:p w14:paraId="2791139A" w14:textId="77777777" w:rsidR="00A950CE" w:rsidRDefault="00A914DF">
      <w:pPr>
        <w:spacing w:line="594"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到</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年底，全区街道社区慈善基金实现全覆盖，社区实现至少</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覆盖，其他有条件的社区持续推进社区慈善基金设立，</w:t>
      </w:r>
      <w:r>
        <w:rPr>
          <w:rFonts w:ascii="Times New Roman" w:eastAsia="方正仿宋_GBK" w:hAnsi="Times New Roman" w:cs="Times New Roman"/>
          <w:sz w:val="32"/>
          <w:szCs w:val="32"/>
        </w:rPr>
        <w:t>社区慈善基金</w:t>
      </w:r>
      <w:r>
        <w:rPr>
          <w:rFonts w:ascii="Times New Roman" w:eastAsia="方正仿宋_GBK" w:hAnsi="Times New Roman" w:cs="Times New Roman"/>
          <w:sz w:val="32"/>
          <w:szCs w:val="32"/>
        </w:rPr>
        <w:t>累计</w:t>
      </w:r>
      <w:r>
        <w:rPr>
          <w:rFonts w:ascii="Times New Roman" w:eastAsia="方正仿宋_GBK" w:hAnsi="Times New Roman" w:cs="Times New Roman" w:hint="eastAsia"/>
          <w:sz w:val="32"/>
          <w:szCs w:val="32"/>
        </w:rPr>
        <w:t>达</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支</w:t>
      </w:r>
      <w:r>
        <w:rPr>
          <w:rFonts w:ascii="Times New Roman" w:eastAsia="方正仿宋_GBK" w:hAnsi="Times New Roman" w:cs="Times New Roman" w:hint="eastAsia"/>
          <w:sz w:val="32"/>
          <w:szCs w:val="32"/>
        </w:rPr>
        <w:t>以上</w:t>
      </w:r>
      <w:r>
        <w:rPr>
          <w:rFonts w:ascii="Times New Roman" w:eastAsia="方正仿宋_GBK" w:hAnsi="Times New Roman" w:cs="Times New Roman"/>
          <w:sz w:val="32"/>
          <w:szCs w:val="32"/>
        </w:rPr>
        <w:t>且作用发挥较好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社区慈善基金筹集总额较上年度提升</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p>
    <w:p w14:paraId="3C0C2711" w14:textId="77777777" w:rsidR="00A950CE" w:rsidRDefault="00A914DF">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cs="Times New Roman" w:hint="eastAsia"/>
          <w:sz w:val="32"/>
          <w:szCs w:val="32"/>
        </w:rPr>
        <w:t>到</w:t>
      </w:r>
      <w:r>
        <w:rPr>
          <w:rFonts w:ascii="Times New Roman" w:eastAsia="方正仿宋_GBK" w:hAnsi="Times New Roman" w:cs="Times New Roman" w:hint="eastAsia"/>
          <w:sz w:val="32"/>
          <w:szCs w:val="32"/>
        </w:rPr>
        <w:t>2027</w:t>
      </w:r>
      <w:r>
        <w:rPr>
          <w:rFonts w:ascii="Times New Roman" w:eastAsia="方正仿宋_GBK" w:hAnsi="Times New Roman" w:cs="Times New Roman" w:hint="eastAsia"/>
          <w:sz w:val="32"/>
          <w:szCs w:val="32"/>
        </w:rPr>
        <w:t>年底，基本构建覆盖社区的慈善发展支撑体系。每个社区备案</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个以上公益慈善类社区社会组织、成立</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支以上社区慈善志愿服务队伍，</w:t>
      </w:r>
      <w:r>
        <w:rPr>
          <w:rFonts w:ascii="Times New Roman" w:eastAsia="方正仿宋_GBK" w:hAnsi="Times New Roman" w:hint="eastAsia"/>
          <w:sz w:val="32"/>
          <w:szCs w:val="32"/>
        </w:rPr>
        <w:t>社区慈善基金</w:t>
      </w:r>
      <w:r>
        <w:rPr>
          <w:rFonts w:ascii="Times New Roman" w:eastAsia="方正仿宋_GBK" w:hAnsi="Times New Roman" w:hint="eastAsia"/>
          <w:sz w:val="32"/>
          <w:szCs w:val="32"/>
        </w:rPr>
        <w:t>不少于</w:t>
      </w:r>
      <w:r>
        <w:rPr>
          <w:rFonts w:ascii="Times New Roman" w:eastAsia="方正仿宋_GBK" w:hAnsi="Times New Roman" w:hint="eastAsia"/>
          <w:sz w:val="32"/>
          <w:szCs w:val="32"/>
        </w:rPr>
        <w:t>27</w:t>
      </w:r>
      <w:r>
        <w:rPr>
          <w:rFonts w:ascii="Times New Roman" w:eastAsia="方正仿宋_GBK" w:hAnsi="Times New Roman" w:hint="eastAsia"/>
          <w:sz w:val="32"/>
          <w:szCs w:val="32"/>
        </w:rPr>
        <w:t>支，慈善服务场景达</w:t>
      </w:r>
      <w:r>
        <w:rPr>
          <w:rFonts w:ascii="Times New Roman" w:eastAsia="方正仿宋_GBK" w:hAnsi="Times New Roman" w:hint="eastAsia"/>
          <w:sz w:val="32"/>
          <w:szCs w:val="32"/>
        </w:rPr>
        <w:t>15</w:t>
      </w:r>
      <w:r>
        <w:rPr>
          <w:rFonts w:ascii="Times New Roman" w:eastAsia="方正仿宋_GBK" w:hAnsi="Times New Roman" w:hint="eastAsia"/>
          <w:sz w:val="32"/>
          <w:szCs w:val="32"/>
        </w:rPr>
        <w:t>个。</w:t>
      </w:r>
    </w:p>
    <w:p w14:paraId="7FF057DC" w14:textId="77777777" w:rsidR="00A950CE" w:rsidRDefault="00A914DF">
      <w:pPr>
        <w:spacing w:line="594" w:lineRule="exact"/>
        <w:ind w:firstLineChars="200" w:firstLine="640"/>
        <w:rPr>
          <w:rFonts w:ascii="Times New Roman" w:eastAsia="方正仿宋_GBK" w:hAnsi="Times New Roman" w:cs="Times New Roman"/>
          <w:sz w:val="32"/>
          <w:szCs w:val="32"/>
          <w:highlight w:val="yellow"/>
        </w:rPr>
      </w:pPr>
      <w:r>
        <w:rPr>
          <w:rFonts w:ascii="Times New Roman" w:eastAsia="方正仿宋_GBK" w:hAnsi="Times New Roman" w:cs="Times New Roman" w:hint="eastAsia"/>
          <w:sz w:val="32"/>
          <w:szCs w:val="32"/>
        </w:rPr>
        <w:t>到</w:t>
      </w:r>
      <w:r>
        <w:rPr>
          <w:rFonts w:ascii="Times New Roman" w:eastAsia="方正仿宋_GBK" w:hAnsi="Times New Roman" w:cs="Times New Roman" w:hint="eastAsia"/>
          <w:sz w:val="32"/>
          <w:szCs w:val="32"/>
        </w:rPr>
        <w:t>2029</w:t>
      </w:r>
      <w:r>
        <w:rPr>
          <w:rFonts w:ascii="Times New Roman" w:eastAsia="方正仿宋_GBK" w:hAnsi="Times New Roman" w:cs="Times New Roman" w:hint="eastAsia"/>
          <w:sz w:val="32"/>
          <w:szCs w:val="32"/>
        </w:rPr>
        <w:t>年底，覆盖社区的慈善发展支撑体系全面形成。每个社区备案</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个以上公益慈善类社区社会组织、成立</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支以上社区</w:t>
      </w:r>
      <w:r>
        <w:rPr>
          <w:rFonts w:ascii="Times New Roman" w:eastAsia="方正仿宋_GBK" w:hAnsi="Times New Roman" w:cs="Times New Roman" w:hint="eastAsia"/>
          <w:sz w:val="32"/>
          <w:szCs w:val="32"/>
        </w:rPr>
        <w:lastRenderedPageBreak/>
        <w:t>慈善志愿服务队伍，</w:t>
      </w:r>
      <w:r>
        <w:rPr>
          <w:rFonts w:ascii="Times New Roman" w:eastAsia="方正仿宋_GBK" w:hAnsi="Times New Roman" w:hint="eastAsia"/>
          <w:sz w:val="32"/>
          <w:szCs w:val="32"/>
        </w:rPr>
        <w:t>社区慈善基金</w:t>
      </w:r>
      <w:r>
        <w:rPr>
          <w:rFonts w:ascii="Times New Roman" w:eastAsia="方正仿宋_GBK" w:hAnsi="Times New Roman" w:hint="eastAsia"/>
          <w:sz w:val="32"/>
          <w:szCs w:val="32"/>
        </w:rPr>
        <w:t>不少于</w:t>
      </w:r>
      <w:r>
        <w:rPr>
          <w:rFonts w:ascii="Times New Roman" w:eastAsia="方正仿宋_GBK" w:hAnsi="Times New Roman" w:hint="eastAsia"/>
          <w:sz w:val="32"/>
          <w:szCs w:val="32"/>
        </w:rPr>
        <w:t>35</w:t>
      </w:r>
      <w:r>
        <w:rPr>
          <w:rFonts w:ascii="Times New Roman" w:eastAsia="方正仿宋_GBK" w:hAnsi="Times New Roman" w:hint="eastAsia"/>
          <w:sz w:val="32"/>
          <w:szCs w:val="32"/>
        </w:rPr>
        <w:t>支</w:t>
      </w:r>
      <w:r>
        <w:rPr>
          <w:rFonts w:ascii="Times New Roman" w:eastAsia="方正仿宋_GBK" w:hAnsi="Times New Roman" w:hint="eastAsia"/>
          <w:sz w:val="32"/>
          <w:szCs w:val="32"/>
        </w:rPr>
        <w:t>，慈善服务场景达</w:t>
      </w:r>
      <w:r>
        <w:rPr>
          <w:rFonts w:ascii="Times New Roman" w:eastAsia="方正仿宋_GBK" w:hAnsi="Times New Roman" w:hint="eastAsia"/>
          <w:sz w:val="32"/>
          <w:szCs w:val="32"/>
        </w:rPr>
        <w:t>20</w:t>
      </w:r>
      <w:r>
        <w:rPr>
          <w:rFonts w:ascii="Times New Roman" w:eastAsia="方正仿宋_GBK" w:hAnsi="Times New Roman" w:hint="eastAsia"/>
          <w:sz w:val="32"/>
          <w:szCs w:val="32"/>
        </w:rPr>
        <w:t>个。</w:t>
      </w:r>
    </w:p>
    <w:p w14:paraId="0875AD0E" w14:textId="77777777" w:rsidR="00A950CE" w:rsidRDefault="00A914DF">
      <w:pPr>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二、工作内容</w:t>
      </w:r>
    </w:p>
    <w:p w14:paraId="7569BC3B" w14:textId="77777777" w:rsidR="00A950CE" w:rsidRDefault="00A914DF">
      <w:pPr>
        <w:spacing w:line="594" w:lineRule="exact"/>
        <w:ind w:firstLineChars="200" w:firstLine="640"/>
      </w:pPr>
      <w:r>
        <w:rPr>
          <w:rFonts w:ascii="方正楷体_GBK" w:eastAsia="方正楷体_GBK" w:hAnsi="方正楷体_GBK" w:cs="方正楷体_GBK" w:hint="eastAsia"/>
          <w:sz w:val="32"/>
          <w:szCs w:val="32"/>
        </w:rPr>
        <w:t>（一）设立社区级社区慈善基金</w:t>
      </w:r>
      <w:r>
        <w:rPr>
          <w:rFonts w:ascii="方正仿宋_GBK" w:eastAsia="方正仿宋_GBK" w:hAnsi="方正仿宋_GBK" w:cs="方正仿宋_GBK" w:hint="eastAsia"/>
          <w:sz w:val="32"/>
          <w:szCs w:val="32"/>
        </w:rPr>
        <w:t>。支持有条件的社区按照</w:t>
      </w:r>
      <w:r>
        <w:rPr>
          <w:rFonts w:ascii="方正仿宋_GBK" w:eastAsia="方正仿宋_GBK" w:hAnsi="方正仿宋_GBK" w:cs="方正仿宋_GBK" w:hint="eastAsia"/>
          <w:sz w:val="32"/>
          <w:szCs w:val="32"/>
        </w:rPr>
        <w:t>《重庆市城乡社区慈善基金设立和管理指引》（</w:t>
      </w:r>
      <w:proofErr w:type="gramStart"/>
      <w:r>
        <w:rPr>
          <w:rFonts w:ascii="Times New Roman" w:eastAsia="方正仿宋_GBK" w:hAnsi="Times New Roman" w:hint="eastAsia"/>
          <w:sz w:val="32"/>
          <w:szCs w:val="32"/>
        </w:rPr>
        <w:t>渝民〔</w:t>
      </w:r>
      <w:r>
        <w:rPr>
          <w:rFonts w:ascii="Times New Roman" w:eastAsia="方正仿宋_GBK" w:hAnsi="Times New Roman"/>
          <w:sz w:val="32"/>
          <w:szCs w:val="32"/>
        </w:rPr>
        <w:t>2023</w:t>
      </w:r>
      <w:r>
        <w:rPr>
          <w:rFonts w:ascii="Times New Roman" w:eastAsia="方正仿宋_GBK" w:hAnsi="Times New Roman" w:hint="eastAsia"/>
          <w:sz w:val="32"/>
          <w:szCs w:val="32"/>
        </w:rPr>
        <w:t>〕</w:t>
      </w:r>
      <w:proofErr w:type="gramEnd"/>
      <w:r>
        <w:rPr>
          <w:rFonts w:ascii="Times New Roman" w:eastAsia="方正仿宋_GBK" w:hAnsi="Times New Roman"/>
          <w:sz w:val="32"/>
          <w:szCs w:val="32"/>
        </w:rPr>
        <w:t>11</w:t>
      </w:r>
      <w:r>
        <w:rPr>
          <w:rFonts w:ascii="Times New Roman" w:eastAsia="方正仿宋_GBK" w:hAnsi="Times New Roman" w:hint="eastAsia"/>
          <w:sz w:val="32"/>
          <w:szCs w:val="32"/>
        </w:rPr>
        <w:t>3</w:t>
      </w:r>
      <w:r>
        <w:rPr>
          <w:rFonts w:ascii="Times New Roman" w:eastAsia="方正仿宋_GBK" w:hAnsi="Times New Roman" w:hint="eastAsia"/>
          <w:sz w:val="32"/>
          <w:szCs w:val="32"/>
        </w:rPr>
        <w:t>号</w:t>
      </w:r>
      <w:r>
        <w:rPr>
          <w:rFonts w:ascii="方正仿宋_GBK" w:eastAsia="方正仿宋_GBK" w:hAnsi="方正仿宋_GBK" w:cs="方正仿宋_GBK" w:hint="eastAsia"/>
          <w:sz w:val="32"/>
          <w:szCs w:val="32"/>
        </w:rPr>
        <w:t>）要求，依托慈善组织、尤其是具有公开募捐资格的慈善组织</w:t>
      </w:r>
      <w:r>
        <w:rPr>
          <w:rFonts w:ascii="方正仿宋_GBK" w:eastAsia="方正仿宋_GBK" w:hAnsi="方正仿宋_GBK" w:cs="方正仿宋_GBK" w:hint="eastAsia"/>
          <w:sz w:val="32"/>
          <w:szCs w:val="32"/>
        </w:rPr>
        <w:t>设立社区级社区慈善基金，明确基金募集、管理、使用和监督机制，广泛吸引辖区企事业单位、社会组织、居民等多方资源支持。</w:t>
      </w:r>
    </w:p>
    <w:p w14:paraId="72943A77"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sz w:val="32"/>
          <w:szCs w:val="32"/>
        </w:rPr>
        <w:t>打造特色社区慈善</w:t>
      </w:r>
      <w:r>
        <w:rPr>
          <w:rFonts w:ascii="方正楷体_GBK" w:eastAsia="方正楷体_GBK" w:hAnsi="方正楷体_GBK" w:cs="方正楷体_GBK" w:hint="eastAsia"/>
          <w:sz w:val="32"/>
          <w:szCs w:val="32"/>
        </w:rPr>
        <w:t>服务</w:t>
      </w:r>
      <w:r>
        <w:rPr>
          <w:rFonts w:ascii="方正楷体_GBK" w:eastAsia="方正楷体_GBK" w:hAnsi="方正楷体_GBK" w:cs="方正楷体_GBK"/>
          <w:sz w:val="32"/>
          <w:szCs w:val="32"/>
        </w:rPr>
        <w:t>场景</w:t>
      </w:r>
      <w:r>
        <w:rPr>
          <w:rFonts w:ascii="方正楷体_GBK" w:eastAsia="方正楷体_GBK" w:hAnsi="方正楷体_GBK" w:cs="方正楷体_GBK" w:hint="eastAsia"/>
          <w:sz w:val="32"/>
          <w:szCs w:val="32"/>
        </w:rPr>
        <w:t>。</w:t>
      </w:r>
      <w:r>
        <w:rPr>
          <w:rFonts w:ascii="Times New Roman" w:eastAsia="方正仿宋_GBK" w:hAnsi="Times New Roman" w:cs="Times New Roman"/>
          <w:sz w:val="32"/>
          <w:szCs w:val="32"/>
        </w:rPr>
        <w:t>结合辖区资源和居民需求，因地制宜打造便于居民参与、具有辨识度的社区慈善超市、慈善</w:t>
      </w:r>
      <w:r>
        <w:rPr>
          <w:rFonts w:ascii="Times New Roman" w:eastAsia="方正仿宋_GBK" w:hAnsi="Times New Roman" w:cs="Times New Roman" w:hint="eastAsia"/>
          <w:sz w:val="32"/>
          <w:szCs w:val="32"/>
        </w:rPr>
        <w:t>墙</w:t>
      </w:r>
      <w:r>
        <w:rPr>
          <w:rFonts w:ascii="Times New Roman" w:eastAsia="方正仿宋_GBK" w:hAnsi="Times New Roman" w:cs="Times New Roman"/>
          <w:sz w:val="32"/>
          <w:szCs w:val="32"/>
        </w:rPr>
        <w:t>、慈善</w:t>
      </w:r>
      <w:r>
        <w:rPr>
          <w:rFonts w:ascii="Times New Roman" w:eastAsia="方正仿宋_GBK" w:hAnsi="Times New Roman" w:cs="Times New Roman" w:hint="eastAsia"/>
          <w:sz w:val="32"/>
          <w:szCs w:val="32"/>
        </w:rPr>
        <w:t>小巷</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慈善宣传橱窗</w:t>
      </w:r>
      <w:r>
        <w:rPr>
          <w:rFonts w:ascii="Times New Roman" w:eastAsia="方正仿宋_GBK" w:hAnsi="Times New Roman" w:cs="Times New Roman"/>
          <w:sz w:val="32"/>
          <w:szCs w:val="32"/>
        </w:rPr>
        <w:t>等慈善</w:t>
      </w:r>
      <w:r>
        <w:rPr>
          <w:rFonts w:ascii="Times New Roman" w:eastAsia="方正仿宋_GBK" w:hAnsi="Times New Roman" w:cs="Times New Roman" w:hint="eastAsia"/>
          <w:sz w:val="32"/>
          <w:szCs w:val="32"/>
        </w:rPr>
        <w:t>服务场景，</w:t>
      </w:r>
      <w:r>
        <w:rPr>
          <w:rFonts w:ascii="Times New Roman" w:eastAsia="方正仿宋_GBK" w:hAnsi="Times New Roman" w:cs="Times New Roman"/>
          <w:sz w:val="32"/>
          <w:szCs w:val="32"/>
        </w:rPr>
        <w:t>营造</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人人可慈善、处处可慈善</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的浓厚氛围。</w:t>
      </w:r>
    </w:p>
    <w:p w14:paraId="12F0DAC6"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w:t>
      </w:r>
      <w:r>
        <w:rPr>
          <w:rFonts w:ascii="方正楷体_GBK" w:eastAsia="方正楷体_GBK" w:hAnsi="方正楷体_GBK" w:cs="方正楷体_GBK"/>
          <w:sz w:val="32"/>
          <w:szCs w:val="32"/>
        </w:rPr>
        <w:t>精准实施社区慈善项目</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聚焦</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一老一小</w:t>
      </w:r>
      <w:r>
        <w:rPr>
          <w:rFonts w:ascii="方正仿宋_GBK" w:eastAsia="方正仿宋_GBK" w:hAnsi="方正仿宋_GBK" w:cs="方正仿宋_GBK" w:hint="eastAsia"/>
          <w:sz w:val="32"/>
          <w:szCs w:val="32"/>
        </w:rPr>
        <w:t>”服务</w:t>
      </w:r>
      <w:r>
        <w:rPr>
          <w:rFonts w:ascii="Times New Roman" w:eastAsia="方正仿宋_GBK" w:hAnsi="Times New Roman" w:cs="Times New Roman"/>
          <w:sz w:val="32"/>
          <w:szCs w:val="32"/>
        </w:rPr>
        <w:t>、困难群体</w:t>
      </w:r>
      <w:r>
        <w:rPr>
          <w:rFonts w:ascii="Times New Roman" w:eastAsia="方正仿宋_GBK" w:hAnsi="Times New Roman" w:cs="Times New Roman" w:hint="eastAsia"/>
          <w:sz w:val="32"/>
          <w:szCs w:val="32"/>
        </w:rPr>
        <w:t>帮扶</w:t>
      </w:r>
      <w:r>
        <w:rPr>
          <w:rFonts w:ascii="Times New Roman" w:eastAsia="方正仿宋_GBK" w:hAnsi="Times New Roman" w:cs="Times New Roman"/>
          <w:sz w:val="32"/>
          <w:szCs w:val="32"/>
        </w:rPr>
        <w:t>、特殊人群关爱等</w:t>
      </w:r>
      <w:r>
        <w:rPr>
          <w:rFonts w:ascii="Times New Roman" w:eastAsia="方正仿宋_GBK" w:hAnsi="Times New Roman" w:cs="Times New Roman" w:hint="eastAsia"/>
          <w:sz w:val="32"/>
          <w:szCs w:val="32"/>
        </w:rPr>
        <w:t>方面</w:t>
      </w:r>
      <w:r>
        <w:rPr>
          <w:rFonts w:ascii="Times New Roman" w:eastAsia="方正仿宋_GBK" w:hAnsi="Times New Roman" w:cs="Times New Roman"/>
          <w:sz w:val="32"/>
          <w:szCs w:val="32"/>
        </w:rPr>
        <w:t>，设计并实施一批针对性强、效果显著的慈善项目。鼓励运用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五社联动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机制，推动项目专业化、精准化运作。</w:t>
      </w:r>
    </w:p>
    <w:p w14:paraId="4EA1DB5F" w14:textId="77777777" w:rsidR="00A950CE" w:rsidRDefault="00A914DF">
      <w:pPr>
        <w:pStyle w:val="2"/>
        <w:spacing w:after="0" w:line="594" w:lineRule="exact"/>
        <w:ind w:leftChars="0" w:left="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w:t>
      </w:r>
      <w:r>
        <w:rPr>
          <w:rFonts w:ascii="方正楷体_GBK" w:eastAsia="方正楷体_GBK" w:hAnsi="方正楷体_GBK" w:cs="方正楷体_GBK"/>
          <w:sz w:val="32"/>
          <w:szCs w:val="32"/>
        </w:rPr>
        <w:t>培育社区公益慈善组织</w:t>
      </w:r>
      <w:r>
        <w:rPr>
          <w:rFonts w:ascii="方正楷体_GBK" w:eastAsia="方正楷体_GBK" w:hAnsi="方正楷体_GBK" w:cs="方正楷体_GBK" w:hint="eastAsia"/>
          <w:sz w:val="32"/>
          <w:szCs w:val="32"/>
        </w:rPr>
        <w:t>和人才队伍。</w:t>
      </w:r>
      <w:r>
        <w:rPr>
          <w:rFonts w:ascii="Times New Roman" w:eastAsia="方正仿宋_GBK" w:hAnsi="Times New Roman" w:cs="Times New Roman"/>
          <w:sz w:val="32"/>
          <w:szCs w:val="32"/>
        </w:rPr>
        <w:t>积极孵化、培育和引导公益慈善类社区社会组织发展，重点支持其参与社区服务、资源对接和项目实施。加强</w:t>
      </w:r>
      <w:r>
        <w:rPr>
          <w:rFonts w:ascii="Times New Roman" w:eastAsia="方正仿宋_GBK" w:hAnsi="Times New Roman" w:cs="Times New Roman" w:hint="eastAsia"/>
          <w:sz w:val="32"/>
          <w:szCs w:val="32"/>
        </w:rPr>
        <w:t>公益慈善人才培育</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通过人员培训、交流学习等</w:t>
      </w:r>
      <w:r>
        <w:rPr>
          <w:rFonts w:ascii="Times New Roman" w:eastAsia="方正仿宋_GBK" w:hAnsi="Times New Roman" w:cs="Times New Roman"/>
          <w:sz w:val="32"/>
          <w:szCs w:val="32"/>
        </w:rPr>
        <w:t>提升</w:t>
      </w:r>
      <w:r>
        <w:rPr>
          <w:rFonts w:ascii="Times New Roman" w:eastAsia="方正仿宋_GBK" w:hAnsi="Times New Roman" w:cs="Times New Roman" w:hint="eastAsia"/>
          <w:sz w:val="32"/>
          <w:szCs w:val="32"/>
        </w:rPr>
        <w:t>慈善从业人员</w:t>
      </w:r>
      <w:r>
        <w:rPr>
          <w:rFonts w:ascii="Times New Roman" w:eastAsia="方正仿宋_GBK" w:hAnsi="Times New Roman" w:cs="Times New Roman"/>
          <w:sz w:val="32"/>
          <w:szCs w:val="32"/>
        </w:rPr>
        <w:t>专业化水平，夯实社区慈善的工作基础。</w:t>
      </w:r>
    </w:p>
    <w:p w14:paraId="7D93C490"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lastRenderedPageBreak/>
        <w:t>（五）</w:t>
      </w:r>
      <w:r>
        <w:rPr>
          <w:rFonts w:ascii="方正楷体_GBK" w:eastAsia="方正楷体_GBK" w:hAnsi="方正楷体_GBK" w:cs="方正楷体_GBK"/>
          <w:sz w:val="32"/>
          <w:szCs w:val="32"/>
        </w:rPr>
        <w:t>加强</w:t>
      </w:r>
      <w:r>
        <w:rPr>
          <w:rFonts w:ascii="方正楷体_GBK" w:eastAsia="方正楷体_GBK" w:hAnsi="方正楷体_GBK" w:cs="方正楷体_GBK" w:hint="eastAsia"/>
          <w:sz w:val="32"/>
          <w:szCs w:val="32"/>
        </w:rPr>
        <w:t>社区</w:t>
      </w:r>
      <w:r>
        <w:rPr>
          <w:rFonts w:ascii="方正楷体_GBK" w:eastAsia="方正楷体_GBK" w:hAnsi="方正楷体_GBK" w:cs="方正楷体_GBK"/>
          <w:sz w:val="32"/>
          <w:szCs w:val="32"/>
        </w:rPr>
        <w:t>慈善文化</w:t>
      </w:r>
      <w:r>
        <w:rPr>
          <w:rFonts w:ascii="方正楷体_GBK" w:eastAsia="方正楷体_GBK" w:hAnsi="方正楷体_GBK" w:cs="方正楷体_GBK" w:hint="eastAsia"/>
          <w:sz w:val="32"/>
          <w:szCs w:val="32"/>
        </w:rPr>
        <w:t>宣传</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广泛宣传慈善文化、弘扬慈善精神，通过主题活动、典型宣传、</w:t>
      </w:r>
      <w:proofErr w:type="gramStart"/>
      <w:r>
        <w:rPr>
          <w:rFonts w:ascii="Times New Roman" w:eastAsia="方正仿宋_GBK" w:hAnsi="Times New Roman" w:cs="Times New Roman"/>
          <w:sz w:val="32"/>
          <w:szCs w:val="32"/>
        </w:rPr>
        <w:t>融媒体</w:t>
      </w:r>
      <w:proofErr w:type="gramEnd"/>
      <w:r>
        <w:rPr>
          <w:rFonts w:ascii="Times New Roman" w:eastAsia="方正仿宋_GBK" w:hAnsi="Times New Roman" w:cs="Times New Roman"/>
          <w:sz w:val="32"/>
          <w:szCs w:val="32"/>
        </w:rPr>
        <w:t>传播等多种方式，讲好社区慈善故事，提升居民慈善意识，营造关心慈善、支持慈善、参与慈善的良好社会风尚。</w:t>
      </w:r>
    </w:p>
    <w:p w14:paraId="0649527F"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（六）引导专业组织参与</w:t>
      </w:r>
      <w:r>
        <w:rPr>
          <w:rFonts w:ascii="方正楷体_GBK" w:eastAsia="方正楷体_GBK" w:hAnsi="方正楷体_GBK" w:cs="方正楷体_GBK"/>
          <w:sz w:val="32"/>
          <w:szCs w:val="32"/>
        </w:rPr>
        <w:t>社区慈善</w:t>
      </w:r>
      <w:r>
        <w:rPr>
          <w:rFonts w:ascii="方正楷体_GBK" w:eastAsia="方正楷体_GBK" w:hAnsi="方正楷体_GBK" w:cs="方正楷体_GBK" w:hint="eastAsia"/>
          <w:sz w:val="32"/>
          <w:szCs w:val="32"/>
        </w:rPr>
        <w:t>建设</w:t>
      </w:r>
      <w:r>
        <w:rPr>
          <w:rFonts w:ascii="Times New Roman Regular" w:eastAsia="方正仿宋_GBK" w:hAnsi="Times New Roman Regular" w:cs="Times New Roman Regular" w:hint="eastAsia"/>
          <w:w w:val="95"/>
          <w:sz w:val="32"/>
          <w:szCs w:val="32"/>
        </w:rPr>
        <w:t>。</w:t>
      </w:r>
      <w:r>
        <w:rPr>
          <w:rFonts w:ascii="Times New Roman" w:eastAsia="方正仿宋_GBK" w:hAnsi="Times New Roman" w:cs="Times New Roman" w:hint="eastAsia"/>
          <w:sz w:val="32"/>
          <w:szCs w:val="32"/>
        </w:rPr>
        <w:t>支持有条件的街道通过购买服务方式，</w:t>
      </w:r>
      <w:r>
        <w:rPr>
          <w:rFonts w:ascii="方正仿宋_GBK" w:eastAsia="方正仿宋_GBK" w:hAnsi="方正仿宋_GBK" w:cs="方正仿宋_GBK" w:hint="eastAsia"/>
          <w:sz w:val="32"/>
          <w:szCs w:val="32"/>
        </w:rPr>
        <w:t>聘请社会工作服务机构等专业社会组织在社区慈善基金运行管理、慈善场景打造、慈善资源对接、慈善项目策划、慈善文化宣传等方面提供专业支持。</w:t>
      </w:r>
    </w:p>
    <w:p w14:paraId="6D36CBEA" w14:textId="77777777" w:rsidR="00A950CE" w:rsidRDefault="00A914DF">
      <w:pPr>
        <w:pStyle w:val="2"/>
        <w:spacing w:after="0" w:line="594" w:lineRule="exact"/>
        <w:ind w:leftChars="0" w:left="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三、</w:t>
      </w:r>
      <w:r>
        <w:rPr>
          <w:rFonts w:ascii="方正黑体_GBK" w:eastAsia="方正黑体_GBK" w:hAnsi="方正黑体_GBK" w:cs="方正黑体_GBK" w:hint="eastAsia"/>
          <w:sz w:val="32"/>
          <w:szCs w:val="32"/>
        </w:rPr>
        <w:t>工作重点</w:t>
      </w:r>
    </w:p>
    <w:p w14:paraId="79D9B580" w14:textId="77777777" w:rsidR="00A950CE" w:rsidRDefault="00A914DF">
      <w:pPr>
        <w:pStyle w:val="2"/>
        <w:spacing w:after="0" w:line="594" w:lineRule="exact"/>
        <w:ind w:leftChars="0" w:left="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（一）设立社区慈善基金</w:t>
      </w:r>
    </w:p>
    <w:p w14:paraId="6B5E7CEF"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各街道按照年度社区慈善基金工作目标要求，采取组织动员爱心单位及爱心人士捐赠等方式设立社区慈善基金，并加强慈善基金管理。</w:t>
      </w:r>
    </w:p>
    <w:p w14:paraId="285689D1" w14:textId="77777777" w:rsidR="00A950CE" w:rsidRDefault="00A914DF">
      <w:pPr>
        <w:pStyle w:val="2"/>
        <w:spacing w:after="0" w:line="594" w:lineRule="exact"/>
        <w:ind w:leftChars="0" w:left="0" w:firstLine="640"/>
        <w:rPr>
          <w:rFonts w:ascii="Times New Roman" w:eastAsia="方正楷体_GBK" w:hAnsi="Times New Roman" w:cs="Times New Roman"/>
          <w:sz w:val="32"/>
          <w:szCs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sz w:val="32"/>
          <w:szCs w:val="32"/>
        </w:rPr>
        <w:t>打造社区慈善试点</w:t>
      </w:r>
      <w:r>
        <w:rPr>
          <w:rFonts w:ascii="方正楷体_GBK" w:eastAsia="方正楷体_GBK" w:hAnsi="方正楷体_GBK" w:cs="方正楷体_GBK" w:hint="eastAsia"/>
          <w:sz w:val="32"/>
          <w:szCs w:val="32"/>
        </w:rPr>
        <w:t>示范街道</w:t>
      </w:r>
    </w:p>
    <w:p w14:paraId="4F31052F"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Times New Roman Regular" w:eastAsia="方正仿宋_GBK" w:hAnsi="Times New Roman Regular" w:cs="Times New Roman Regular" w:hint="eastAsia"/>
          <w:sz w:val="32"/>
          <w:szCs w:val="32"/>
        </w:rPr>
        <w:t>区民政局鼓励支持</w:t>
      </w:r>
      <w:r>
        <w:rPr>
          <w:rFonts w:ascii="Times New Roman Regular" w:eastAsia="方正仿宋_GBK" w:hAnsi="Times New Roman Regular" w:cs="Times New Roman Regular"/>
          <w:sz w:val="32"/>
          <w:szCs w:val="32"/>
        </w:rPr>
        <w:t>街道</w:t>
      </w:r>
      <w:r>
        <w:rPr>
          <w:rFonts w:ascii="Times New Roman Regular" w:eastAsia="方正仿宋_GBK" w:hAnsi="Times New Roman Regular" w:cs="Times New Roman Regular" w:hint="eastAsia"/>
          <w:sz w:val="32"/>
          <w:szCs w:val="32"/>
        </w:rPr>
        <w:t>围绕</w:t>
      </w:r>
      <w:r>
        <w:rPr>
          <w:rFonts w:ascii="Times New Roman Regular" w:eastAsia="方正仿宋_GBK" w:hAnsi="Times New Roman Regular" w:cs="Times New Roman Regular"/>
          <w:sz w:val="32"/>
          <w:szCs w:val="32"/>
        </w:rPr>
        <w:t>社区慈善基金设立、开展社区公益慈善项目、社区慈善场景打造、培育公益慈善组织、社区慈善人才队伍建设、社区慈善文化宣传和通过政府购买</w:t>
      </w:r>
      <w:r>
        <w:rPr>
          <w:rFonts w:ascii="Times New Roman Regular" w:eastAsia="方正仿宋_GBK" w:hAnsi="Times New Roman Regular" w:cs="Times New Roman Regular"/>
          <w:w w:val="95"/>
          <w:sz w:val="32"/>
          <w:szCs w:val="32"/>
        </w:rPr>
        <w:t>专业机构服务推进社区慈善发展</w:t>
      </w:r>
      <w:r>
        <w:rPr>
          <w:rFonts w:ascii="Times New Roman Regular" w:eastAsia="方正仿宋_GBK" w:hAnsi="Times New Roman Regular" w:cs="Times New Roman Regular" w:hint="eastAsia"/>
          <w:w w:val="95"/>
          <w:sz w:val="32"/>
          <w:szCs w:val="32"/>
        </w:rPr>
        <w:t>等方面展开积极探索，打造社区慈善试点示范街道。</w:t>
      </w:r>
    </w:p>
    <w:p w14:paraId="0F4D14A3" w14:textId="77777777" w:rsidR="00A950CE" w:rsidRDefault="00A914DF">
      <w:pPr>
        <w:pStyle w:val="2"/>
        <w:spacing w:after="0" w:line="594" w:lineRule="exact"/>
        <w:ind w:leftChars="0" w:left="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w:t>
      </w:r>
      <w:r>
        <w:rPr>
          <w:rFonts w:ascii="方正黑体_GBK" w:eastAsia="方正黑体_GBK" w:hAnsi="方正黑体_GBK" w:cs="方正黑体_GBK"/>
          <w:sz w:val="32"/>
          <w:szCs w:val="32"/>
        </w:rPr>
        <w:t>、工作要求</w:t>
      </w:r>
    </w:p>
    <w:p w14:paraId="3834BD00"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（一）加强组织领导</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各街道要充分认识</w:t>
      </w:r>
      <w:r>
        <w:rPr>
          <w:rFonts w:ascii="Times New Roman" w:eastAsia="方正仿宋_GBK" w:hAnsi="Times New Roman" w:cs="Times New Roman" w:hint="eastAsia"/>
          <w:sz w:val="32"/>
          <w:szCs w:val="32"/>
        </w:rPr>
        <w:t>推动社区慈善发展</w:t>
      </w:r>
      <w:r>
        <w:rPr>
          <w:rFonts w:ascii="Times New Roman" w:eastAsia="方正仿宋_GBK" w:hAnsi="Times New Roman" w:cs="Times New Roman"/>
          <w:sz w:val="32"/>
          <w:szCs w:val="32"/>
        </w:rPr>
        <w:t>的重要意义，将其作为创新基层治理、增进民生福祉的重要举措，</w:t>
      </w:r>
      <w:r>
        <w:rPr>
          <w:rFonts w:ascii="Times New Roman" w:eastAsia="方正仿宋_GBK" w:hAnsi="Times New Roman" w:cs="Times New Roman" w:hint="eastAsia"/>
          <w:sz w:val="32"/>
          <w:szCs w:val="32"/>
        </w:rPr>
        <w:lastRenderedPageBreak/>
        <w:t>压实工作责任</w:t>
      </w:r>
      <w:r>
        <w:rPr>
          <w:rFonts w:ascii="Times New Roman" w:eastAsia="方正仿宋_GBK" w:hAnsi="Times New Roman" w:cs="Times New Roman"/>
          <w:sz w:val="32"/>
          <w:szCs w:val="32"/>
        </w:rPr>
        <w:t>，配强工作力量，确保各项任务在</w:t>
      </w:r>
      <w:r>
        <w:rPr>
          <w:rFonts w:ascii="Times New Roman" w:eastAsia="方正仿宋_GBK" w:hAnsi="Times New Roman" w:cs="Times New Roman" w:hint="eastAsia"/>
          <w:sz w:val="32"/>
          <w:szCs w:val="32"/>
        </w:rPr>
        <w:t>街道、</w:t>
      </w:r>
      <w:r>
        <w:rPr>
          <w:rFonts w:ascii="Times New Roman" w:eastAsia="方正仿宋_GBK" w:hAnsi="Times New Roman" w:cs="Times New Roman"/>
          <w:sz w:val="32"/>
          <w:szCs w:val="32"/>
        </w:rPr>
        <w:t>社区落地生根。</w:t>
      </w:r>
    </w:p>
    <w:p w14:paraId="5693F191"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（二）强化资金管理。</w:t>
      </w:r>
      <w:r>
        <w:rPr>
          <w:rFonts w:ascii="Times New Roman" w:eastAsia="方正仿宋_GBK" w:hAnsi="Times New Roman" w:cs="Times New Roman" w:hint="eastAsia"/>
          <w:sz w:val="32"/>
          <w:szCs w:val="32"/>
        </w:rPr>
        <w:t>要严格按照慈善资金管理以及财务管理相关规定，规范资金使用并做好会计核算工作。</w:t>
      </w:r>
    </w:p>
    <w:p w14:paraId="795E9D90" w14:textId="77777777" w:rsidR="00A950CE" w:rsidRDefault="00A914DF">
      <w:pPr>
        <w:pStyle w:val="2"/>
        <w:spacing w:after="0" w:line="594" w:lineRule="exact"/>
        <w:ind w:leftChars="0" w:left="0" w:firstLine="640"/>
        <w:rPr>
          <w:rFonts w:eastAsia="方正仿宋_GBK"/>
          <w:sz w:val="32"/>
          <w:szCs w:val="32"/>
        </w:rPr>
      </w:pPr>
      <w:r>
        <w:rPr>
          <w:rFonts w:ascii="方正楷体_GBK" w:eastAsia="方正楷体_GBK" w:hAnsi="方正楷体_GBK" w:cs="方正楷体_GBK" w:hint="eastAsia"/>
          <w:sz w:val="32"/>
          <w:szCs w:val="32"/>
        </w:rPr>
        <w:t>（三）</w:t>
      </w:r>
      <w:r>
        <w:rPr>
          <w:rFonts w:eastAsia="方正楷体_GBK" w:hint="eastAsia"/>
          <w:sz w:val="32"/>
          <w:szCs w:val="32"/>
        </w:rPr>
        <w:t>注重宣传引导。</w:t>
      </w:r>
      <w:r>
        <w:rPr>
          <w:rFonts w:eastAsia="方正仿宋_GBK" w:hint="eastAsia"/>
          <w:sz w:val="32"/>
          <w:szCs w:val="32"/>
        </w:rPr>
        <w:t>加大宣传力度，创新宣传方式，及时总结推广典型经验，激发社会各界参与社区慈善的热情，共同营造支持、参与、监督社区慈善发展的良好社会氛围。</w:t>
      </w:r>
    </w:p>
    <w:p w14:paraId="48C33A02" w14:textId="77777777" w:rsidR="00A950CE" w:rsidRDefault="00A950CE">
      <w:pPr>
        <w:pStyle w:val="2"/>
        <w:spacing w:after="0" w:line="594" w:lineRule="exact"/>
        <w:ind w:leftChars="0" w:left="0" w:firstLineChars="0" w:firstLine="0"/>
        <w:rPr>
          <w:rFonts w:ascii="Times New Roman" w:eastAsia="方正仿宋_GBK" w:hAnsi="Times New Roman" w:cs="Times New Roman"/>
          <w:sz w:val="32"/>
          <w:szCs w:val="32"/>
        </w:rPr>
      </w:pPr>
    </w:p>
    <w:p w14:paraId="25B44740" w14:textId="77777777" w:rsidR="00A950CE" w:rsidRDefault="00A914DF">
      <w:pPr>
        <w:pStyle w:val="2"/>
        <w:spacing w:after="0" w:line="594" w:lineRule="exact"/>
        <w:ind w:leftChars="0" w:left="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附件：核心绩效指标</w:t>
      </w:r>
    </w:p>
    <w:p w14:paraId="32771A52" w14:textId="77777777" w:rsidR="00A950CE" w:rsidRDefault="00A950CE">
      <w:pPr>
        <w:spacing w:line="594" w:lineRule="exact"/>
        <w:jc w:val="left"/>
        <w:rPr>
          <w:rFonts w:ascii="方正黑体_GBK" w:eastAsia="方正黑体_GBK" w:hAnsi="方正黑体_GBK" w:cs="方正黑体_GBK"/>
          <w:sz w:val="32"/>
          <w:szCs w:val="32"/>
        </w:rPr>
      </w:pPr>
    </w:p>
    <w:p w14:paraId="05D255B8" w14:textId="77777777" w:rsidR="00A950CE" w:rsidRDefault="00A950CE">
      <w:pPr>
        <w:spacing w:line="594" w:lineRule="exact"/>
        <w:jc w:val="left"/>
        <w:rPr>
          <w:rFonts w:ascii="方正黑体_GBK" w:eastAsia="方正黑体_GBK" w:hAnsi="方正黑体_GBK" w:cs="方正黑体_GBK"/>
          <w:sz w:val="32"/>
          <w:szCs w:val="32"/>
        </w:rPr>
      </w:pPr>
    </w:p>
    <w:p w14:paraId="4CF0BED9" w14:textId="77777777" w:rsidR="00A950CE" w:rsidRDefault="00A950CE">
      <w:pPr>
        <w:pStyle w:val="a3"/>
        <w:spacing w:line="594" w:lineRule="exact"/>
        <w:rPr>
          <w:rFonts w:ascii="方正黑体_GBK" w:eastAsia="方正黑体_GBK" w:hAnsi="方正黑体_GBK" w:cs="方正黑体_GBK"/>
          <w:sz w:val="32"/>
          <w:szCs w:val="32"/>
        </w:rPr>
      </w:pPr>
    </w:p>
    <w:p w14:paraId="340FEB6F" w14:textId="77777777" w:rsidR="00A950CE" w:rsidRDefault="00A950CE">
      <w:pPr>
        <w:pStyle w:val="a3"/>
        <w:spacing w:line="594" w:lineRule="exact"/>
        <w:rPr>
          <w:rFonts w:ascii="方正黑体_GBK" w:eastAsia="方正黑体_GBK" w:hAnsi="方正黑体_GBK" w:cs="方正黑体_GBK"/>
          <w:sz w:val="32"/>
          <w:szCs w:val="32"/>
        </w:rPr>
      </w:pPr>
    </w:p>
    <w:p w14:paraId="0D6F1585" w14:textId="77777777" w:rsidR="00A950CE" w:rsidRDefault="00A950CE">
      <w:pPr>
        <w:pStyle w:val="a3"/>
        <w:spacing w:line="594" w:lineRule="exact"/>
        <w:rPr>
          <w:rFonts w:ascii="方正黑体_GBK" w:eastAsia="方正黑体_GBK" w:hAnsi="方正黑体_GBK" w:cs="方正黑体_GBK"/>
          <w:sz w:val="32"/>
          <w:szCs w:val="32"/>
        </w:rPr>
      </w:pPr>
    </w:p>
    <w:p w14:paraId="798698F0" w14:textId="77777777" w:rsidR="00A950CE" w:rsidRDefault="00A950CE">
      <w:pPr>
        <w:pStyle w:val="a3"/>
        <w:spacing w:line="594" w:lineRule="exact"/>
        <w:rPr>
          <w:rFonts w:ascii="方正黑体_GBK" w:eastAsia="方正黑体_GBK" w:hAnsi="方正黑体_GBK" w:cs="方正黑体_GBK"/>
          <w:sz w:val="32"/>
          <w:szCs w:val="32"/>
        </w:rPr>
      </w:pPr>
    </w:p>
    <w:p w14:paraId="60017A9E" w14:textId="77777777" w:rsidR="00A950CE" w:rsidRDefault="00A950CE">
      <w:pPr>
        <w:pStyle w:val="a3"/>
        <w:spacing w:line="594" w:lineRule="exact"/>
        <w:rPr>
          <w:rFonts w:ascii="方正黑体_GBK" w:eastAsia="方正黑体_GBK" w:hAnsi="方正黑体_GBK" w:cs="方正黑体_GBK"/>
          <w:sz w:val="32"/>
          <w:szCs w:val="32"/>
        </w:rPr>
      </w:pPr>
    </w:p>
    <w:p w14:paraId="4CE19895" w14:textId="77777777" w:rsidR="00A950CE" w:rsidRDefault="00A950CE">
      <w:pPr>
        <w:spacing w:line="594" w:lineRule="exact"/>
        <w:jc w:val="left"/>
        <w:rPr>
          <w:rFonts w:ascii="方正黑体_GBK" w:eastAsia="方正黑体_GBK" w:hAnsi="方正黑体_GBK" w:cs="方正黑体_GBK"/>
          <w:sz w:val="32"/>
          <w:szCs w:val="32"/>
        </w:rPr>
      </w:pPr>
    </w:p>
    <w:p w14:paraId="36DCA910" w14:textId="77777777" w:rsidR="00A950CE" w:rsidRDefault="00A950CE">
      <w:pPr>
        <w:spacing w:line="594" w:lineRule="exact"/>
        <w:jc w:val="left"/>
        <w:rPr>
          <w:rFonts w:ascii="方正黑体_GBK" w:eastAsia="方正黑体_GBK" w:hAnsi="方正黑体_GBK" w:cs="方正黑体_GBK"/>
          <w:sz w:val="32"/>
          <w:szCs w:val="32"/>
        </w:rPr>
      </w:pPr>
    </w:p>
    <w:p w14:paraId="0A5CF56A" w14:textId="77777777" w:rsidR="00A950CE" w:rsidRDefault="00A950CE">
      <w:pPr>
        <w:spacing w:line="594" w:lineRule="exact"/>
        <w:jc w:val="left"/>
        <w:rPr>
          <w:rFonts w:ascii="方正黑体_GBK" w:eastAsia="方正黑体_GBK" w:hAnsi="方正黑体_GBK" w:cs="方正黑体_GBK"/>
          <w:sz w:val="32"/>
          <w:szCs w:val="32"/>
        </w:rPr>
      </w:pPr>
    </w:p>
    <w:p w14:paraId="49ED43FF" w14:textId="77777777" w:rsidR="00A950CE" w:rsidRDefault="00A950CE">
      <w:pPr>
        <w:spacing w:line="594" w:lineRule="exact"/>
        <w:jc w:val="left"/>
        <w:rPr>
          <w:rFonts w:ascii="方正黑体_GBK" w:eastAsia="方正黑体_GBK" w:hAnsi="方正黑体_GBK" w:cs="方正黑体_GBK"/>
          <w:sz w:val="32"/>
          <w:szCs w:val="32"/>
        </w:rPr>
      </w:pPr>
    </w:p>
    <w:p w14:paraId="535708DA" w14:textId="77777777" w:rsidR="00A950CE" w:rsidRDefault="00A914DF">
      <w:pPr>
        <w:spacing w:line="594" w:lineRule="exact"/>
        <w:jc w:val="left"/>
      </w:pPr>
      <w:r>
        <w:rPr>
          <w:rFonts w:ascii="方正黑体_GBK" w:eastAsia="方正黑体_GBK" w:hAnsi="方正黑体_GBK" w:cs="方正黑体_GBK" w:hint="eastAsia"/>
          <w:sz w:val="32"/>
          <w:szCs w:val="32"/>
        </w:rPr>
        <w:lastRenderedPageBreak/>
        <w:t>附件</w:t>
      </w:r>
    </w:p>
    <w:p w14:paraId="6AB3B8EC" w14:textId="77777777" w:rsidR="00A950CE" w:rsidRDefault="00A914DF">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核心绩效指标</w:t>
      </w:r>
    </w:p>
    <w:p w14:paraId="2A851944" w14:textId="77777777" w:rsidR="00A950CE" w:rsidRDefault="00A950CE">
      <w:pPr>
        <w:pStyle w:val="a3"/>
        <w:spacing w:line="594" w:lineRule="exact"/>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343"/>
        <w:gridCol w:w="1421"/>
        <w:gridCol w:w="1348"/>
        <w:gridCol w:w="1304"/>
      </w:tblGrid>
      <w:tr w:rsidR="00A950CE" w14:paraId="54C43196" w14:textId="77777777">
        <w:trPr>
          <w:trHeight w:val="90"/>
          <w:jc w:val="center"/>
        </w:trPr>
        <w:tc>
          <w:tcPr>
            <w:tcW w:w="862" w:type="dxa"/>
            <w:vAlign w:val="center"/>
          </w:tcPr>
          <w:p w14:paraId="1A85F68F" w14:textId="77777777" w:rsidR="00A950CE" w:rsidRDefault="00A914DF">
            <w:pPr>
              <w:spacing w:line="594"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序号</w:t>
            </w:r>
          </w:p>
        </w:tc>
        <w:tc>
          <w:tcPr>
            <w:tcW w:w="4343" w:type="dxa"/>
            <w:vAlign w:val="center"/>
          </w:tcPr>
          <w:p w14:paraId="2F49F301" w14:textId="77777777" w:rsidR="00A950CE" w:rsidRDefault="00A914DF">
            <w:pPr>
              <w:spacing w:line="594"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指标名称</w:t>
            </w:r>
          </w:p>
        </w:tc>
        <w:tc>
          <w:tcPr>
            <w:tcW w:w="1421" w:type="dxa"/>
            <w:vAlign w:val="center"/>
          </w:tcPr>
          <w:p w14:paraId="7D3B0548" w14:textId="77777777" w:rsidR="00A950CE" w:rsidRDefault="00A914DF">
            <w:pPr>
              <w:spacing w:line="594"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2026</w:t>
            </w:r>
            <w:r>
              <w:rPr>
                <w:rFonts w:ascii="方正黑体_GBK" w:eastAsia="方正黑体_GBK" w:hAnsi="方正黑体_GBK" w:cs="方正黑体_GBK" w:hint="eastAsia"/>
                <w:sz w:val="32"/>
                <w:szCs w:val="32"/>
              </w:rPr>
              <w:t>年</w:t>
            </w:r>
          </w:p>
        </w:tc>
        <w:tc>
          <w:tcPr>
            <w:tcW w:w="1348" w:type="dxa"/>
            <w:vAlign w:val="center"/>
          </w:tcPr>
          <w:p w14:paraId="3D8F5A12" w14:textId="77777777" w:rsidR="00A950CE" w:rsidRDefault="00A914DF">
            <w:pPr>
              <w:spacing w:line="594"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2027</w:t>
            </w:r>
            <w:r>
              <w:rPr>
                <w:rFonts w:ascii="方正黑体_GBK" w:eastAsia="方正黑体_GBK" w:hAnsi="方正黑体_GBK" w:cs="方正黑体_GBK" w:hint="eastAsia"/>
                <w:sz w:val="32"/>
                <w:szCs w:val="32"/>
              </w:rPr>
              <w:t>年</w:t>
            </w:r>
          </w:p>
        </w:tc>
        <w:tc>
          <w:tcPr>
            <w:tcW w:w="1304" w:type="dxa"/>
            <w:vAlign w:val="center"/>
          </w:tcPr>
          <w:p w14:paraId="32B98AF1" w14:textId="77777777" w:rsidR="00A950CE" w:rsidRDefault="00A914DF">
            <w:pPr>
              <w:spacing w:line="594"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2029</w:t>
            </w:r>
            <w:r>
              <w:rPr>
                <w:rFonts w:ascii="方正黑体_GBK" w:eastAsia="方正黑体_GBK" w:hAnsi="方正黑体_GBK" w:cs="方正黑体_GBK" w:hint="eastAsia"/>
                <w:sz w:val="32"/>
                <w:szCs w:val="32"/>
              </w:rPr>
              <w:t>年</w:t>
            </w:r>
          </w:p>
        </w:tc>
      </w:tr>
      <w:tr w:rsidR="00A950CE" w14:paraId="43D33B85" w14:textId="77777777">
        <w:trPr>
          <w:trHeight w:val="90"/>
          <w:jc w:val="center"/>
        </w:trPr>
        <w:tc>
          <w:tcPr>
            <w:tcW w:w="862" w:type="dxa"/>
            <w:vAlign w:val="center"/>
          </w:tcPr>
          <w:p w14:paraId="5E03D541"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w:t>
            </w:r>
          </w:p>
        </w:tc>
        <w:tc>
          <w:tcPr>
            <w:tcW w:w="4343" w:type="dxa"/>
            <w:vAlign w:val="center"/>
          </w:tcPr>
          <w:p w14:paraId="611B5E3F" w14:textId="77777777" w:rsidR="00A950CE" w:rsidRDefault="00A914DF">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社区慈善基金（支）</w:t>
            </w:r>
          </w:p>
        </w:tc>
        <w:tc>
          <w:tcPr>
            <w:tcW w:w="1421" w:type="dxa"/>
            <w:vAlign w:val="center"/>
          </w:tcPr>
          <w:p w14:paraId="50C8AC58"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19</w:t>
            </w:r>
          </w:p>
        </w:tc>
        <w:tc>
          <w:tcPr>
            <w:tcW w:w="1348" w:type="dxa"/>
            <w:vAlign w:val="center"/>
          </w:tcPr>
          <w:p w14:paraId="22445148" w14:textId="77777777" w:rsidR="00A950CE" w:rsidRDefault="00A914DF">
            <w:pPr>
              <w:spacing w:line="594" w:lineRule="exact"/>
              <w:jc w:val="center"/>
              <w:rPr>
                <w:rFonts w:ascii="Times New Roman" w:eastAsia="方正仿宋_GBK" w:hAnsi="Times New Roman"/>
                <w:sz w:val="32"/>
                <w:szCs w:val="32"/>
              </w:rPr>
            </w:pPr>
            <w:r>
              <w:rPr>
                <w:rFonts w:ascii="Arial" w:eastAsia="方正仿宋_GBK" w:hAnsi="Arial" w:cs="Arial"/>
                <w:sz w:val="32"/>
                <w:szCs w:val="32"/>
              </w:rPr>
              <w:t>≥</w:t>
            </w:r>
            <w:r>
              <w:rPr>
                <w:rFonts w:ascii="Times New Roman" w:eastAsia="方正仿宋_GBK" w:hAnsi="Times New Roman" w:hint="eastAsia"/>
                <w:sz w:val="32"/>
                <w:szCs w:val="32"/>
              </w:rPr>
              <w:t>27</w:t>
            </w:r>
          </w:p>
        </w:tc>
        <w:tc>
          <w:tcPr>
            <w:tcW w:w="1304" w:type="dxa"/>
            <w:vAlign w:val="center"/>
          </w:tcPr>
          <w:p w14:paraId="021669AF" w14:textId="77777777" w:rsidR="00A950CE" w:rsidRDefault="00A914DF">
            <w:pPr>
              <w:spacing w:line="594" w:lineRule="exact"/>
              <w:jc w:val="center"/>
              <w:rPr>
                <w:rFonts w:ascii="Times New Roman" w:eastAsia="方正仿宋_GBK" w:hAnsi="Times New Roman"/>
                <w:sz w:val="32"/>
                <w:szCs w:val="32"/>
              </w:rPr>
            </w:pPr>
            <w:r>
              <w:rPr>
                <w:rFonts w:ascii="Arial" w:eastAsia="方正仿宋_GBK" w:hAnsi="Arial" w:cs="Arial"/>
                <w:sz w:val="32"/>
                <w:szCs w:val="32"/>
              </w:rPr>
              <w:t>≥</w:t>
            </w:r>
            <w:r>
              <w:rPr>
                <w:rFonts w:ascii="Times New Roman" w:eastAsia="方正仿宋_GBK" w:hAnsi="Times New Roman" w:hint="eastAsia"/>
                <w:sz w:val="32"/>
                <w:szCs w:val="32"/>
              </w:rPr>
              <w:t>35</w:t>
            </w:r>
          </w:p>
        </w:tc>
      </w:tr>
      <w:tr w:rsidR="00A950CE" w14:paraId="20B6DF20" w14:textId="77777777">
        <w:trPr>
          <w:trHeight w:val="90"/>
          <w:jc w:val="center"/>
        </w:trPr>
        <w:tc>
          <w:tcPr>
            <w:tcW w:w="862" w:type="dxa"/>
            <w:vAlign w:val="center"/>
          </w:tcPr>
          <w:p w14:paraId="756DD456"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2</w:t>
            </w:r>
          </w:p>
        </w:tc>
        <w:tc>
          <w:tcPr>
            <w:tcW w:w="4343" w:type="dxa"/>
            <w:vAlign w:val="center"/>
          </w:tcPr>
          <w:p w14:paraId="1D87659B" w14:textId="77777777" w:rsidR="00A950CE" w:rsidRDefault="00A914DF">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社区慈善服务场景（</w:t>
            </w:r>
            <w:proofErr w:type="gramStart"/>
            <w:r>
              <w:rPr>
                <w:rFonts w:ascii="方正仿宋_GBK" w:eastAsia="方正仿宋_GBK" w:hAnsi="方正仿宋_GBK" w:cs="方正仿宋_GBK" w:hint="eastAsia"/>
                <w:sz w:val="32"/>
                <w:szCs w:val="32"/>
              </w:rPr>
              <w:t>个</w:t>
            </w:r>
            <w:proofErr w:type="gramEnd"/>
            <w:r>
              <w:rPr>
                <w:rFonts w:ascii="方正仿宋_GBK" w:eastAsia="方正仿宋_GBK" w:hAnsi="方正仿宋_GBK" w:cs="方正仿宋_GBK" w:hint="eastAsia"/>
                <w:sz w:val="32"/>
                <w:szCs w:val="32"/>
              </w:rPr>
              <w:t>）</w:t>
            </w:r>
          </w:p>
        </w:tc>
        <w:tc>
          <w:tcPr>
            <w:tcW w:w="1421" w:type="dxa"/>
            <w:vAlign w:val="center"/>
          </w:tcPr>
          <w:p w14:paraId="4FF5111B"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11</w:t>
            </w:r>
          </w:p>
        </w:tc>
        <w:tc>
          <w:tcPr>
            <w:tcW w:w="1348" w:type="dxa"/>
            <w:vAlign w:val="center"/>
          </w:tcPr>
          <w:p w14:paraId="177C468E" w14:textId="77777777" w:rsidR="00A950CE" w:rsidRDefault="00A914DF">
            <w:pPr>
              <w:spacing w:line="594" w:lineRule="exact"/>
              <w:jc w:val="center"/>
              <w:rPr>
                <w:rFonts w:ascii="方正仿宋_GBK" w:eastAsia="方正仿宋_GBK" w:hAnsi="方正仿宋_GBK" w:cs="方正仿宋_GBK"/>
                <w:sz w:val="32"/>
                <w:szCs w:val="32"/>
              </w:rPr>
            </w:pPr>
            <w:r>
              <w:rPr>
                <w:rFonts w:ascii="Times New Roman" w:eastAsia="方正仿宋_GBK" w:hAnsi="Times New Roman" w:hint="eastAsia"/>
                <w:sz w:val="32"/>
                <w:szCs w:val="32"/>
              </w:rPr>
              <w:t>15</w:t>
            </w:r>
          </w:p>
        </w:tc>
        <w:tc>
          <w:tcPr>
            <w:tcW w:w="1304" w:type="dxa"/>
            <w:vAlign w:val="center"/>
          </w:tcPr>
          <w:p w14:paraId="2A6EA6AA" w14:textId="77777777" w:rsidR="00A950CE" w:rsidRDefault="00A914DF">
            <w:pPr>
              <w:spacing w:line="594" w:lineRule="exact"/>
              <w:jc w:val="center"/>
              <w:rPr>
                <w:rFonts w:ascii="方正仿宋_GBK" w:eastAsia="方正仿宋_GBK" w:hAnsi="方正仿宋_GBK" w:cs="方正仿宋_GBK"/>
                <w:sz w:val="32"/>
                <w:szCs w:val="32"/>
              </w:rPr>
            </w:pPr>
            <w:r>
              <w:rPr>
                <w:rFonts w:ascii="Times New Roman" w:eastAsia="方正仿宋_GBK" w:hAnsi="Times New Roman" w:hint="eastAsia"/>
                <w:sz w:val="32"/>
                <w:szCs w:val="32"/>
              </w:rPr>
              <w:t>20</w:t>
            </w:r>
          </w:p>
        </w:tc>
      </w:tr>
      <w:tr w:rsidR="00A950CE" w14:paraId="3E3410AA" w14:textId="77777777">
        <w:trPr>
          <w:trHeight w:val="90"/>
          <w:jc w:val="center"/>
        </w:trPr>
        <w:tc>
          <w:tcPr>
            <w:tcW w:w="862" w:type="dxa"/>
            <w:vAlign w:val="center"/>
          </w:tcPr>
          <w:p w14:paraId="4FB39562"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3</w:t>
            </w:r>
          </w:p>
        </w:tc>
        <w:tc>
          <w:tcPr>
            <w:tcW w:w="4343" w:type="dxa"/>
            <w:vAlign w:val="center"/>
          </w:tcPr>
          <w:p w14:paraId="2A54C7B6" w14:textId="77777777" w:rsidR="00A950CE" w:rsidRDefault="00A914DF">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公益慈善类社区社会组织（</w:t>
            </w:r>
            <w:proofErr w:type="gramStart"/>
            <w:r>
              <w:rPr>
                <w:rFonts w:ascii="方正仿宋_GBK" w:eastAsia="方正仿宋_GBK" w:hAnsi="方正仿宋_GBK" w:cs="方正仿宋_GBK" w:hint="eastAsia"/>
                <w:sz w:val="32"/>
                <w:szCs w:val="32"/>
              </w:rPr>
              <w:t>个</w:t>
            </w:r>
            <w:proofErr w:type="gramEnd"/>
            <w:r>
              <w:rPr>
                <w:rFonts w:ascii="方正仿宋_GBK" w:eastAsia="方正仿宋_GBK" w:hAnsi="方正仿宋_GBK" w:cs="方正仿宋_GBK" w:hint="eastAsia"/>
                <w:sz w:val="32"/>
                <w:szCs w:val="32"/>
              </w:rPr>
              <w:t>）</w:t>
            </w:r>
          </w:p>
        </w:tc>
        <w:tc>
          <w:tcPr>
            <w:tcW w:w="1421" w:type="dxa"/>
            <w:vAlign w:val="center"/>
          </w:tcPr>
          <w:p w14:paraId="3AF0832C"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158</w:t>
            </w:r>
          </w:p>
        </w:tc>
        <w:tc>
          <w:tcPr>
            <w:tcW w:w="1348" w:type="dxa"/>
            <w:vAlign w:val="center"/>
          </w:tcPr>
          <w:p w14:paraId="3C0FD840"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185</w:t>
            </w:r>
          </w:p>
        </w:tc>
        <w:tc>
          <w:tcPr>
            <w:tcW w:w="1304" w:type="dxa"/>
            <w:vAlign w:val="center"/>
          </w:tcPr>
          <w:p w14:paraId="4D901C75"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237</w:t>
            </w:r>
          </w:p>
        </w:tc>
      </w:tr>
      <w:tr w:rsidR="00A950CE" w14:paraId="614A39DD" w14:textId="77777777">
        <w:trPr>
          <w:trHeight w:val="90"/>
          <w:jc w:val="center"/>
        </w:trPr>
        <w:tc>
          <w:tcPr>
            <w:tcW w:w="862" w:type="dxa"/>
            <w:vAlign w:val="center"/>
          </w:tcPr>
          <w:p w14:paraId="564F983A"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4</w:t>
            </w:r>
          </w:p>
        </w:tc>
        <w:tc>
          <w:tcPr>
            <w:tcW w:w="4343" w:type="dxa"/>
            <w:vAlign w:val="center"/>
          </w:tcPr>
          <w:p w14:paraId="4C5FE952" w14:textId="77777777" w:rsidR="00A950CE" w:rsidRDefault="00A914DF">
            <w:pPr>
              <w:spacing w:line="594" w:lineRule="exact"/>
              <w:rPr>
                <w:rFonts w:ascii="Times New Roman" w:eastAsia="方正仿宋_GBK" w:hAnsi="Times New Roman"/>
                <w:sz w:val="32"/>
                <w:szCs w:val="32"/>
              </w:rPr>
            </w:pPr>
            <w:r>
              <w:rPr>
                <w:rFonts w:ascii="Times New Roman" w:eastAsia="方正仿宋_GBK" w:hAnsi="Times New Roman" w:hint="eastAsia"/>
                <w:sz w:val="32"/>
                <w:szCs w:val="32"/>
              </w:rPr>
              <w:t>培训社区公益慈善人才（人次）</w:t>
            </w:r>
          </w:p>
        </w:tc>
        <w:tc>
          <w:tcPr>
            <w:tcW w:w="1421" w:type="dxa"/>
            <w:vAlign w:val="center"/>
          </w:tcPr>
          <w:p w14:paraId="79EA96EA"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50</w:t>
            </w:r>
          </w:p>
        </w:tc>
        <w:tc>
          <w:tcPr>
            <w:tcW w:w="1348" w:type="dxa"/>
            <w:vAlign w:val="center"/>
          </w:tcPr>
          <w:p w14:paraId="3731CCC8"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70</w:t>
            </w:r>
          </w:p>
        </w:tc>
        <w:tc>
          <w:tcPr>
            <w:tcW w:w="1304" w:type="dxa"/>
            <w:vAlign w:val="center"/>
          </w:tcPr>
          <w:p w14:paraId="34B29490"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100</w:t>
            </w:r>
          </w:p>
        </w:tc>
      </w:tr>
      <w:tr w:rsidR="00A950CE" w14:paraId="2EAB140F" w14:textId="77777777">
        <w:trPr>
          <w:trHeight w:val="90"/>
          <w:jc w:val="center"/>
        </w:trPr>
        <w:tc>
          <w:tcPr>
            <w:tcW w:w="862" w:type="dxa"/>
            <w:vAlign w:val="center"/>
          </w:tcPr>
          <w:p w14:paraId="6668485A"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5</w:t>
            </w:r>
          </w:p>
        </w:tc>
        <w:tc>
          <w:tcPr>
            <w:tcW w:w="4343" w:type="dxa"/>
            <w:vAlign w:val="center"/>
          </w:tcPr>
          <w:p w14:paraId="4F2E0F6A" w14:textId="77777777" w:rsidR="00A950CE" w:rsidRDefault="00A914DF">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开展社区公益慈善项目（</w:t>
            </w:r>
            <w:proofErr w:type="gramStart"/>
            <w:r>
              <w:rPr>
                <w:rFonts w:ascii="方正仿宋_GBK" w:eastAsia="方正仿宋_GBK" w:hAnsi="方正仿宋_GBK" w:cs="方正仿宋_GBK" w:hint="eastAsia"/>
                <w:sz w:val="32"/>
                <w:szCs w:val="32"/>
              </w:rPr>
              <w:t>个</w:t>
            </w:r>
            <w:proofErr w:type="gramEnd"/>
            <w:r>
              <w:rPr>
                <w:rFonts w:ascii="方正仿宋_GBK" w:eastAsia="方正仿宋_GBK" w:hAnsi="方正仿宋_GBK" w:cs="方正仿宋_GBK" w:hint="eastAsia"/>
                <w:sz w:val="32"/>
                <w:szCs w:val="32"/>
              </w:rPr>
              <w:t>）</w:t>
            </w:r>
          </w:p>
        </w:tc>
        <w:tc>
          <w:tcPr>
            <w:tcW w:w="1421" w:type="dxa"/>
            <w:vAlign w:val="center"/>
          </w:tcPr>
          <w:p w14:paraId="73012673"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40</w:t>
            </w:r>
          </w:p>
        </w:tc>
        <w:tc>
          <w:tcPr>
            <w:tcW w:w="1348" w:type="dxa"/>
            <w:vAlign w:val="center"/>
          </w:tcPr>
          <w:p w14:paraId="06322AD7" w14:textId="77777777" w:rsidR="00A950CE" w:rsidRDefault="00A914DF">
            <w:pPr>
              <w:spacing w:line="594" w:lineRule="exact"/>
              <w:jc w:val="center"/>
              <w:rPr>
                <w:rFonts w:ascii="方正仿宋_GBK" w:eastAsia="方正仿宋_GBK" w:hAnsi="方正仿宋_GBK" w:cs="方正仿宋_GBK"/>
                <w:sz w:val="32"/>
                <w:szCs w:val="32"/>
              </w:rPr>
            </w:pPr>
            <w:r>
              <w:rPr>
                <w:rFonts w:ascii="Times New Roman" w:eastAsia="方正仿宋_GBK" w:hAnsi="Times New Roman" w:hint="eastAsia"/>
                <w:sz w:val="32"/>
                <w:szCs w:val="32"/>
              </w:rPr>
              <w:t>50</w:t>
            </w:r>
          </w:p>
        </w:tc>
        <w:tc>
          <w:tcPr>
            <w:tcW w:w="1304" w:type="dxa"/>
            <w:vAlign w:val="center"/>
          </w:tcPr>
          <w:p w14:paraId="1DAE1277" w14:textId="77777777" w:rsidR="00A950CE" w:rsidRDefault="00A914DF">
            <w:pPr>
              <w:spacing w:line="594" w:lineRule="exact"/>
              <w:jc w:val="center"/>
              <w:rPr>
                <w:rFonts w:ascii="方正仿宋_GBK" w:eastAsia="方正仿宋_GBK" w:hAnsi="方正仿宋_GBK" w:cs="方正仿宋_GBK"/>
                <w:sz w:val="32"/>
                <w:szCs w:val="32"/>
              </w:rPr>
            </w:pPr>
            <w:r>
              <w:rPr>
                <w:rFonts w:ascii="Times New Roman" w:eastAsia="方正仿宋_GBK" w:hAnsi="Times New Roman" w:hint="eastAsia"/>
                <w:sz w:val="32"/>
                <w:szCs w:val="32"/>
              </w:rPr>
              <w:t>70</w:t>
            </w:r>
          </w:p>
        </w:tc>
      </w:tr>
      <w:tr w:rsidR="00A950CE" w14:paraId="4248A8B3" w14:textId="77777777">
        <w:trPr>
          <w:trHeight w:val="90"/>
          <w:jc w:val="center"/>
        </w:trPr>
        <w:tc>
          <w:tcPr>
            <w:tcW w:w="862" w:type="dxa"/>
            <w:vAlign w:val="center"/>
          </w:tcPr>
          <w:p w14:paraId="137CD555"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6</w:t>
            </w:r>
          </w:p>
        </w:tc>
        <w:tc>
          <w:tcPr>
            <w:tcW w:w="4343" w:type="dxa"/>
            <w:vAlign w:val="center"/>
          </w:tcPr>
          <w:p w14:paraId="4A2F2C50" w14:textId="77777777" w:rsidR="00A950CE" w:rsidRDefault="00A914DF">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开展“一老一小”“一困一残”特殊困难对象慈善帮扶项目（</w:t>
            </w:r>
            <w:proofErr w:type="gramStart"/>
            <w:r>
              <w:rPr>
                <w:rFonts w:ascii="方正仿宋_GBK" w:eastAsia="方正仿宋_GBK" w:hAnsi="方正仿宋_GBK" w:cs="方正仿宋_GBK" w:hint="eastAsia"/>
                <w:sz w:val="32"/>
                <w:szCs w:val="32"/>
              </w:rPr>
              <w:t>个</w:t>
            </w:r>
            <w:proofErr w:type="gramEnd"/>
            <w:r>
              <w:rPr>
                <w:rFonts w:ascii="方正仿宋_GBK" w:eastAsia="方正仿宋_GBK" w:hAnsi="方正仿宋_GBK" w:cs="方正仿宋_GBK" w:hint="eastAsia"/>
                <w:sz w:val="32"/>
                <w:szCs w:val="32"/>
              </w:rPr>
              <w:t>）</w:t>
            </w:r>
          </w:p>
        </w:tc>
        <w:tc>
          <w:tcPr>
            <w:tcW w:w="1421" w:type="dxa"/>
            <w:vAlign w:val="center"/>
          </w:tcPr>
          <w:p w14:paraId="7A6F0264"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10</w:t>
            </w:r>
          </w:p>
        </w:tc>
        <w:tc>
          <w:tcPr>
            <w:tcW w:w="1348" w:type="dxa"/>
            <w:vAlign w:val="center"/>
          </w:tcPr>
          <w:p w14:paraId="68B22BA5" w14:textId="77777777" w:rsidR="00A950CE" w:rsidRDefault="00A914DF">
            <w:pPr>
              <w:spacing w:line="594" w:lineRule="exact"/>
              <w:jc w:val="center"/>
              <w:rPr>
                <w:rFonts w:ascii="方正仿宋_GBK" w:eastAsia="方正仿宋_GBK" w:hAnsi="方正仿宋_GBK" w:cs="方正仿宋_GBK"/>
                <w:sz w:val="32"/>
                <w:szCs w:val="32"/>
              </w:rPr>
            </w:pPr>
            <w:r>
              <w:rPr>
                <w:rFonts w:ascii="Times New Roman" w:eastAsia="方正仿宋_GBK" w:hAnsi="Times New Roman" w:hint="eastAsia"/>
                <w:sz w:val="32"/>
                <w:szCs w:val="32"/>
              </w:rPr>
              <w:t>20</w:t>
            </w:r>
          </w:p>
        </w:tc>
        <w:tc>
          <w:tcPr>
            <w:tcW w:w="1304" w:type="dxa"/>
            <w:vAlign w:val="center"/>
          </w:tcPr>
          <w:p w14:paraId="46EE3D3C" w14:textId="77777777" w:rsidR="00A950CE" w:rsidRDefault="00A914DF">
            <w:pPr>
              <w:spacing w:line="594" w:lineRule="exact"/>
              <w:jc w:val="center"/>
              <w:rPr>
                <w:rFonts w:ascii="方正仿宋_GBK" w:eastAsia="方正仿宋_GBK" w:hAnsi="方正仿宋_GBK" w:cs="方正仿宋_GBK"/>
                <w:sz w:val="32"/>
                <w:szCs w:val="32"/>
              </w:rPr>
            </w:pPr>
            <w:r>
              <w:rPr>
                <w:rFonts w:ascii="Times New Roman" w:eastAsia="方正仿宋_GBK" w:hAnsi="Times New Roman" w:hint="eastAsia"/>
                <w:sz w:val="32"/>
                <w:szCs w:val="32"/>
              </w:rPr>
              <w:t>40</w:t>
            </w:r>
          </w:p>
        </w:tc>
      </w:tr>
      <w:tr w:rsidR="00A950CE" w14:paraId="59A3A443" w14:textId="77777777">
        <w:trPr>
          <w:trHeight w:val="90"/>
          <w:jc w:val="center"/>
        </w:trPr>
        <w:tc>
          <w:tcPr>
            <w:tcW w:w="862" w:type="dxa"/>
            <w:vAlign w:val="center"/>
          </w:tcPr>
          <w:p w14:paraId="2931EADB"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7</w:t>
            </w:r>
          </w:p>
        </w:tc>
        <w:tc>
          <w:tcPr>
            <w:tcW w:w="4343" w:type="dxa"/>
            <w:vAlign w:val="center"/>
          </w:tcPr>
          <w:p w14:paraId="1E634254" w14:textId="77777777" w:rsidR="00A950CE" w:rsidRDefault="00A914DF">
            <w:pPr>
              <w:spacing w:line="594" w:lineRule="exact"/>
              <w:rPr>
                <w:rFonts w:ascii="Times New Roman" w:eastAsia="方正仿宋_GBK" w:hAnsi="Times New Roman"/>
                <w:sz w:val="32"/>
                <w:szCs w:val="32"/>
              </w:rPr>
            </w:pPr>
            <w:r>
              <w:rPr>
                <w:rFonts w:ascii="Times New Roman" w:eastAsia="方正仿宋_GBK" w:hAnsi="Times New Roman" w:hint="eastAsia"/>
                <w:sz w:val="32"/>
                <w:szCs w:val="32"/>
              </w:rPr>
              <w:t>社区慈善累计筹集款物（</w:t>
            </w:r>
            <w:r>
              <w:rPr>
                <w:rFonts w:ascii="Times New Roman" w:eastAsia="方正仿宋_GBK" w:hAnsi="Times New Roman" w:hint="eastAsia"/>
                <w:sz w:val="32"/>
                <w:szCs w:val="32"/>
              </w:rPr>
              <w:t>万</w:t>
            </w:r>
            <w:r>
              <w:rPr>
                <w:rFonts w:ascii="Times New Roman" w:eastAsia="方正仿宋_GBK" w:hAnsi="Times New Roman" w:hint="eastAsia"/>
                <w:sz w:val="32"/>
                <w:szCs w:val="32"/>
              </w:rPr>
              <w:t>元）</w:t>
            </w:r>
          </w:p>
        </w:tc>
        <w:tc>
          <w:tcPr>
            <w:tcW w:w="1421" w:type="dxa"/>
            <w:vAlign w:val="center"/>
          </w:tcPr>
          <w:p w14:paraId="520C66FE"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340</w:t>
            </w:r>
          </w:p>
        </w:tc>
        <w:tc>
          <w:tcPr>
            <w:tcW w:w="1348" w:type="dxa"/>
            <w:vAlign w:val="center"/>
          </w:tcPr>
          <w:p w14:paraId="1368A988"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370</w:t>
            </w:r>
          </w:p>
        </w:tc>
        <w:tc>
          <w:tcPr>
            <w:tcW w:w="1304" w:type="dxa"/>
            <w:vAlign w:val="center"/>
          </w:tcPr>
          <w:p w14:paraId="3F3D7595"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420</w:t>
            </w:r>
          </w:p>
        </w:tc>
      </w:tr>
      <w:tr w:rsidR="00A950CE" w14:paraId="53D6589C" w14:textId="77777777">
        <w:trPr>
          <w:trHeight w:val="90"/>
          <w:jc w:val="center"/>
        </w:trPr>
        <w:tc>
          <w:tcPr>
            <w:tcW w:w="862" w:type="dxa"/>
            <w:vAlign w:val="center"/>
          </w:tcPr>
          <w:p w14:paraId="172A4DB6"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8</w:t>
            </w:r>
          </w:p>
        </w:tc>
        <w:tc>
          <w:tcPr>
            <w:tcW w:w="4343" w:type="dxa"/>
            <w:vAlign w:val="center"/>
          </w:tcPr>
          <w:p w14:paraId="18F5FFBC" w14:textId="77777777" w:rsidR="00A950CE" w:rsidRDefault="00A914DF">
            <w:pPr>
              <w:spacing w:line="594" w:lineRule="exact"/>
              <w:rPr>
                <w:rFonts w:ascii="Times New Roman" w:eastAsia="方正仿宋_GBK" w:hAnsi="Times New Roman"/>
                <w:sz w:val="32"/>
                <w:szCs w:val="32"/>
              </w:rPr>
            </w:pPr>
            <w:r>
              <w:rPr>
                <w:rFonts w:ascii="Times New Roman" w:eastAsia="方正仿宋_GBK" w:hAnsi="Times New Roman" w:hint="eastAsia"/>
                <w:sz w:val="32"/>
                <w:szCs w:val="32"/>
              </w:rPr>
              <w:t>社区慈善累计帮扶困难对象（人次）</w:t>
            </w:r>
          </w:p>
        </w:tc>
        <w:tc>
          <w:tcPr>
            <w:tcW w:w="1421" w:type="dxa"/>
            <w:vAlign w:val="center"/>
          </w:tcPr>
          <w:p w14:paraId="1CEE4303"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2500</w:t>
            </w:r>
          </w:p>
        </w:tc>
        <w:tc>
          <w:tcPr>
            <w:tcW w:w="1348" w:type="dxa"/>
            <w:vAlign w:val="center"/>
          </w:tcPr>
          <w:p w14:paraId="499C248E"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5000</w:t>
            </w:r>
          </w:p>
        </w:tc>
        <w:tc>
          <w:tcPr>
            <w:tcW w:w="1304" w:type="dxa"/>
            <w:vAlign w:val="center"/>
          </w:tcPr>
          <w:p w14:paraId="317FC91C"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10000</w:t>
            </w:r>
          </w:p>
        </w:tc>
      </w:tr>
      <w:tr w:rsidR="00A950CE" w14:paraId="3820CDB2" w14:textId="77777777">
        <w:trPr>
          <w:trHeight w:val="90"/>
          <w:jc w:val="center"/>
        </w:trPr>
        <w:tc>
          <w:tcPr>
            <w:tcW w:w="862" w:type="dxa"/>
            <w:vAlign w:val="center"/>
          </w:tcPr>
          <w:p w14:paraId="617A2F20"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9</w:t>
            </w:r>
          </w:p>
        </w:tc>
        <w:tc>
          <w:tcPr>
            <w:tcW w:w="4343" w:type="dxa"/>
            <w:vAlign w:val="center"/>
          </w:tcPr>
          <w:p w14:paraId="67297319" w14:textId="77777777" w:rsidR="00A950CE" w:rsidRDefault="00A914DF">
            <w:pPr>
              <w:spacing w:line="594" w:lineRule="exact"/>
              <w:rPr>
                <w:rFonts w:ascii="Times New Roman" w:eastAsia="方正仿宋_GBK" w:hAnsi="Times New Roman"/>
                <w:sz w:val="32"/>
                <w:szCs w:val="32"/>
              </w:rPr>
            </w:pPr>
            <w:r>
              <w:rPr>
                <w:rFonts w:ascii="Times New Roman" w:eastAsia="方正仿宋_GBK" w:hAnsi="Times New Roman" w:hint="eastAsia"/>
                <w:sz w:val="32"/>
                <w:szCs w:val="32"/>
              </w:rPr>
              <w:t>社区慈善活动和慈善宣传覆盖面</w:t>
            </w:r>
          </w:p>
        </w:tc>
        <w:tc>
          <w:tcPr>
            <w:tcW w:w="1421" w:type="dxa"/>
            <w:vAlign w:val="center"/>
          </w:tcPr>
          <w:p w14:paraId="0BE7ECC1"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70%</w:t>
            </w:r>
          </w:p>
        </w:tc>
        <w:tc>
          <w:tcPr>
            <w:tcW w:w="1348" w:type="dxa"/>
            <w:vAlign w:val="center"/>
          </w:tcPr>
          <w:p w14:paraId="28BC2BEC"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80%</w:t>
            </w:r>
          </w:p>
        </w:tc>
        <w:tc>
          <w:tcPr>
            <w:tcW w:w="1304" w:type="dxa"/>
            <w:vAlign w:val="center"/>
          </w:tcPr>
          <w:p w14:paraId="3276FBC9" w14:textId="77777777" w:rsidR="00A950CE" w:rsidRDefault="00A914DF">
            <w:pPr>
              <w:spacing w:line="594" w:lineRule="exact"/>
              <w:jc w:val="center"/>
              <w:rPr>
                <w:rFonts w:ascii="Times New Roman" w:eastAsia="方正仿宋_GBK" w:hAnsi="Times New Roman"/>
                <w:sz w:val="32"/>
                <w:szCs w:val="32"/>
              </w:rPr>
            </w:pPr>
            <w:r>
              <w:rPr>
                <w:rFonts w:ascii="Times New Roman" w:eastAsia="方正仿宋_GBK" w:hAnsi="Times New Roman" w:hint="eastAsia"/>
                <w:sz w:val="32"/>
                <w:szCs w:val="32"/>
              </w:rPr>
              <w:t>100%</w:t>
            </w:r>
          </w:p>
        </w:tc>
      </w:tr>
      <w:bookmarkEnd w:id="4"/>
    </w:tbl>
    <w:p w14:paraId="3A370691" w14:textId="77777777" w:rsidR="00A950CE" w:rsidRDefault="00A950CE"/>
    <w:sectPr w:rsidR="00A950CE">
      <w:pgSz w:w="11906" w:h="16838"/>
      <w:pgMar w:top="2098" w:right="1446" w:bottom="1984" w:left="14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00000000" w:usb1="00000000" w:usb2="00000001" w:usb3="00000000" w:csb0="400001BF" w:csb1="DFF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CE"/>
    <w:rsid w:val="00377293"/>
    <w:rsid w:val="005A7B8E"/>
    <w:rsid w:val="00A914DF"/>
    <w:rsid w:val="00A950CE"/>
    <w:rsid w:val="00F564B3"/>
    <w:rsid w:val="013B26C9"/>
    <w:rsid w:val="06606BFB"/>
    <w:rsid w:val="077741FC"/>
    <w:rsid w:val="088A61B1"/>
    <w:rsid w:val="0A7E76DB"/>
    <w:rsid w:val="0CCD5084"/>
    <w:rsid w:val="10151825"/>
    <w:rsid w:val="101747CE"/>
    <w:rsid w:val="1163437C"/>
    <w:rsid w:val="14A777A8"/>
    <w:rsid w:val="14FC26DE"/>
    <w:rsid w:val="18493900"/>
    <w:rsid w:val="193A6F83"/>
    <w:rsid w:val="19C1581E"/>
    <w:rsid w:val="1E6564DE"/>
    <w:rsid w:val="20F42819"/>
    <w:rsid w:val="23FE5A9A"/>
    <w:rsid w:val="29312005"/>
    <w:rsid w:val="2C4C53A8"/>
    <w:rsid w:val="2FFA3A98"/>
    <w:rsid w:val="31EC0AD5"/>
    <w:rsid w:val="33E67E90"/>
    <w:rsid w:val="341E7629"/>
    <w:rsid w:val="35935A32"/>
    <w:rsid w:val="36680CB7"/>
    <w:rsid w:val="3ADD4E9F"/>
    <w:rsid w:val="42613419"/>
    <w:rsid w:val="44C81A04"/>
    <w:rsid w:val="45EF3B75"/>
    <w:rsid w:val="4DB706BB"/>
    <w:rsid w:val="4F212382"/>
    <w:rsid w:val="5020031C"/>
    <w:rsid w:val="537878F9"/>
    <w:rsid w:val="593E7A01"/>
    <w:rsid w:val="5B363627"/>
    <w:rsid w:val="5B8230A1"/>
    <w:rsid w:val="5C7D19D7"/>
    <w:rsid w:val="5D375134"/>
    <w:rsid w:val="5EA762EA"/>
    <w:rsid w:val="60C211F1"/>
    <w:rsid w:val="60F62A95"/>
    <w:rsid w:val="651D10B4"/>
    <w:rsid w:val="6AD55F8D"/>
    <w:rsid w:val="6B3233DF"/>
    <w:rsid w:val="6BF32B7E"/>
    <w:rsid w:val="71EC2EB1"/>
    <w:rsid w:val="73972979"/>
    <w:rsid w:val="7BCB7664"/>
    <w:rsid w:val="7DBD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CBFD3"/>
  <w15:docId w15:val="{B8FF2F05-0067-482D-99E2-E321FBB2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line="276" w:lineRule="auto"/>
    </w:pPr>
  </w:style>
  <w:style w:type="paragraph" w:styleId="a4">
    <w:name w:val="Body Text Indent"/>
    <w:basedOn w:val="a"/>
    <w:qFormat/>
    <w:pPr>
      <w:spacing w:line="700" w:lineRule="exact"/>
      <w:ind w:left="960"/>
    </w:pPr>
    <w:rPr>
      <w:sz w:val="44"/>
    </w:rPr>
  </w:style>
  <w:style w:type="paragraph" w:styleId="a5">
    <w:name w:val="footer"/>
    <w:basedOn w:val="a"/>
    <w:qFormat/>
    <w:pPr>
      <w:tabs>
        <w:tab w:val="center" w:pos="4153"/>
        <w:tab w:val="right" w:pos="8306"/>
      </w:tabs>
      <w:snapToGrid w:val="0"/>
      <w:jc w:val="left"/>
    </w:pPr>
    <w:rPr>
      <w:sz w:val="18"/>
    </w:rPr>
  </w:style>
  <w:style w:type="paragraph" w:styleId="2">
    <w:name w:val="Body Text First Indent 2"/>
    <w:basedOn w:val="a4"/>
    <w:qFormat/>
    <w:pPr>
      <w:spacing w:after="120" w:line="240" w:lineRule="auto"/>
      <w:ind w:leftChars="200" w:left="420" w:firstLineChars="200" w:firstLine="42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51">
    <w:name w:val="font51"/>
    <w:basedOn w:val="a0"/>
    <w:qFormat/>
    <w:rPr>
      <w:rFonts w:ascii="Times New Roman" w:hAnsi="Times New Roman" w:cs="Times New Roman" w:hint="default"/>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61">
    <w:name w:val="font61"/>
    <w:basedOn w:val="a0"/>
    <w:qFormat/>
    <w:rPr>
      <w:rFonts w:ascii="方正仿宋_GBK" w:eastAsia="方正仿宋_GBK" w:hAnsi="方正仿宋_GBK" w:cs="方正仿宋_GBK"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6725ccf9-372f-4ac5-ac5e-661c72e463b3</errorID>
      <errorWord>制定</errorWord>
      <group>L1_Grammar</group>
      <groupName>语法问题</groupName>
      <ability>L2_Grammar</ability>
      <abilityName>语法错误</abilityName>
      <candidateList>
        <item>我区制定</item>
      </candidateList>
      <explain/>
      <paraID>4CE4CC3A</paraID>
      <start>138</start>
      <end>140</end>
      <status>unmodified</status>
      <modifiedWord/>
      <trackRevisions>false</trackRevisions>
    </reviewItem>
    <reviewItem>
      <errorID>8da6e235-55e6-4cbf-bd5f-05d101258a8f</errorID>
      <errorWord>你们</errorWord>
      <group>L1_Word</group>
      <groupName>字词问题</groupName>
      <ability>L2_Typo</ability>
      <abilityName>字词错误</abilityName>
      <candidateList>
        <item>给你们</item>
      </candidateList>
      <explain/>
      <paraID>4CE4CC3A</paraID>
      <start>162</start>
      <end>164</end>
      <status>unmodified</status>
      <modifiedWord/>
      <trackRevisions>false</trackRevisions>
    </reviewItem>
    <reviewItem>
      <errorID>0173470e-126d-421a-b349-e1b9f51b8fd0</errorID>
      <errorWord>社区级社区慈善基金</errorWord>
      <group>L1_Other</group>
      <groupName>其他问题</groupName>
      <ability>L2_Consistency</ability>
      <abilityName>一致性检查</abilityName>
      <candidateList>
        <item>社区慈善基金</item>
      </candidateList>
      <explain>术语一致性：‘社区级社区慈善基金’表述与文中其他地方使用的‘社区慈善基金’不一致，应统一为‘社区慈善基金’</explain>
      <paraID>7569BC3B</paraID>
      <start>5</start>
      <end>14</end>
      <status>unmodified</status>
      <modifiedWord/>
      <trackRevisions>false</trackRevisions>
    </reviewItem>
    <reviewItem>
      <errorID>d8380727-fb77-449a-86d3-7e586af0ebdf</errorID>
      <errorWord>、尤其</errorWord>
      <group>L1_Punc</group>
      <groupName>标点问题</groupName>
      <ability>L2_Punc</ability>
      <abilityName>标点符号检查</abilityName>
      <candidateList>
        <item>，尤其</item>
      </candidateList>
      <explain>连接词前后不宜使用顿号，建议使用逗号。</explain>
      <paraID>7569BC3B</paraID>
      <start>68</start>
      <end>71</end>
      <status>unmodified</status>
      <modifiedWord/>
      <trackRevisions>false</trackRevisions>
    </reviewItem>
    <reviewItem>
      <errorID>040f6442-652c-44eb-839d-2592c66966ff</errorID>
      <errorWord>社区级社区慈善基金</errorWord>
      <group>L1_Other</group>
      <groupName>其他问题</groupName>
      <ability>L2_Consistency</ability>
      <abilityName>一致性检查</abilityName>
      <candidateList>
        <item>社区慈善基金</item>
      </candidateList>
      <explain>术语一致性：‘社区级社区慈善基金’表述与文中其他地方使用的‘社区慈善基金’不一致，应统一为‘社区慈善基金’</explain>
      <paraID>7569BC3B</paraID>
      <start>87</start>
      <end>96</end>
      <status>unmodified</status>
      <modifiedWord/>
      <trackRevisions>false</trackRevisions>
    </reviewItem>
    <reviewItem>
      <errorID>2eeddac2-29a2-4264-a11a-aeefdf5508a2</errorID>
      <errorWord>和</errorWord>
      <group>L1_Word</group>
      <groupName>字词问题</groupName>
      <ability>L2_Typo</ability>
      <abilityName>字词错误</abilityName>
      <candidateList>
        <item>以及</item>
      </candidateList>
      <explain/>
      <paraID>4F31052F</paraID>
      <start>69</start>
      <end>70</end>
      <status>unmodified</status>
      <modifiedWord/>
      <trackRevisions>false</trackRevisions>
    </reviewItem>
    <reviewItem>
      <errorID>282580c8-197f-40f1-9d50-abfc50440366</errorID>
      <errorWord>158</errorWord>
      <group>L1_Other</group>
      <groupName>其他问题</groupName>
      <ability>L2_Consistency</ability>
      <abilityName>一致性检查</abilityName>
      <candidateList>
        <item>2</item>
      </candidateList>
      <explain>数字一致性：文档中提到到2027年底每个社区备案2个以上公益慈善类社区社会组织，而附件中2027年公益慈善类社区社会组织指标为158个，应统一为2个以上（结合整体逻辑，这里取2）</explain>
      <paraID>3AF0832C</paraID>
      <start>0</start>
      <end>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29"/>
  </customShpExts>
</s:customData>
</file>

<file path=customXml/itemProps1.xml><?xml version="1.0" encoding="utf-8"?>
<ds:datastoreItem xmlns:ds="http://schemas.openxmlformats.org/officeDocument/2006/customXml" ds:itemID="{F329657D-33EB-4B25-8DB1-E9DB267E7A5F}">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dcterms:created xsi:type="dcterms:W3CDTF">2025-11-13T01:49:00Z</dcterms:created>
  <dcterms:modified xsi:type="dcterms:W3CDTF">2026-05-09T03:45:00Z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eyJoZGlkIjoiYzZkZmZiNTIyMWU4NzRlNWU2OTJjY2M3MDZlMDQ4YmUiLCJ1c2VySWQiOiIyOTYxMjQ5OTkifQ==</vt:lpwstr>
  </property>
  <property fmtid="{D5CDD505-2E9C-101B-9397-08002B2CF9AE}" pid="4" name="ICV">
    <vt:lpwstr>5B6611FA620F4A9CBF17803F67035991_13</vt:lpwstr>
  </property>
</Properties>
</file>