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A88A7">
      <w:pPr>
        <w:spacing w:before="113" w:line="236" w:lineRule="auto"/>
        <w:ind w:left="3234"/>
        <w:rPr>
          <w:rFonts w:ascii="方正仿宋_GBK" w:hAnsi="方正仿宋_GBK" w:eastAsia="方正仿宋_GBK" w:cs="方正仿宋_GBK"/>
          <w:sz w:val="31"/>
          <w:szCs w:val="31"/>
        </w:rPr>
      </w:pPr>
      <w:r>
        <w:rPr>
          <w:rFonts w:ascii="方正仿宋_GBK" w:hAnsi="方正仿宋_GBK" w:eastAsia="方正仿宋_GBK" w:cs="方正仿宋_GBK"/>
          <w:spacing w:val="3"/>
          <w:sz w:val="31"/>
          <w:szCs w:val="31"/>
        </w:rPr>
        <w:t>渝民规〔</w:t>
      </w:r>
      <w:r>
        <w:rPr>
          <w:rFonts w:ascii="Times New Roman" w:hAnsi="Times New Roman" w:eastAsia="Times New Roman" w:cs="Times New Roman"/>
          <w:spacing w:val="3"/>
          <w:sz w:val="31"/>
          <w:szCs w:val="31"/>
        </w:rPr>
        <w:t>2026</w:t>
      </w:r>
      <w:r>
        <w:rPr>
          <w:rFonts w:ascii="方正仿宋_GBK" w:hAnsi="方正仿宋_GBK" w:eastAsia="方正仿宋_GBK" w:cs="方正仿宋_GBK"/>
          <w:spacing w:val="3"/>
          <w:sz w:val="31"/>
          <w:szCs w:val="31"/>
        </w:rPr>
        <w:t>〕</w:t>
      </w:r>
      <w:r>
        <w:rPr>
          <w:rFonts w:ascii="Times New Roman" w:hAnsi="Times New Roman" w:eastAsia="Times New Roman" w:cs="Times New Roman"/>
          <w:spacing w:val="3"/>
          <w:sz w:val="31"/>
          <w:szCs w:val="31"/>
        </w:rPr>
        <w:t>11</w:t>
      </w:r>
      <w:r>
        <w:rPr>
          <w:rFonts w:ascii="Times New Roman" w:hAnsi="Times New Roman" w:eastAsia="Times New Roman" w:cs="Times New Roman"/>
          <w:spacing w:val="32"/>
          <w:sz w:val="31"/>
          <w:szCs w:val="31"/>
        </w:rPr>
        <w:t xml:space="preserve"> </w:t>
      </w:r>
      <w:r>
        <w:rPr>
          <w:rFonts w:ascii="方正仿宋_GBK" w:hAnsi="方正仿宋_GBK" w:eastAsia="方正仿宋_GBK" w:cs="方正仿宋_GBK"/>
          <w:spacing w:val="3"/>
          <w:sz w:val="31"/>
          <w:szCs w:val="31"/>
        </w:rPr>
        <w:t>号</w:t>
      </w:r>
    </w:p>
    <w:p w14:paraId="2A34A63C">
      <w:pPr>
        <w:spacing w:before="22" w:line="30" w:lineRule="exact"/>
      </w:pPr>
    </w:p>
    <w:p w14:paraId="60E3BD20">
      <w:pPr>
        <w:spacing w:line="276" w:lineRule="auto"/>
      </w:pPr>
    </w:p>
    <w:p w14:paraId="528D5DA6">
      <w:pPr>
        <w:spacing w:line="276" w:lineRule="auto"/>
      </w:pPr>
    </w:p>
    <w:p w14:paraId="03412643">
      <w:pPr>
        <w:spacing w:line="276" w:lineRule="auto"/>
      </w:pPr>
    </w:p>
    <w:p w14:paraId="596A1C27">
      <w:pPr>
        <w:keepNext w:val="0"/>
        <w:keepLines w:val="0"/>
        <w:pageBreakBefore w:val="0"/>
        <w:widowControl/>
        <w:kinsoku w:val="0"/>
        <w:wordWrap/>
        <w:overflowPunct/>
        <w:topLinePunct w:val="0"/>
        <w:autoSpaceDE w:val="0"/>
        <w:autoSpaceDN w:val="0"/>
        <w:bidi w:val="0"/>
        <w:adjustRightInd w:val="0"/>
        <w:snapToGrid w:val="0"/>
        <w:spacing w:before="167" w:line="594" w:lineRule="exact"/>
        <w:ind w:left="1670"/>
        <w:textAlignment w:val="baseline"/>
        <w:outlineLvl w:val="0"/>
        <w:rPr>
          <w:rFonts w:ascii="方正小标宋_GBK" w:hAnsi="方正小标宋_GBK" w:eastAsia="方正小标宋_GBK" w:cs="方正小标宋_GBK"/>
          <w:sz w:val="44"/>
          <w:szCs w:val="44"/>
          <w:lang w:eastAsia="zh-CN"/>
        </w:rPr>
      </w:pPr>
      <w:r>
        <w:rPr>
          <w:rFonts w:ascii="方正小标宋_GBK" w:hAnsi="方正小标宋_GBK" w:eastAsia="方正小标宋_GBK" w:cs="方正小标宋_GBK"/>
          <w:spacing w:val="7"/>
          <w:sz w:val="44"/>
          <w:szCs w:val="44"/>
          <w:lang w:eastAsia="zh-CN"/>
        </w:rPr>
        <w:t>重庆市民政局    重庆市财政局</w:t>
      </w:r>
    </w:p>
    <w:p w14:paraId="10D9014B">
      <w:pPr>
        <w:keepNext w:val="0"/>
        <w:keepLines w:val="0"/>
        <w:pageBreakBefore w:val="0"/>
        <w:widowControl/>
        <w:kinsoku w:val="0"/>
        <w:wordWrap/>
        <w:overflowPunct/>
        <w:topLinePunct w:val="0"/>
        <w:autoSpaceDE w:val="0"/>
        <w:autoSpaceDN w:val="0"/>
        <w:bidi w:val="0"/>
        <w:adjustRightInd w:val="0"/>
        <w:snapToGrid w:val="0"/>
        <w:spacing w:before="1" w:line="594" w:lineRule="exact"/>
        <w:ind w:left="344"/>
        <w:textAlignment w:val="baseline"/>
        <w:outlineLvl w:val="0"/>
        <w:rPr>
          <w:rFonts w:ascii="方正小标宋_GBK" w:hAnsi="方正小标宋_GBK" w:eastAsia="方正小标宋_GBK" w:cs="方正小标宋_GBK"/>
          <w:sz w:val="44"/>
          <w:szCs w:val="44"/>
          <w:lang w:eastAsia="zh-CN"/>
        </w:rPr>
      </w:pPr>
      <w:r>
        <w:rPr>
          <w:rFonts w:ascii="方正小标宋_GBK" w:hAnsi="方正小标宋_GBK" w:eastAsia="方正小标宋_GBK" w:cs="方正小标宋_GBK"/>
          <w:spacing w:val="8"/>
          <w:sz w:val="44"/>
          <w:szCs w:val="44"/>
          <w:lang w:eastAsia="zh-CN"/>
        </w:rPr>
        <w:t>关于提高城乡最低生活保障等社会救助保障</w:t>
      </w:r>
    </w:p>
    <w:p w14:paraId="0487DE88">
      <w:pPr>
        <w:keepNext w:val="0"/>
        <w:keepLines w:val="0"/>
        <w:pageBreakBefore w:val="0"/>
        <w:widowControl/>
        <w:kinsoku w:val="0"/>
        <w:wordWrap/>
        <w:overflowPunct/>
        <w:topLinePunct w:val="0"/>
        <w:autoSpaceDE w:val="0"/>
        <w:autoSpaceDN w:val="0"/>
        <w:bidi w:val="0"/>
        <w:adjustRightInd w:val="0"/>
        <w:snapToGrid w:val="0"/>
        <w:spacing w:before="1" w:line="594" w:lineRule="exact"/>
        <w:ind w:left="3429"/>
        <w:textAlignment w:val="baseline"/>
        <w:outlineLvl w:val="0"/>
        <w:rPr>
          <w:rFonts w:ascii="方正小标宋_GBK" w:hAnsi="方正小标宋_GBK" w:eastAsia="方正小标宋_GBK" w:cs="方正小标宋_GBK"/>
          <w:sz w:val="44"/>
          <w:szCs w:val="44"/>
          <w:lang w:eastAsia="zh-CN"/>
        </w:rPr>
      </w:pPr>
      <w:r>
        <w:rPr>
          <w:rFonts w:ascii="方正小标宋_GBK" w:hAnsi="方正小标宋_GBK" w:eastAsia="方正小标宋_GBK" w:cs="方正小标宋_GBK"/>
          <w:spacing w:val="7"/>
          <w:sz w:val="44"/>
          <w:szCs w:val="44"/>
          <w:lang w:eastAsia="zh-CN"/>
        </w:rPr>
        <w:t>标准的通知</w:t>
      </w:r>
    </w:p>
    <w:p w14:paraId="1DA3317B">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lang w:eastAsia="zh-CN"/>
        </w:rPr>
      </w:pPr>
    </w:p>
    <w:p w14:paraId="3D8B2D60">
      <w:pPr>
        <w:keepNext w:val="0"/>
        <w:keepLines w:val="0"/>
        <w:pageBreakBefore w:val="0"/>
        <w:widowControl/>
        <w:kinsoku w:val="0"/>
        <w:wordWrap/>
        <w:overflowPunct/>
        <w:topLinePunct w:val="0"/>
        <w:autoSpaceDE w:val="0"/>
        <w:autoSpaceDN w:val="0"/>
        <w:bidi w:val="0"/>
        <w:adjustRightInd w:val="0"/>
        <w:snapToGrid w:val="0"/>
        <w:spacing w:before="131" w:line="594" w:lineRule="exact"/>
        <w:ind w:left="43" w:firstLine="637"/>
        <w:jc w:val="both"/>
        <w:textAlignment w:val="baseline"/>
        <w:rPr>
          <w:rFonts w:hint="default" w:ascii="Times New Roman" w:hAnsi="Times New Roman" w:eastAsia="方正仿宋_GBK" w:cs="Times New Roman"/>
          <w:spacing w:val="-3"/>
          <w:sz w:val="32"/>
          <w:szCs w:val="32"/>
          <w:lang w:eastAsia="zh-CN"/>
        </w:rPr>
      </w:pPr>
      <w:r>
        <w:rPr>
          <w:rFonts w:hint="default" w:ascii="Times New Roman" w:hAnsi="Times New Roman" w:eastAsia="方正仿宋_GBK" w:cs="Times New Roman"/>
          <w:spacing w:val="-3"/>
          <w:sz w:val="32"/>
          <w:szCs w:val="32"/>
          <w:lang w:eastAsia="zh-CN"/>
        </w:rPr>
        <w:t>各区县（自治县）民政局、财政局，西部科学城重庆高新区公共服务局、财政局，万盛经开区民政局、财政局：</w:t>
      </w:r>
    </w:p>
    <w:p w14:paraId="3CD9875B">
      <w:pPr>
        <w:keepNext w:val="0"/>
        <w:keepLines w:val="0"/>
        <w:pageBreakBefore w:val="0"/>
        <w:widowControl/>
        <w:kinsoku w:val="0"/>
        <w:wordWrap/>
        <w:overflowPunct/>
        <w:topLinePunct w:val="0"/>
        <w:autoSpaceDE w:val="0"/>
        <w:autoSpaceDN w:val="0"/>
        <w:bidi w:val="0"/>
        <w:adjustRightInd w:val="0"/>
        <w:snapToGrid w:val="0"/>
        <w:spacing w:before="131" w:line="594" w:lineRule="exact"/>
        <w:ind w:left="43" w:firstLine="637"/>
        <w:jc w:val="both"/>
        <w:textAlignment w:val="baseline"/>
        <w:rPr>
          <w:rFonts w:ascii="方正仿宋_GBK" w:hAnsi="方正仿宋_GBK" w:eastAsia="方正仿宋_GBK" w:cs="方正仿宋_GBK"/>
          <w:sz w:val="31"/>
          <w:szCs w:val="31"/>
          <w:lang w:eastAsia="zh-CN"/>
        </w:rPr>
      </w:pPr>
      <w:r>
        <w:rPr>
          <w:rFonts w:hint="default" w:ascii="Times New Roman" w:hAnsi="Times New Roman" w:eastAsia="方正仿宋_GBK" w:cs="Times New Roman"/>
          <w:spacing w:val="-3"/>
          <w:sz w:val="32"/>
          <w:szCs w:val="32"/>
          <w:lang w:eastAsia="zh-CN"/>
        </w:rPr>
        <w:t>经市政府同意，决定提高城乡最低生活保障等社会救助保障标准，现将有关事宜通知如下：</w:t>
      </w:r>
    </w:p>
    <w:p w14:paraId="0C35F042">
      <w:pPr>
        <w:keepNext w:val="0"/>
        <w:keepLines w:val="0"/>
        <w:pageBreakBefore w:val="0"/>
        <w:widowControl/>
        <w:kinsoku w:val="0"/>
        <w:wordWrap/>
        <w:overflowPunct/>
        <w:topLinePunct w:val="0"/>
        <w:autoSpaceDE w:val="0"/>
        <w:autoSpaceDN w:val="0"/>
        <w:bidi w:val="0"/>
        <w:adjustRightInd w:val="0"/>
        <w:snapToGrid w:val="0"/>
        <w:spacing w:before="5" w:line="594" w:lineRule="exact"/>
        <w:ind w:left="113" w:right="248" w:firstLine="646"/>
        <w:jc w:val="both"/>
        <w:textAlignment w:val="baseline"/>
        <w:rPr>
          <w:rFonts w:hint="default" w:ascii="Times New Roman" w:hAnsi="Times New Roman" w:eastAsia="方正仿宋_GBK" w:cs="Times New Roman"/>
          <w:spacing w:val="-3"/>
          <w:sz w:val="32"/>
          <w:szCs w:val="32"/>
          <w:lang w:eastAsia="zh-CN"/>
        </w:rPr>
      </w:pPr>
      <w:r>
        <w:rPr>
          <w:rFonts w:hint="eastAsia" w:ascii="方正黑体_GBK" w:hAnsi="方正黑体_GBK" w:eastAsia="方正黑体_GBK" w:cs="方正黑体_GBK"/>
          <w:spacing w:val="4"/>
          <w:sz w:val="32"/>
          <w:szCs w:val="32"/>
          <w:lang w:eastAsia="zh-CN"/>
        </w:rPr>
        <w:t>一、提高城乡低保标准。</w:t>
      </w:r>
      <w:r>
        <w:rPr>
          <w:rFonts w:hint="default" w:ascii="Times New Roman" w:hAnsi="Times New Roman" w:eastAsia="方正仿宋_GBK" w:cs="Times New Roman"/>
          <w:spacing w:val="-3"/>
          <w:sz w:val="32"/>
          <w:szCs w:val="32"/>
          <w:lang w:eastAsia="zh-CN"/>
        </w:rPr>
        <w:t>城市居民最低生活保障标准由每人每月770元提高到780元，农村居民最低生活保障标准由每人每月630元提高到 645元。</w:t>
      </w:r>
    </w:p>
    <w:p w14:paraId="4AE9ED68">
      <w:pPr>
        <w:keepNext w:val="0"/>
        <w:keepLines w:val="0"/>
        <w:pageBreakBefore w:val="0"/>
        <w:widowControl/>
        <w:kinsoku w:val="0"/>
        <w:wordWrap/>
        <w:overflowPunct/>
        <w:topLinePunct w:val="0"/>
        <w:autoSpaceDE w:val="0"/>
        <w:autoSpaceDN w:val="0"/>
        <w:bidi w:val="0"/>
        <w:adjustRightInd w:val="0"/>
        <w:snapToGrid w:val="0"/>
        <w:spacing w:before="1" w:line="594" w:lineRule="exact"/>
        <w:ind w:left="757"/>
        <w:jc w:val="both"/>
        <w:textAlignment w:val="baseline"/>
        <w:rPr>
          <w:rFonts w:hint="default" w:ascii="Times New Roman" w:hAnsi="Times New Roman" w:eastAsia="方正仿宋_GBK" w:cs="Times New Roman"/>
          <w:spacing w:val="-3"/>
          <w:sz w:val="32"/>
          <w:szCs w:val="32"/>
          <w:lang w:eastAsia="zh-CN"/>
        </w:rPr>
      </w:pPr>
      <w:r>
        <w:rPr>
          <w:rFonts w:hint="eastAsia" w:ascii="方正黑体_GBK" w:hAnsi="方正黑体_GBK" w:eastAsia="方正黑体_GBK" w:cs="方正黑体_GBK"/>
          <w:spacing w:val="4"/>
          <w:sz w:val="32"/>
          <w:szCs w:val="32"/>
          <w:lang w:eastAsia="zh-CN"/>
        </w:rPr>
        <w:t>二、提高特困人员基本生活标准。</w:t>
      </w:r>
      <w:r>
        <w:rPr>
          <w:rFonts w:hint="default" w:ascii="Times New Roman" w:hAnsi="Times New Roman" w:eastAsia="方正仿宋_GBK" w:cs="Times New Roman"/>
          <w:spacing w:val="-3"/>
          <w:sz w:val="32"/>
          <w:szCs w:val="32"/>
          <w:lang w:eastAsia="zh-CN"/>
        </w:rPr>
        <w:t>特困人员基本生活标准由每人每月1001元提高到1014元。</w:t>
      </w:r>
    </w:p>
    <w:p w14:paraId="5BC04995">
      <w:pPr>
        <w:keepNext w:val="0"/>
        <w:keepLines w:val="0"/>
        <w:pageBreakBefore w:val="0"/>
        <w:widowControl/>
        <w:kinsoku w:val="0"/>
        <w:wordWrap/>
        <w:overflowPunct/>
        <w:topLinePunct w:val="0"/>
        <w:autoSpaceDE w:val="0"/>
        <w:autoSpaceDN w:val="0"/>
        <w:bidi w:val="0"/>
        <w:adjustRightInd w:val="0"/>
        <w:snapToGrid w:val="0"/>
        <w:spacing w:before="128" w:line="594" w:lineRule="exact"/>
        <w:ind w:left="32" w:right="162" w:firstLine="655"/>
        <w:jc w:val="both"/>
        <w:textAlignment w:val="baseline"/>
        <w:rPr>
          <w:rFonts w:ascii="方正仿宋_GBK" w:hAnsi="方正仿宋_GBK" w:eastAsia="方正仿宋_GBK" w:cs="方正仿宋_GBK"/>
          <w:sz w:val="31"/>
          <w:szCs w:val="31"/>
          <w:lang w:eastAsia="zh-CN"/>
        </w:rPr>
      </w:pPr>
      <w:r>
        <w:rPr>
          <w:rFonts w:hint="eastAsia" w:ascii="方正黑体_GBK" w:hAnsi="方正黑体_GBK" w:eastAsia="方正黑体_GBK" w:cs="方正黑体_GBK"/>
          <w:spacing w:val="4"/>
          <w:sz w:val="32"/>
          <w:szCs w:val="32"/>
          <w:lang w:eastAsia="zh-CN"/>
        </w:rPr>
        <w:t>三、提高孤儿、事实无人抚养儿童、艾滋病病毒感染儿童基本生活保障标准。</w:t>
      </w:r>
      <w:r>
        <w:rPr>
          <w:rFonts w:hint="default" w:ascii="Times New Roman" w:hAnsi="Times New Roman" w:eastAsia="方正仿宋_GBK" w:cs="Times New Roman"/>
          <w:spacing w:val="-3"/>
          <w:sz w:val="32"/>
          <w:szCs w:val="32"/>
          <w:lang w:eastAsia="zh-CN"/>
        </w:rPr>
        <w:t>儿童福利机构集中供养孤儿及事实无人抚养儿童基本生活保障标准由每人每月2000元提高到2013元；社会散居孤儿、事实无人抚养儿童及艾滋病病毒感染儿童基本生活保障标准由每人每月1651元提高到1664元。</w:t>
      </w:r>
    </w:p>
    <w:p w14:paraId="098A5607">
      <w:pPr>
        <w:keepNext w:val="0"/>
        <w:keepLines w:val="0"/>
        <w:pageBreakBefore w:val="0"/>
        <w:widowControl/>
        <w:kinsoku w:val="0"/>
        <w:wordWrap/>
        <w:overflowPunct/>
        <w:topLinePunct w:val="0"/>
        <w:autoSpaceDE w:val="0"/>
        <w:autoSpaceDN w:val="0"/>
        <w:bidi w:val="0"/>
        <w:adjustRightInd w:val="0"/>
        <w:snapToGrid w:val="0"/>
        <w:spacing w:before="4" w:line="594" w:lineRule="exact"/>
        <w:ind w:left="51" w:right="161" w:firstLine="650"/>
        <w:jc w:val="both"/>
        <w:textAlignment w:val="baseline"/>
        <w:rPr>
          <w:rFonts w:hint="default" w:ascii="Times New Roman" w:hAnsi="Times New Roman" w:eastAsia="方正仿宋_GBK" w:cs="Times New Roman"/>
          <w:spacing w:val="-3"/>
          <w:sz w:val="32"/>
          <w:szCs w:val="32"/>
          <w:lang w:eastAsia="zh-CN"/>
        </w:rPr>
      </w:pPr>
      <w:r>
        <w:rPr>
          <w:rFonts w:hint="eastAsia" w:ascii="方正黑体_GBK" w:hAnsi="方正黑体_GBK" w:eastAsia="方正黑体_GBK" w:cs="方正黑体_GBK"/>
          <w:spacing w:val="4"/>
          <w:sz w:val="32"/>
          <w:szCs w:val="32"/>
          <w:lang w:eastAsia="zh-CN"/>
        </w:rPr>
        <w:t>四、提高救助机构流浪乞讨人员基本生活保障标准。</w:t>
      </w:r>
      <w:r>
        <w:rPr>
          <w:rFonts w:hint="default" w:ascii="Times New Roman" w:hAnsi="Times New Roman" w:eastAsia="方正仿宋_GBK" w:cs="Times New Roman"/>
          <w:spacing w:val="-3"/>
          <w:sz w:val="32"/>
          <w:szCs w:val="32"/>
          <w:lang w:eastAsia="zh-CN"/>
        </w:rPr>
        <w:t>市救助站流浪乞讨人员生活保障标准参照城市低保标准执行（各区县参照执行</w:t>
      </w:r>
      <w:bookmarkStart w:id="0" w:name="_GoBack"/>
      <w:r>
        <w:rPr>
          <w:rFonts w:hint="default" w:ascii="Times New Roman" w:hAnsi="Times New Roman" w:eastAsia="方正仿宋_GBK" w:cs="Times New Roman"/>
          <w:spacing w:val="-3"/>
          <w:sz w:val="32"/>
          <w:szCs w:val="32"/>
          <w:lang w:eastAsia="zh-CN"/>
        </w:rPr>
        <w:t>）</w:t>
      </w:r>
      <w:bookmarkEnd w:id="0"/>
      <w:r>
        <w:rPr>
          <w:rFonts w:hint="default" w:ascii="Times New Roman" w:hAnsi="Times New Roman" w:eastAsia="方正仿宋_GBK" w:cs="Times New Roman"/>
          <w:spacing w:val="-3"/>
          <w:sz w:val="32"/>
          <w:szCs w:val="32"/>
          <w:lang w:eastAsia="zh-CN"/>
        </w:rPr>
        <w:t>。</w:t>
      </w:r>
    </w:p>
    <w:p w14:paraId="16847BBC">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五、调标执行时间</w:t>
      </w:r>
    </w:p>
    <w:p w14:paraId="015795F9">
      <w:pPr>
        <w:keepNext w:val="0"/>
        <w:keepLines w:val="0"/>
        <w:pageBreakBefore w:val="0"/>
        <w:widowControl/>
        <w:kinsoku w:val="0"/>
        <w:wordWrap/>
        <w:overflowPunct/>
        <w:topLinePunct w:val="0"/>
        <w:autoSpaceDE w:val="0"/>
        <w:autoSpaceDN w:val="0"/>
        <w:bidi w:val="0"/>
        <w:adjustRightInd w:val="0"/>
        <w:snapToGrid w:val="0"/>
        <w:spacing w:line="594" w:lineRule="exact"/>
        <w:ind w:firstLine="640" w:firstLineChars="200"/>
        <w:textAlignment w:val="baseline"/>
        <w:rPr>
          <w:rFonts w:hint="default"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eastAsia="zh-CN"/>
        </w:rPr>
        <w:t>调整后的标</w:t>
      </w:r>
      <w:r>
        <w:rPr>
          <w:rFonts w:hint="eastAsia" w:ascii="方正仿宋_GBK" w:hAnsi="方正仿宋_GBK" w:eastAsia="方正仿宋_GBK" w:cs="方正仿宋_GBK"/>
          <w:spacing w:val="-3"/>
          <w:sz w:val="32"/>
          <w:szCs w:val="32"/>
          <w:lang w:eastAsia="zh-CN"/>
        </w:rPr>
        <w:t>准</w:t>
      </w:r>
      <w:r>
        <w:rPr>
          <w:rFonts w:hint="default" w:ascii="Times New Roman" w:hAnsi="Times New Roman" w:eastAsia="方正仿宋_GBK" w:cs="Times New Roman"/>
          <w:spacing w:val="-3"/>
          <w:sz w:val="32"/>
          <w:szCs w:val="32"/>
          <w:lang w:eastAsia="zh-CN"/>
        </w:rPr>
        <w:t>从</w:t>
      </w:r>
      <w:r>
        <w:rPr>
          <w:rFonts w:hint="default" w:ascii="Times New Roman" w:hAnsi="Times New Roman" w:eastAsia="方正仿宋_GBK" w:cs="Times New Roman"/>
          <w:spacing w:val="-44"/>
          <w:sz w:val="32"/>
          <w:szCs w:val="32"/>
          <w:lang w:eastAsia="zh-CN"/>
        </w:rPr>
        <w:t xml:space="preserve"> </w:t>
      </w:r>
      <w:r>
        <w:rPr>
          <w:rFonts w:hint="default" w:ascii="Times New Roman" w:hAnsi="Times New Roman" w:eastAsia="方正仿宋_GBK" w:cs="Times New Roman"/>
          <w:spacing w:val="-3"/>
          <w:sz w:val="32"/>
          <w:szCs w:val="32"/>
          <w:lang w:eastAsia="zh-CN"/>
        </w:rPr>
        <w:t>2026</w:t>
      </w:r>
      <w:r>
        <w:rPr>
          <w:rFonts w:hint="default" w:ascii="Times New Roman" w:hAnsi="Times New Roman" w:eastAsia="方正仿宋_GBK" w:cs="Times New Roman"/>
          <w:spacing w:val="21"/>
          <w:sz w:val="32"/>
          <w:szCs w:val="32"/>
          <w:lang w:eastAsia="zh-CN"/>
        </w:rPr>
        <w:t xml:space="preserve"> </w:t>
      </w:r>
      <w:r>
        <w:rPr>
          <w:rFonts w:hint="default" w:ascii="Times New Roman" w:hAnsi="Times New Roman" w:eastAsia="方正仿宋_GBK" w:cs="Times New Roman"/>
          <w:spacing w:val="-3"/>
          <w:sz w:val="32"/>
          <w:szCs w:val="32"/>
          <w:lang w:eastAsia="zh-CN"/>
        </w:rPr>
        <w:t>年7月1日起执行。各区县（自治县）</w:t>
      </w:r>
      <w:r>
        <w:rPr>
          <w:rFonts w:hint="default" w:ascii="Times New Roman" w:hAnsi="Times New Roman" w:eastAsia="方正仿宋_GBK" w:cs="Times New Roman"/>
          <w:spacing w:val="4"/>
          <w:sz w:val="32"/>
          <w:szCs w:val="32"/>
          <w:lang w:eastAsia="zh-CN"/>
        </w:rPr>
        <w:t>民政、财政部门要切实按照本通知要求，务必落实社会救助专项资金，加强规范管理，确保社会救助金及时、准确、足额发放到</w:t>
      </w:r>
      <w:r>
        <w:rPr>
          <w:rFonts w:hint="default" w:ascii="Times New Roman" w:hAnsi="Times New Roman" w:eastAsia="方正仿宋_GBK" w:cs="Times New Roman"/>
          <w:spacing w:val="-5"/>
          <w:sz w:val="32"/>
          <w:szCs w:val="32"/>
          <w:lang w:eastAsia="zh-CN"/>
        </w:rPr>
        <w:t>位。</w:t>
      </w:r>
    </w:p>
    <w:p w14:paraId="275A66C6">
      <w:pPr>
        <w:keepNext w:val="0"/>
        <w:keepLines w:val="0"/>
        <w:pageBreakBefore w:val="0"/>
        <w:widowControl/>
        <w:kinsoku w:val="0"/>
        <w:wordWrap/>
        <w:overflowPunct/>
        <w:topLinePunct w:val="0"/>
        <w:autoSpaceDE w:val="0"/>
        <w:autoSpaceDN w:val="0"/>
        <w:bidi w:val="0"/>
        <w:adjustRightInd w:val="0"/>
        <w:snapToGrid w:val="0"/>
        <w:spacing w:before="50" w:line="594" w:lineRule="exact"/>
        <w:jc w:val="both"/>
        <w:textAlignment w:val="baseline"/>
        <w:rPr>
          <w:lang w:eastAsia="zh-CN"/>
        </w:rPr>
      </w:pPr>
    </w:p>
    <w:p w14:paraId="62293762">
      <w:pPr>
        <w:keepNext w:val="0"/>
        <w:keepLines w:val="0"/>
        <w:pageBreakBefore w:val="0"/>
        <w:widowControl/>
        <w:kinsoku w:val="0"/>
        <w:wordWrap/>
        <w:overflowPunct/>
        <w:topLinePunct w:val="0"/>
        <w:autoSpaceDE w:val="0"/>
        <w:autoSpaceDN w:val="0"/>
        <w:bidi w:val="0"/>
        <w:adjustRightInd w:val="0"/>
        <w:snapToGrid w:val="0"/>
        <w:spacing w:before="49" w:line="594" w:lineRule="exact"/>
        <w:jc w:val="both"/>
        <w:textAlignment w:val="baseline"/>
        <w:rPr>
          <w:lang w:eastAsia="zh-CN"/>
        </w:rPr>
      </w:pPr>
    </w:p>
    <w:p w14:paraId="5873713F">
      <w:pPr>
        <w:keepNext w:val="0"/>
        <w:keepLines w:val="0"/>
        <w:pageBreakBefore w:val="0"/>
        <w:widowControl/>
        <w:kinsoku w:val="0"/>
        <w:wordWrap/>
        <w:overflowPunct/>
        <w:topLinePunct w:val="0"/>
        <w:autoSpaceDE w:val="0"/>
        <w:autoSpaceDN w:val="0"/>
        <w:bidi w:val="0"/>
        <w:adjustRightInd w:val="0"/>
        <w:snapToGrid w:val="0"/>
        <w:spacing w:before="6" w:line="594" w:lineRule="exact"/>
        <w:ind w:firstLine="1280" w:firstLineChars="4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重庆市民政局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重庆市财政局</w:t>
      </w:r>
    </w:p>
    <w:p w14:paraId="6C8DFD36">
      <w:pPr>
        <w:keepNext w:val="0"/>
        <w:keepLines w:val="0"/>
        <w:pageBreakBefore w:val="0"/>
        <w:widowControl/>
        <w:kinsoku w:val="0"/>
        <w:wordWrap/>
        <w:overflowPunct/>
        <w:topLinePunct w:val="0"/>
        <w:autoSpaceDE w:val="0"/>
        <w:autoSpaceDN w:val="0"/>
        <w:bidi w:val="0"/>
        <w:adjustRightInd w:val="0"/>
        <w:snapToGrid w:val="0"/>
        <w:spacing w:before="6" w:line="594" w:lineRule="exact"/>
        <w:ind w:firstLine="5760" w:firstLineChars="18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2026年6月17日</w:t>
      </w:r>
    </w:p>
    <w:p w14:paraId="1D662DD7">
      <w:pPr>
        <w:keepNext w:val="0"/>
        <w:keepLines w:val="0"/>
        <w:pageBreakBefore w:val="0"/>
        <w:widowControl/>
        <w:kinsoku w:val="0"/>
        <w:wordWrap/>
        <w:overflowPunct/>
        <w:topLinePunct w:val="0"/>
        <w:autoSpaceDE w:val="0"/>
        <w:autoSpaceDN w:val="0"/>
        <w:bidi w:val="0"/>
        <w:adjustRightInd w:val="0"/>
        <w:snapToGrid w:val="0"/>
        <w:spacing w:before="6" w:line="594" w:lineRule="exact"/>
        <w:ind w:firstLine="2880" w:firstLineChars="900"/>
        <w:jc w:val="both"/>
        <w:textAlignment w:val="baseline"/>
        <w:rPr>
          <w:rFonts w:hint="default" w:ascii="Times New Roman" w:hAnsi="Times New Roman" w:eastAsia="方正仿宋_GBK" w:cs="Times New Roman"/>
          <w:sz w:val="32"/>
          <w:szCs w:val="32"/>
          <w:lang w:val="en-US" w:eastAsia="zh-CN"/>
        </w:rPr>
      </w:pPr>
    </w:p>
    <w:p w14:paraId="7FDCC4BF">
      <w:pPr>
        <w:keepNext w:val="0"/>
        <w:keepLines w:val="0"/>
        <w:pageBreakBefore w:val="0"/>
        <w:widowControl/>
        <w:kinsoku w:val="0"/>
        <w:wordWrap/>
        <w:overflowPunct/>
        <w:topLinePunct w:val="0"/>
        <w:autoSpaceDE w:val="0"/>
        <w:autoSpaceDN w:val="0"/>
        <w:bidi w:val="0"/>
        <w:adjustRightInd w:val="0"/>
        <w:snapToGrid w:val="0"/>
        <w:spacing w:before="6" w:line="594" w:lineRule="exact"/>
        <w:ind w:firstLine="960" w:firstLineChars="300"/>
        <w:jc w:val="both"/>
        <w:textAlignment w:val="baseline"/>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val="en-US" w:eastAsia="zh-CN"/>
        </w:rPr>
        <w:t xml:space="preserve"> </w:t>
      </w:r>
    </w:p>
    <w:sectPr>
      <w:headerReference r:id="rId3" w:type="default"/>
      <w:pgSz w:w="11916" w:h="16848"/>
      <w:pgMar w:top="1984" w:right="1446" w:bottom="1644" w:left="144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179A">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281490"/>
    <w:rsid w:val="00281490"/>
    <w:rsid w:val="0030394B"/>
    <w:rsid w:val="00D01202"/>
    <w:rsid w:val="05DB01AA"/>
    <w:rsid w:val="0FEA33CD"/>
    <w:rsid w:val="115C4155"/>
    <w:rsid w:val="2A470A58"/>
    <w:rsid w:val="36307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09"/>
      <w:szCs w:val="109"/>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058757c0-bbbd-4a0d-8ed0-ec57b2ebe5bd</errorID>
      <errorWord>城乡最低生活保障</errorWord>
      <group>L1_Political</group>
      <groupName>政治性问题</groupName>
      <ability>L2_Keyword</ability>
      <abilityName>固定表述</abilityName>
      <candidateList>
        <item>城乡居民最低生活保障</item>
      </candidateList>
      <explain>词汇“城乡居民最低生活保障”在特定场景下为固定表述形式，请确认此处的“城乡最低生活保障”是否存在不当。</explain>
      <paraID>10D9014B</paraID>
      <start>4</start>
      <end>12</end>
      <status>unmodified</status>
      <modifiedWord/>
      <trackRevisions>false</trackRevisions>
    </reviewItem>
    <reviewItem>
      <errorID>0ac9286e-28fb-4bfd-a742-097074312244</errorID>
      <errorWord>城乡最低生活保障</errorWord>
      <group>L1_Political</group>
      <groupName>政治性问题</groupName>
      <ability>L2_Keyword</ability>
      <abilityName>固定表述</abilityName>
      <candidateList>
        <item>城乡居民最低生活保障</item>
      </candidateList>
      <explain>词汇“城乡居民最低生活保障”在特定场景下为固定表述形式，请确认此处的“城乡最低生活保障”是否存在不当。</explain>
      <paraID>3CD9875B</paraID>
      <start>11</start>
      <end>19</end>
      <status>unmodified</status>
      <modifiedWord/>
      <trackRevisions>false</trackRevisions>
    </reviewItem>
    <reviewItem>
      <errorID>21212ff4-fa1b-4a68-b453-e13ec8c1d9f8</errorID>
      <errorWord>（</errorWord>
      <group>L1_Punc</group>
      <groupName>标点问题</groupName>
      <ability>L2_Punc_CN</ability>
      <abilityName>标点符号问题</abilityName>
      <candidateList>
        <item>，</item>
      </candidateList>
      <explain/>
      <paraID> 98A5607</paraID>
      <start>49</start>
      <end>50</end>
      <status>unmodified</status>
      <modifiedWord/>
      <trackRevisions>false</trackRevisions>
    </reviewItem>
    <reviewItem>
      <errorID>532ddf2f-ce6a-48ae-bb83-c0ddba925c3b</errorID>
      <errorWord>）</errorWord>
      <group>L1_Punc</group>
      <groupName>标点问题</groupName>
      <ability>L2_Punc_CN</ability>
      <abilityName>标点符号问题</abilityName>
      <candidateList>
        <item/>
      </candidateList>
      <explain/>
      <paraID> 98A5607</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cdd095e7-0b97-4d00-9b9e-3154d07717c4}">
  <ds:schemaRefs/>
</ds:datastoreItem>
</file>

<file path=docProps/app.xml><?xml version="1.0" encoding="utf-8"?>
<Properties xmlns="http://schemas.openxmlformats.org/officeDocument/2006/extended-properties" xmlns:vt="http://schemas.openxmlformats.org/officeDocument/2006/docPropsVTypes">
  <Template>Normal</Template>
  <Pages>2</Pages>
  <Words>530</Words>
  <Characters>567</Characters>
  <Lines>4</Lines>
  <Paragraphs>1</Paragraphs>
  <TotalTime>7</TotalTime>
  <ScaleCrop>false</ScaleCrop>
  <LinksUpToDate>false</LinksUpToDate>
  <CharactersWithSpaces>599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2026-06-23T05:22:00Z</dcterms:created>
  <dc:creator>kylin</dc:creator>
  <cp:lastModifiedBy>✨c</cp:lastModifiedBy>
  <dcterms:modified xsi:type="dcterms:W3CDTF">2026-06-24T03:41:14Z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2026-06-24T11:29:35Z</vt:filetime>
  </property>
  <property fmtid="{D5CDD505-2E9C-101B-9397-08002B2CF9AE}" pid="4" name="KSOTemplateDocerSaveRecord">
    <vt:lpwstr>eyJoZGlkIjoiYzZkZmZiNTIyMWU4NzRlNWU2OTJjY2M3MDZlMDQ4YmUiLCJ1c2VySWQiOiIyOTYxMjQ5OTkifQ==</vt:lpwstr>
  </property>
  <property fmtid="{D5CDD505-2E9C-101B-9397-08002B2CF9AE}" pid="5" name="KSOProductBuildVer">
    <vt:lpwstr>2052-12.1.0.26895</vt:lpwstr>
  </property>
  <property fmtid="{D5CDD505-2E9C-101B-9397-08002B2CF9AE}" pid="6" name="ICV">
    <vt:lpwstr>A387988BAD624CA19CAA81CC5CB0B015_12</vt:lpwstr>
  </property>
</Properties>
</file>