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965"/>
        <w:gridCol w:w="8040"/>
        <w:gridCol w:w="915"/>
        <w:gridCol w:w="860"/>
        <w:gridCol w:w="1315"/>
        <w:gridCol w:w="122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被检查单位</w:t>
            </w:r>
          </w:p>
        </w:tc>
        <w:tc>
          <w:tcPr>
            <w:tcW w:w="804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专业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86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监督检查类别</w:t>
            </w:r>
          </w:p>
        </w:tc>
        <w:tc>
          <w:tcPr>
            <w:tcW w:w="13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检查机构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00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cs="Times New Roman"/>
                <w:color w:val="000000"/>
                <w:kern w:val="0"/>
                <w:szCs w:val="21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重庆申基实业（集团）有限公司解放碑威斯汀酒店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重庆市渝中区新华路222号解放碑街道办事处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重庆皇石置地有限公司万豪行政公寓式酒店分公司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重庆市渝中区青年路77号解放碑街道办事处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重庆渝能物业服务有限公司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重庆市渝中区新民街3号解放碑街道办事处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重庆美伦物业管理有限公司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重庆市渝中区新华路201号解放碑街道办事处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重庆渝海物业管理有限责任公司（渝海小区）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重庆市渝中区德兴里10号解放碑街道办事处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重庆渝海物业管理有限责任公司——地王广场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重庆市渝中区民族路116号解放碑街道办事处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2024-07-18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重庆新大正物业管理集团股份有限公司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重庆市渝中区民生路9号解放碑街道办事处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重庆新华书店集团公司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重庆市渝中区民权路27号解放碑街道办事处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重庆市靖立物业发展有限责任公司（纽约 纽约大厦）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重庆市渝中区八一路108号解放碑街道办事处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重庆市靖立物业发展有限责任公司（邹容广场）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重庆市渝中区邹容路37号解放碑街道办事处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重庆三笙一梦酒店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重庆市渝中区五一路88号第3层302号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重庆模度酒店管理有限公司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重庆市渝中区五一路8号A塔名义层19层1号至4号、6号至10号解放碑街道办事处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渝中区纳尔维克酒店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重庆市渝中区五一路88号5层写字间2号解放碑街道办事处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渝中区瑞图商务酒店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重庆市渝中区西来寺4号15-16层解放碑街道办事处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重庆聚融物业管理有限公司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重庆市渝中区民权路58号解放碑街道办事处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重庆聚融物业管理有限公司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重庆市渝中区解放碑临江支路2号解放碑街道办事处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供水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机构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渝中区豪易酒店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重庆市渝中区五四路28号9楼部分解放碑街道办事处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重庆市康硕文化传媒有限责任公司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重庆市渝中区五一路199号4F部分解放碑街道办事处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19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渝中区图翔酒店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重庆市渝中区解放碑街道办事处五四路28号第8层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20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重庆隐十光酒店管理有限公司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重庆市渝中区五四路39号物理层第20层解放碑街道办事处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default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公共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bottom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2024-07-15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21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重庆市中医骨科医院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重庆市渝中区解放西路9号、重庆市渝中区新华路489号、重庆市渝中区富华路19号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4-07-09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22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重庆壹佰茂商业管理有限公司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重庆市渝中区化龙桥街道华盛路6号4-18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公共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场所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4-07-09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23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爱康卓悦门诊部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重庆市渝中区民生路235号附1号第4层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4-07-15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24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重庆平安医学影像诊断中心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重庆市渝中区虎踞路82号1楼、3楼部分、5楼部分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25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重庆平安好医经纬综合门诊部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重庆市渝中区虎踞路82号1-3#的四层和五层、1-4#的二层‘四层和五层、1-5#的四层和五层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放射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4-07-16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26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重庆中节能清洁能源有限公司高九路CNG加气站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重庆市渝中区经纬大道557号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27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重庆龙华实业集团龙奥汽车销售服务有限公司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重庆市渝中区经纬大道777号5幢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3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28</w:t>
            </w:r>
          </w:p>
        </w:tc>
        <w:tc>
          <w:tcPr>
            <w:tcW w:w="1965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重庆仁孚汽车销售服务有限公司</w:t>
            </w:r>
          </w:p>
        </w:tc>
        <w:tc>
          <w:tcPr>
            <w:tcW w:w="8040" w:type="dxa"/>
            <w:vAlign w:val="center"/>
          </w:tcPr>
          <w:p>
            <w:pPr>
              <w:jc w:val="left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重庆市渝中区经纬大道789号1-3#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职业</w:t>
            </w:r>
          </w:p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cs="Times New Roman"/>
                <w:lang w:val="en-US" w:eastAsia="zh-CN"/>
              </w:rPr>
              <w:t>卫生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日常监督检查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重庆市渝中区卫生健康委员会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default" w:ascii="Times New Roman" w:cs="Times New Roman"/>
                <w:lang w:val="en-US" w:eastAsia="zh-CN"/>
              </w:rPr>
              <w:t>202</w:t>
            </w:r>
            <w:r>
              <w:rPr>
                <w:rFonts w:hint="eastAsia" w:ascii="Times New Roman" w:cs="Times New Roman"/>
                <w:lang w:val="en-US" w:eastAsia="zh-CN"/>
              </w:rPr>
              <w:t>4-07-17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Times New Roman" w:cs="Times New Roman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未发现问题</w:t>
            </w:r>
          </w:p>
        </w:tc>
      </w:tr>
    </w:tbl>
    <w:p>
      <w:pPr>
        <w:jc w:val="left"/>
        <w:rPr>
          <w:rFonts w:ascii="Times New Roman" w:cs="Times New Roman"/>
        </w:rPr>
      </w:pPr>
    </w:p>
    <w:sectPr>
      <w:pgSz w:w="16838" w:h="11906" w:orient="landscape"/>
      <w:pgMar w:top="709" w:right="567" w:bottom="709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zOWE4MWNiMTQ5NGY3ZDA4OWU3MDE3NTUzMzU2ZDkifQ=="/>
  </w:docVars>
  <w:rsids>
    <w:rsidRoot w:val="00540C51"/>
    <w:rsid w:val="000F2028"/>
    <w:rsid w:val="002E73FC"/>
    <w:rsid w:val="002F1C85"/>
    <w:rsid w:val="00306834"/>
    <w:rsid w:val="00307F28"/>
    <w:rsid w:val="003729A3"/>
    <w:rsid w:val="003D000B"/>
    <w:rsid w:val="003D36DF"/>
    <w:rsid w:val="004114A7"/>
    <w:rsid w:val="00413622"/>
    <w:rsid w:val="004236D9"/>
    <w:rsid w:val="004A5F88"/>
    <w:rsid w:val="004C0346"/>
    <w:rsid w:val="004C3335"/>
    <w:rsid w:val="00540C51"/>
    <w:rsid w:val="00596289"/>
    <w:rsid w:val="0066551E"/>
    <w:rsid w:val="006E5318"/>
    <w:rsid w:val="00710B35"/>
    <w:rsid w:val="00842530"/>
    <w:rsid w:val="008A27E7"/>
    <w:rsid w:val="00910DDF"/>
    <w:rsid w:val="00913D3F"/>
    <w:rsid w:val="0093165A"/>
    <w:rsid w:val="00994168"/>
    <w:rsid w:val="009A3ECC"/>
    <w:rsid w:val="009C14ED"/>
    <w:rsid w:val="00A1444F"/>
    <w:rsid w:val="00A1536F"/>
    <w:rsid w:val="00A74C8F"/>
    <w:rsid w:val="00BF19E8"/>
    <w:rsid w:val="00BF54E9"/>
    <w:rsid w:val="00C13F1D"/>
    <w:rsid w:val="00CB7395"/>
    <w:rsid w:val="00D43A84"/>
    <w:rsid w:val="00D577B3"/>
    <w:rsid w:val="00F97457"/>
    <w:rsid w:val="00FA78AF"/>
    <w:rsid w:val="00FC1A63"/>
    <w:rsid w:val="00FF5240"/>
    <w:rsid w:val="07871106"/>
    <w:rsid w:val="228B5CBA"/>
    <w:rsid w:val="260D26A2"/>
    <w:rsid w:val="28A052BF"/>
    <w:rsid w:val="3021458D"/>
    <w:rsid w:val="39D01B13"/>
    <w:rsid w:val="3A8D0E3D"/>
    <w:rsid w:val="4C170859"/>
    <w:rsid w:val="57BC5E6F"/>
    <w:rsid w:val="5910212A"/>
    <w:rsid w:val="5E366A1E"/>
    <w:rsid w:val="65535F45"/>
    <w:rsid w:val="6D041940"/>
    <w:rsid w:val="71BD68C5"/>
    <w:rsid w:val="7773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563C1"/>
      <w:u w:val="single"/>
    </w:rPr>
  </w:style>
  <w:style w:type="character" w:customStyle="1" w:styleId="9">
    <w:name w:val="font01"/>
    <w:basedOn w:val="7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0">
    <w:name w:val="font51"/>
    <w:basedOn w:val="7"/>
    <w:autoRedefine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1124</Words>
  <Characters>1321</Characters>
  <Lines>30</Lines>
  <Paragraphs>8</Paragraphs>
  <TotalTime>1</TotalTime>
  <ScaleCrop>false</ScaleCrop>
  <LinksUpToDate>false</LinksUpToDate>
  <CharactersWithSpaces>1321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2023-12-11T07:27:00Z</dcterms:created>
  <dc:creator>HP</dc:creator>
  <cp:lastModifiedBy>卢洋</cp:lastModifiedBy>
  <cp:lastPrinted>2023-07-14T07:03:00Z</cp:lastPrinted>
  <dcterms:modified xsi:type="dcterms:W3CDTF">2024-07-25T07:19:33Z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716A8C6370E54AE0BB95BBABA736D621</vt:lpwstr>
  </property>
</Properties>
</file>