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0A435">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重庆市渝中区计划生育协会</w:t>
      </w:r>
    </w:p>
    <w:p w14:paraId="7A83045D">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6D0525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28BFAEEC">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68FBB80">
      <w:pPr>
        <w:pStyle w:val="6"/>
        <w:shd w:val="clear" w:color="auto" w:fill="FFFFFF"/>
        <w:ind w:firstLine="420"/>
        <w:rPr>
          <w:rStyle w:val="10"/>
          <w:rFonts w:hint="default" w:ascii="楷体" w:hAnsi="楷体" w:eastAsia="楷体" w:cs="楷体"/>
          <w:sz w:val="32"/>
          <w:szCs w:val="32"/>
          <w:shd w:val="clear" w:color="auto" w:fill="FFFFFF"/>
        </w:rPr>
      </w:pPr>
      <w:r>
        <w:rPr>
          <w:rFonts w:ascii="方正仿宋_GBK" w:hAnsi="方正仿宋_GBK" w:eastAsia="方正仿宋_GBK" w:cs="方正仿宋_GBK"/>
          <w:sz w:val="32"/>
          <w:szCs w:val="32"/>
          <w:shd w:val="clear" w:color="auto" w:fill="FFFFFF"/>
        </w:rPr>
        <w:t>渝中区计划生育协会为渝中区卫生健康委员会二级预算单位，主要职能是：（一）坚定不移走中国特色社会主义群团发展道路，自觉接受党的领导，切实增强计生协工作的政治性先进性群众性，汇聚育龄群众和计划生育家庭推进社会主义现代化建设的强大合力。（二）切实承担引导育龄群众和计划生育家庭听党话、跟党走的政治任务，把计划生育群众最紧密地团结在党的周围，引导弘扬中华民族传统美德，促进家庭幸福、邻里和谐。（三）按照区委和市计划生育协会的要求，指导全区各级计划生育协会按照有关法律法规和中国计划生育协会章程，组织会员开展具有自身特点的计划生育相关工作和服务活动。（四）协助政府有关部门贯彻落实有关计划生育法律、法规和政策，推动计划生育工作；开展人口和计划生育的调查研究、理论研究和与计划生育有关的其他活动，向党委政府提出政策建议，当好参谋助手。（五）开展群众性计划生育的宣传活动，弘扬社会主义核心价值观，引导育龄群众负责任、有计划地生育；广泛普及有关性与生殖健康、优生优育和预防艾滋病等知识，引导群众树立科学、文明、进步的婚育观念和健康生活方式，提升群众生殖健康意识和水平。（六）组织开展生殖健康咨询、优生优育指导、计划生育保险、计划生育家庭帮扶，增强计划生育家庭发展能力。（七）做好计划生育困难和特殊家庭的生活、生产、生育扶助和精神慰藉等服务。（八）维护育龄群众和计划生育家庭合法权益，倾听群众意见，反映群众诉求，提供维权帮助。推动计划生育基层群众自治，动员、引导会员、群众实行自我管理、自我教育、自我服务、自我监督。（九）加强基层计生协组织建设、队伍建设和阵地建设，拓展组织覆盖和工作覆盖，创新活动开展和工作评价机制，为计划生育协会事业发展提供保障。（十）在党委、政府领导下开展计划生育的国际交流、合作和对外宣传，在性与生殖健康、优生优育、家庭发展等领域和相关国际交流中积极发挥作用。</w:t>
      </w:r>
    </w:p>
    <w:p w14:paraId="4053B051">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1E50C0D">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渝中区计划生育协会未设置内设机构</w:t>
      </w:r>
    </w:p>
    <w:p w14:paraId="040914D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0140E0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FBD06A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2024年度收入总计279.64万元，支出总计</w:t>
      </w:r>
      <w:r>
        <w:rPr>
          <w:rFonts w:ascii="方正仿宋_GBK" w:hAnsi="方正仿宋_GBK" w:eastAsia="方正仿宋_GBK" w:cs="方正仿宋_GBK"/>
          <w:sz w:val="32"/>
          <w:szCs w:val="32"/>
        </w:rPr>
        <w:t>279.64</w:t>
      </w:r>
      <w:r>
        <w:rPr>
          <w:rFonts w:ascii="方正仿宋_GBK" w:hAnsi="方正仿宋_GBK" w:eastAsia="方正仿宋_GBK" w:cs="方正仿宋_GBK"/>
          <w:sz w:val="32"/>
          <w:szCs w:val="32"/>
          <w:shd w:val="clear" w:color="auto" w:fill="FFFFFF"/>
        </w:rPr>
        <w:t>万元。收、支与2023年度相比，减少66.15万元，下降19.1%，主要原因</w:t>
      </w:r>
      <w:r>
        <w:rPr>
          <w:rFonts w:hint="default" w:ascii="Times New Roman" w:hAnsi="Times New Roman" w:eastAsia="方正仿宋_GBK"/>
          <w:sz w:val="32"/>
          <w:szCs w:val="32"/>
        </w:rPr>
        <w:t>是</w:t>
      </w:r>
      <w:r>
        <w:rPr>
          <w:rFonts w:ascii="Times New Roman" w:hAnsi="Times New Roman" w:eastAsia="方正仿宋_GBK"/>
          <w:sz w:val="32"/>
          <w:szCs w:val="32"/>
        </w:rPr>
        <w:t>减少</w:t>
      </w:r>
      <w:r>
        <w:rPr>
          <w:rFonts w:hint="default" w:ascii="Times New Roman" w:hAnsi="Times New Roman" w:eastAsia="方正仿宋_GBK"/>
          <w:sz w:val="32"/>
          <w:szCs w:val="32"/>
        </w:rPr>
        <w:t>计划生育特殊家庭项目经费</w:t>
      </w:r>
      <w:r>
        <w:rPr>
          <w:rFonts w:ascii="Times New Roman" w:hAnsi="Times New Roman" w:eastAsia="方正仿宋_GBK"/>
          <w:sz w:val="32"/>
          <w:szCs w:val="32"/>
        </w:rPr>
        <w:t>。</w:t>
      </w:r>
    </w:p>
    <w:p w14:paraId="537A90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2024年度收入合计279.64万元，与2023年度相比，减少66.15万元，下降19.1%，主要原因是减少计划生育特殊家庭项目经费。其中：财政拨款收入</w:t>
      </w:r>
      <w:r>
        <w:rPr>
          <w:rFonts w:ascii="方正仿宋_GBK" w:hAnsi="方正仿宋_GBK" w:eastAsia="方正仿宋_GBK" w:cs="方正仿宋_GBK"/>
          <w:sz w:val="32"/>
          <w:szCs w:val="32"/>
        </w:rPr>
        <w:t>279.64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C24F2C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279.64</w:t>
      </w:r>
      <w:r>
        <w:rPr>
          <w:rFonts w:ascii="方正仿宋_GBK" w:hAnsi="方正仿宋_GBK" w:eastAsia="方正仿宋_GBK" w:cs="方正仿宋_GBK"/>
          <w:sz w:val="32"/>
          <w:szCs w:val="32"/>
          <w:shd w:val="clear" w:color="auto" w:fill="FFFFFF"/>
        </w:rPr>
        <w:t>万元，与2023年度相比，减少66.15万元，下降19.1%，主要原因是</w:t>
      </w:r>
      <w:r>
        <w:rPr>
          <w:rFonts w:ascii="Times New Roman" w:hAnsi="Times New Roman" w:eastAsia="方正仿宋_GBK"/>
          <w:sz w:val="32"/>
          <w:szCs w:val="32"/>
        </w:rPr>
        <w:t>减少</w:t>
      </w:r>
      <w:r>
        <w:rPr>
          <w:rFonts w:hint="default" w:ascii="Times New Roman" w:hAnsi="Times New Roman" w:eastAsia="方正仿宋_GBK"/>
          <w:sz w:val="32"/>
          <w:szCs w:val="32"/>
        </w:rPr>
        <w:t>计划生育特殊家庭项目经费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41.44</w:t>
      </w:r>
      <w:r>
        <w:rPr>
          <w:rFonts w:ascii="方正仿宋_GBK" w:hAnsi="方正仿宋_GBK" w:eastAsia="方正仿宋_GBK" w:cs="方正仿宋_GBK"/>
          <w:sz w:val="32"/>
          <w:szCs w:val="32"/>
          <w:shd w:val="clear" w:color="auto" w:fill="FFFFFF"/>
        </w:rPr>
        <w:t>万元，占14.82%；项目支出</w:t>
      </w:r>
      <w:r>
        <w:rPr>
          <w:rFonts w:ascii="方正仿宋_GBK" w:hAnsi="方正仿宋_GBK" w:eastAsia="方正仿宋_GBK" w:cs="方正仿宋_GBK"/>
          <w:sz w:val="32"/>
          <w:szCs w:val="32"/>
        </w:rPr>
        <w:t>238.21</w:t>
      </w:r>
      <w:r>
        <w:rPr>
          <w:rFonts w:ascii="方正仿宋_GBK" w:hAnsi="方正仿宋_GBK" w:eastAsia="方正仿宋_GBK" w:cs="方正仿宋_GBK"/>
          <w:sz w:val="32"/>
          <w:szCs w:val="32"/>
          <w:shd w:val="clear" w:color="auto" w:fill="FFFFFF"/>
        </w:rPr>
        <w:t>万元，占85.18%；经营支出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D941515">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万元，与2023年度持平</w:t>
      </w:r>
      <w:r>
        <w:rPr>
          <w:rFonts w:hint="eastAsia" w:ascii="方正仿宋_GBK" w:hAnsi="方正仿宋_GBK" w:eastAsia="方正仿宋_GBK" w:cs="方正仿宋_GBK"/>
          <w:sz w:val="32"/>
          <w:szCs w:val="32"/>
          <w:shd w:val="clear" w:color="auto" w:fill="FFFFFF"/>
          <w:lang w:eastAsia="zh-CN"/>
        </w:rPr>
        <w:t>。</w:t>
      </w:r>
    </w:p>
    <w:p w14:paraId="45701A3D">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625C4B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2024年度财政拨款收、支总计279.64万元。与2023年相比，财政拨款收、支总计各减少66.15万元，下降19.1%。主要原因是</w:t>
      </w:r>
      <w:r>
        <w:rPr>
          <w:rFonts w:ascii="Times New Roman" w:hAnsi="Times New Roman" w:eastAsia="方正仿宋_GBK"/>
          <w:sz w:val="32"/>
          <w:szCs w:val="32"/>
        </w:rPr>
        <w:t>减少</w:t>
      </w:r>
      <w:r>
        <w:rPr>
          <w:rFonts w:hint="default" w:ascii="Times New Roman" w:hAnsi="Times New Roman" w:eastAsia="方正仿宋_GBK"/>
          <w:sz w:val="32"/>
          <w:szCs w:val="32"/>
        </w:rPr>
        <w:t>计划生育特殊家庭项目经费</w:t>
      </w:r>
      <w:r>
        <w:rPr>
          <w:rFonts w:ascii="方正仿宋_GBK" w:hAnsi="方正仿宋_GBK" w:eastAsia="方正仿宋_GBK" w:cs="方正仿宋_GBK"/>
          <w:sz w:val="32"/>
          <w:szCs w:val="32"/>
          <w:shd w:val="clear" w:color="auto" w:fill="FFFFFF"/>
        </w:rPr>
        <w:t>。</w:t>
      </w:r>
    </w:p>
    <w:p w14:paraId="73BA2A3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FC58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279.64</w:t>
      </w:r>
      <w:r>
        <w:rPr>
          <w:rFonts w:ascii="方正仿宋_GBK" w:hAnsi="方正仿宋_GBK" w:eastAsia="方正仿宋_GBK" w:cs="方正仿宋_GBK"/>
          <w:sz w:val="32"/>
          <w:szCs w:val="32"/>
          <w:shd w:val="clear" w:color="auto" w:fill="FFFFFF"/>
        </w:rPr>
        <w:t>万元，与2023年度相比，减少66.15万元，下降19.1%。主要原因是</w:t>
      </w:r>
      <w:r>
        <w:rPr>
          <w:rFonts w:ascii="Times New Roman" w:hAnsi="Times New Roman" w:eastAsia="方正仿宋_GBK"/>
          <w:sz w:val="32"/>
          <w:szCs w:val="32"/>
        </w:rPr>
        <w:t>减少</w:t>
      </w:r>
      <w:r>
        <w:rPr>
          <w:rFonts w:hint="default" w:ascii="Times New Roman" w:hAnsi="Times New Roman" w:eastAsia="方正仿宋_GBK"/>
          <w:sz w:val="32"/>
          <w:szCs w:val="32"/>
        </w:rPr>
        <w:t>计划生育特殊家庭项目经费</w:t>
      </w:r>
      <w:r>
        <w:rPr>
          <w:rFonts w:ascii="方正仿宋_GBK" w:hAnsi="方正仿宋_GBK" w:eastAsia="方正仿宋_GBK" w:cs="方正仿宋_GBK"/>
          <w:sz w:val="32"/>
          <w:szCs w:val="32"/>
          <w:shd w:val="clear" w:color="auto" w:fill="FFFFFF"/>
        </w:rPr>
        <w:t>。较年初预算数增加147.06万元，增长110.9%。主要原因是增加计划生育特殊家庭项目经费和</w:t>
      </w:r>
      <w:r>
        <w:rPr>
          <w:rFonts w:hint="default" w:ascii="方正仿宋_GBK" w:hAnsi="方正仿宋_GBK" w:eastAsia="方正仿宋_GBK" w:cs="方正仿宋_GBK"/>
          <w:sz w:val="32"/>
          <w:szCs w:val="32"/>
          <w:shd w:val="clear" w:color="auto" w:fill="FFFFFF"/>
        </w:rPr>
        <w:t>人员增加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036AA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279.64</w:t>
      </w:r>
      <w:r>
        <w:rPr>
          <w:rFonts w:ascii="方正仿宋_GBK" w:hAnsi="方正仿宋_GBK" w:eastAsia="方正仿宋_GBK" w:cs="方正仿宋_GBK"/>
          <w:sz w:val="32"/>
          <w:szCs w:val="32"/>
          <w:shd w:val="clear" w:color="auto" w:fill="FFFFFF"/>
        </w:rPr>
        <w:t>万元，与2023年度相比，减少66.15万元，下降19.1%。主要原因是减少计划生育特殊家庭项目经费。较年初预算数增加147.06万元，增长110.9%。主要原因是增加计划生育特殊家庭项目经费和</w:t>
      </w:r>
      <w:r>
        <w:rPr>
          <w:rFonts w:hint="default" w:ascii="方正仿宋_GBK" w:hAnsi="方正仿宋_GBK" w:eastAsia="方正仿宋_GBK" w:cs="方正仿宋_GBK"/>
          <w:sz w:val="32"/>
          <w:szCs w:val="32"/>
          <w:shd w:val="clear" w:color="auto" w:fill="FFFFFF"/>
        </w:rPr>
        <w:t>人员增加</w:t>
      </w:r>
      <w:r>
        <w:rPr>
          <w:rFonts w:ascii="方正仿宋_GBK" w:hAnsi="方正仿宋_GBK" w:eastAsia="方正仿宋_GBK" w:cs="方正仿宋_GBK"/>
          <w:sz w:val="32"/>
          <w:szCs w:val="32"/>
          <w:shd w:val="clear" w:color="auto" w:fill="FFFFFF"/>
        </w:rPr>
        <w:t>。</w:t>
      </w:r>
    </w:p>
    <w:p w14:paraId="2AB75A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万元，与2023年持平。</w:t>
      </w:r>
    </w:p>
    <w:p w14:paraId="03DA34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6ED214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%，较年初预算数减少0.10万元，下降2.1%，主要原因是</w:t>
      </w:r>
      <w:r>
        <w:rPr>
          <w:rFonts w:hint="eastAsia" w:ascii="方正仿宋_GBK" w:hAnsi="方正仿宋_GBK" w:eastAsia="方正仿宋_GBK" w:cs="方正仿宋_GBK"/>
          <w:sz w:val="32"/>
          <w:szCs w:val="32"/>
          <w:shd w:val="clear" w:color="auto" w:fill="FFFFFF"/>
          <w:lang w:eastAsia="zh-CN"/>
        </w:rPr>
        <w:t>政策性调</w:t>
      </w:r>
      <w:r>
        <w:rPr>
          <w:rFonts w:hint="eastAsia" w:ascii="方正仿宋_GBK" w:hAnsi="方正仿宋_GBK" w:eastAsia="方正仿宋_GBK" w:cs="方正仿宋_GBK"/>
          <w:color w:val="auto"/>
          <w:sz w:val="32"/>
          <w:szCs w:val="32"/>
          <w:shd w:val="clear" w:color="auto" w:fill="FFFFFF"/>
          <w:lang w:val="en-US" w:eastAsia="zh-CN"/>
        </w:rPr>
        <w:t>整</w:t>
      </w:r>
      <w:r>
        <w:rPr>
          <w:rFonts w:ascii="方正仿宋_GBK" w:hAnsi="方正仿宋_GBK" w:eastAsia="方正仿宋_GBK" w:cs="方正仿宋_GBK"/>
          <w:color w:val="auto"/>
          <w:sz w:val="32"/>
          <w:szCs w:val="32"/>
          <w:shd w:val="clear" w:color="auto" w:fill="FFFFFF"/>
        </w:rPr>
        <w:t>。</w:t>
      </w:r>
    </w:p>
    <w:p w14:paraId="48FA3A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272.15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97.32</w:t>
      </w:r>
      <w:r>
        <w:rPr>
          <w:rFonts w:ascii="方正仿宋_GBK" w:hAnsi="方正仿宋_GBK" w:eastAsia="方正仿宋_GBK" w:cs="方正仿宋_GBK"/>
          <w:sz w:val="32"/>
          <w:szCs w:val="32"/>
          <w:shd w:val="clear" w:color="auto" w:fill="FFFFFF"/>
        </w:rPr>
        <w:t>%，较年初预算数增加146.81万元，增长117.1%，主要原因是增加计划生育特殊家庭项目经费和</w:t>
      </w:r>
      <w:r>
        <w:rPr>
          <w:rFonts w:hint="default" w:ascii="方正仿宋_GBK" w:hAnsi="方正仿宋_GBK" w:eastAsia="方正仿宋_GBK" w:cs="方正仿宋_GBK"/>
          <w:sz w:val="32"/>
          <w:szCs w:val="32"/>
          <w:shd w:val="clear" w:color="auto" w:fill="FFFFFF"/>
        </w:rPr>
        <w:t>人</w:t>
      </w:r>
      <w:r>
        <w:rPr>
          <w:rFonts w:hint="default" w:ascii="方正仿宋_GBK" w:hAnsi="方正仿宋_GBK" w:eastAsia="方正仿宋_GBK" w:cs="方正仿宋_GBK"/>
          <w:color w:val="auto"/>
          <w:sz w:val="32"/>
          <w:szCs w:val="32"/>
          <w:shd w:val="clear" w:color="auto" w:fill="FFFFFF"/>
        </w:rPr>
        <w:t>员</w:t>
      </w:r>
      <w:r>
        <w:rPr>
          <w:rFonts w:hint="eastAsia" w:ascii="方正仿宋_GBK" w:hAnsi="方正仿宋_GBK" w:eastAsia="方正仿宋_GBK" w:cs="方正仿宋_GBK"/>
          <w:color w:val="auto"/>
          <w:sz w:val="32"/>
          <w:szCs w:val="32"/>
          <w:shd w:val="clear" w:color="auto" w:fill="FFFFFF"/>
          <w:lang w:val="en-US" w:eastAsia="zh-CN"/>
        </w:rPr>
        <w:t>政策性调整。</w:t>
      </w:r>
    </w:p>
    <w:p w14:paraId="2FE89D91">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w:t>
      </w:r>
      <w:r>
        <w:rPr>
          <w:rFonts w:ascii="方正仿宋_GBK" w:hAnsi="方正仿宋_GBK" w:eastAsia="方正仿宋_GBK" w:cs="方正仿宋_GBK"/>
          <w:sz w:val="32"/>
          <w:szCs w:val="32"/>
          <w:shd w:val="clear" w:color="auto" w:fill="FFFFFF"/>
        </w:rPr>
        <w:t>%，较年初预算数增加0.35万元，增长13.7%，主要原因是</w:t>
      </w:r>
      <w:r>
        <w:rPr>
          <w:rFonts w:hint="eastAsia" w:ascii="方正仿宋_GBK" w:hAnsi="方正仿宋_GBK" w:eastAsia="方正仿宋_GBK" w:cs="方正仿宋_GBK"/>
          <w:sz w:val="32"/>
          <w:szCs w:val="32"/>
          <w:shd w:val="clear" w:color="auto" w:fill="FFFFFF"/>
          <w:lang w:eastAsia="zh-CN"/>
        </w:rPr>
        <w:t>政策性调</w:t>
      </w:r>
      <w:r>
        <w:rPr>
          <w:rFonts w:hint="eastAsia" w:ascii="方正仿宋_GBK" w:hAnsi="方正仿宋_GBK" w:eastAsia="方正仿宋_GBK" w:cs="方正仿宋_GBK"/>
          <w:sz w:val="32"/>
          <w:szCs w:val="32"/>
          <w:shd w:val="clear" w:color="auto" w:fill="FFFFFF"/>
          <w:lang w:val="en-US" w:eastAsia="zh-CN"/>
        </w:rPr>
        <w:t>整</w:t>
      </w:r>
      <w:r>
        <w:rPr>
          <w:rFonts w:hint="default" w:ascii="方正仿宋_GBK" w:hAnsi="方正仿宋_GBK" w:eastAsia="方正仿宋_GBK" w:cs="方正仿宋_GBK"/>
          <w:sz w:val="32"/>
          <w:szCs w:val="32"/>
          <w:shd w:val="clear" w:color="auto" w:fill="FFFFFF"/>
        </w:rPr>
        <w:t>和人员增加</w:t>
      </w:r>
      <w:r>
        <w:rPr>
          <w:rFonts w:ascii="方正仿宋_GBK" w:hAnsi="方正仿宋_GBK" w:eastAsia="方正仿宋_GBK" w:cs="方正仿宋_GBK"/>
          <w:sz w:val="32"/>
          <w:szCs w:val="32"/>
          <w:shd w:val="clear" w:color="auto" w:fill="FFFFFF"/>
        </w:rPr>
        <w:t>。</w:t>
      </w:r>
    </w:p>
    <w:p w14:paraId="54F2F6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876FA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41.44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32.56</w:t>
      </w:r>
      <w:r>
        <w:rPr>
          <w:rFonts w:ascii="方正仿宋_GBK" w:hAnsi="方正仿宋_GBK" w:eastAsia="方正仿宋_GBK" w:cs="方正仿宋_GBK"/>
          <w:sz w:val="32"/>
          <w:szCs w:val="32"/>
          <w:shd w:val="clear" w:color="auto" w:fill="FFFFFF"/>
        </w:rPr>
        <w:t>万元，与2023年度相比，增加8.80万元，增长37.0%，主要原因是</w:t>
      </w:r>
      <w:r>
        <w:rPr>
          <w:rFonts w:hint="eastAsia" w:ascii="方正仿宋_GBK" w:hAnsi="方正仿宋_GBK" w:eastAsia="方正仿宋_GBK" w:cs="方正仿宋_GBK"/>
          <w:sz w:val="32"/>
          <w:szCs w:val="32"/>
          <w:shd w:val="clear" w:color="auto" w:fill="FFFFFF"/>
          <w:lang w:eastAsia="zh-CN"/>
        </w:rPr>
        <w:t>政策性调整</w:t>
      </w:r>
      <w:r>
        <w:rPr>
          <w:rFonts w:ascii="方正仿宋_GBK" w:hAnsi="方正仿宋_GBK" w:eastAsia="方正仿宋_GBK" w:cs="方正仿宋_GBK"/>
          <w:sz w:val="32"/>
          <w:szCs w:val="32"/>
          <w:shd w:val="clear" w:color="auto" w:fill="FFFFFF"/>
        </w:rPr>
        <w:t>和人员增加。人员经费用途主要包括基本工资、津贴补贴、奖金、社会保障缴费等。公用经费</w:t>
      </w:r>
      <w:r>
        <w:rPr>
          <w:rFonts w:ascii="方正仿宋_GBK" w:hAnsi="方正仿宋_GBK" w:eastAsia="方正仿宋_GBK" w:cs="方正仿宋_GBK"/>
          <w:sz w:val="32"/>
          <w:szCs w:val="32"/>
        </w:rPr>
        <w:t>8.87</w:t>
      </w:r>
      <w:r>
        <w:rPr>
          <w:rFonts w:ascii="方正仿宋_GBK" w:hAnsi="方正仿宋_GBK" w:eastAsia="方正仿宋_GBK" w:cs="方正仿宋_GBK"/>
          <w:sz w:val="32"/>
          <w:szCs w:val="32"/>
          <w:shd w:val="clear" w:color="auto" w:fill="FFFFFF"/>
        </w:rPr>
        <w:t>万元，与2023年度相比，增加3.93万元，增长79.6%，主要原因是人员增加。公用经费用途主要包括办公费、印刷费、咨询费、手续费、劳务费、差旅费、其他交通费用等。</w:t>
      </w:r>
    </w:p>
    <w:p w14:paraId="44C6B32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D441011">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本单位2024年度</w:t>
      </w:r>
      <w:r>
        <w:rPr>
          <w:rFonts w:ascii="方正仿宋_GBK" w:hAnsi="方正仿宋_GBK" w:eastAsia="方正仿宋_GBK" w:cs="方正仿宋_GBK"/>
          <w:sz w:val="32"/>
          <w:szCs w:val="32"/>
          <w:shd w:val="clear" w:color="auto" w:fill="FFFFFF"/>
        </w:rPr>
        <w:t>无政府性基金预算</w:t>
      </w:r>
      <w:r>
        <w:rPr>
          <w:rFonts w:hint="eastAsia" w:ascii="方正仿宋_GBK" w:hAnsi="方正仿宋_GBK" w:eastAsia="方正仿宋_GBK" w:cs="方正仿宋_GBK"/>
          <w:sz w:val="32"/>
          <w:szCs w:val="32"/>
          <w:shd w:val="clear" w:color="auto" w:fill="FFFFFF"/>
        </w:rPr>
        <w:t>财政拨款</w:t>
      </w:r>
      <w:r>
        <w:rPr>
          <w:rFonts w:ascii="方正仿宋_GBK" w:hAnsi="方正仿宋_GBK" w:eastAsia="方正仿宋_GBK" w:cs="方正仿宋_GBK"/>
          <w:sz w:val="32"/>
          <w:szCs w:val="32"/>
          <w:shd w:val="clear" w:color="auto" w:fill="FFFFFF"/>
        </w:rPr>
        <w:t>支出。</w:t>
      </w:r>
    </w:p>
    <w:p w14:paraId="5E98351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6925D69">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本单位2024年</w:t>
      </w:r>
      <w:r>
        <w:rPr>
          <w:rFonts w:ascii="方正仿宋_GBK" w:hAnsi="方正仿宋_GBK" w:eastAsia="方正仿宋_GBK" w:cs="方正仿宋_GBK"/>
          <w:sz w:val="32"/>
          <w:szCs w:val="32"/>
          <w:shd w:val="clear" w:color="auto" w:fill="FFFFFF"/>
        </w:rPr>
        <w:t>度无国有资本经营预算财政拨款支出。</w:t>
      </w:r>
    </w:p>
    <w:p w14:paraId="61A7FE00">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09056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CEAF7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万元，较年初预算数无增减，与上年持平，主要原因是本部门</w:t>
      </w:r>
      <w:r>
        <w:rPr>
          <w:rFonts w:hint="default" w:ascii="方正仿宋_GBK" w:hAnsi="方正仿宋_GBK" w:eastAsia="方正仿宋_GBK" w:cs="方正仿宋_GBK"/>
          <w:sz w:val="32"/>
          <w:szCs w:val="32"/>
          <w:shd w:val="clear" w:color="auto" w:fill="FFFFFF"/>
        </w:rPr>
        <w:t>2024年度未发生“三公”经费。</w:t>
      </w:r>
    </w:p>
    <w:p w14:paraId="2812A70D">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1FCEC7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万元，较上年支出数无增减，主要原因是本单位</w:t>
      </w:r>
      <w:r>
        <w:rPr>
          <w:rFonts w:hint="default" w:ascii="方正仿宋_GBK" w:hAnsi="方正仿宋_GBK" w:eastAsia="方正仿宋_GBK" w:cs="方正仿宋_GBK"/>
          <w:sz w:val="32"/>
          <w:szCs w:val="32"/>
          <w:shd w:val="clear" w:color="auto" w:fill="FFFFFF"/>
        </w:rPr>
        <w:t>2024年未发生因公出国（境）费用。</w:t>
      </w:r>
    </w:p>
    <w:p w14:paraId="4EF2BC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万元，较上年支出数无增减，主要原因是本单位</w:t>
      </w:r>
      <w:r>
        <w:rPr>
          <w:rFonts w:hint="default" w:ascii="方正仿宋_GBK" w:hAnsi="方正仿宋_GBK" w:eastAsia="方正仿宋_GBK" w:cs="方正仿宋_GBK"/>
          <w:sz w:val="32"/>
          <w:szCs w:val="32"/>
          <w:shd w:val="clear" w:color="auto" w:fill="FFFFFF"/>
        </w:rPr>
        <w:t>2024年度未发生公务车购置费</w:t>
      </w:r>
      <w:r>
        <w:rPr>
          <w:rFonts w:ascii="方正仿宋_GBK" w:hAnsi="方正仿宋_GBK" w:eastAsia="方正仿宋_GBK" w:cs="方正仿宋_GBK"/>
          <w:sz w:val="32"/>
          <w:szCs w:val="32"/>
          <w:shd w:val="clear" w:color="auto" w:fill="FFFFFF"/>
        </w:rPr>
        <w:t>。</w:t>
      </w:r>
    </w:p>
    <w:p w14:paraId="648F23D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万元，较上年支出数无增减，主要原因是未发生公务车运行维护费。</w:t>
      </w:r>
    </w:p>
    <w:p w14:paraId="4FC08CF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万元，较上年支出数无增减，主要原因是主要原因是本单位</w:t>
      </w:r>
      <w:r>
        <w:rPr>
          <w:rFonts w:hint="default" w:ascii="方正仿宋_GBK" w:hAnsi="方正仿宋_GBK" w:eastAsia="方正仿宋_GBK" w:cs="方正仿宋_GBK"/>
          <w:sz w:val="32"/>
          <w:szCs w:val="32"/>
          <w:shd w:val="clear" w:color="auto" w:fill="FFFFFF"/>
        </w:rPr>
        <w:t>2024年度未发生公务接待费。</w:t>
      </w:r>
      <w:r>
        <w:rPr>
          <w:rFonts w:ascii="方正仿宋_GBK" w:hAnsi="方正仿宋_GBK" w:eastAsia="方正仿宋_GBK" w:cs="方正仿宋_GBK"/>
          <w:sz w:val="32"/>
          <w:szCs w:val="32"/>
          <w:shd w:val="clear" w:color="auto" w:fill="FFFFFF"/>
        </w:rPr>
        <w:t>。</w:t>
      </w:r>
    </w:p>
    <w:p w14:paraId="26C5F2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81BF3F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624C097">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20837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E98B53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万元，与2023年度相比，无增减，主要原因是未发生会议费支出。本年度培训费支出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万元，与2023年度相比，增加0.18万元，增长100.0%，主要原因是开展健康</w:t>
      </w:r>
      <w:r>
        <w:rPr>
          <w:rFonts w:hint="default" w:ascii="方正仿宋_GBK" w:hAnsi="方正仿宋_GBK" w:eastAsia="方正仿宋_GBK" w:cs="方正仿宋_GBK"/>
          <w:sz w:val="32"/>
          <w:szCs w:val="32"/>
          <w:shd w:val="clear" w:color="auto" w:fill="FFFFFF"/>
        </w:rPr>
        <w:t>知识培训</w:t>
      </w:r>
      <w:r>
        <w:rPr>
          <w:rFonts w:ascii="方正仿宋_GBK" w:hAnsi="方正仿宋_GBK" w:eastAsia="方正仿宋_GBK" w:cs="方正仿宋_GBK"/>
          <w:sz w:val="32"/>
          <w:szCs w:val="32"/>
          <w:shd w:val="clear" w:color="auto" w:fill="FFFFFF"/>
        </w:rPr>
        <w:t>会。</w:t>
      </w:r>
    </w:p>
    <w:p w14:paraId="1A6E0C5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7811B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8.87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rPr>
        <w:t>办公费、印刷费、手续费、差旅费、劳务费等</w:t>
      </w:r>
      <w:r>
        <w:rPr>
          <w:rFonts w:ascii="方正仿宋_GBK" w:hAnsi="方正仿宋_GBK" w:eastAsia="方正仿宋_GBK" w:cs="方正仿宋_GBK"/>
          <w:sz w:val="32"/>
          <w:szCs w:val="32"/>
          <w:shd w:val="clear" w:color="auto" w:fill="FFFFFF"/>
        </w:rPr>
        <w:t>。机关运行经费较上年支出数增加3.93万元，增长79.6%，主要原因是</w:t>
      </w:r>
      <w:r>
        <w:rPr>
          <w:rFonts w:hint="default" w:ascii="Times New Roman" w:hAnsi="Times New Roman" w:eastAsia="方正仿宋_GBK"/>
          <w:sz w:val="32"/>
          <w:szCs w:val="32"/>
        </w:rPr>
        <w:t>人员增加</w:t>
      </w:r>
      <w:r>
        <w:rPr>
          <w:rFonts w:ascii="方正仿宋_GBK" w:hAnsi="方正仿宋_GBK" w:eastAsia="方正仿宋_GBK" w:cs="方正仿宋_GBK"/>
          <w:sz w:val="32"/>
          <w:szCs w:val="32"/>
          <w:shd w:val="clear" w:color="auto" w:fill="FFFFFF"/>
        </w:rPr>
        <w:t>。</w:t>
      </w:r>
    </w:p>
    <w:p w14:paraId="4C4DBA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1DE9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1CA35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10507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227.52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227.52</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227.52万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227.52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rPr>
        <w:t>主要用于采购给计划生育特殊家庭开展家政清洁服务费用。</w:t>
      </w:r>
    </w:p>
    <w:p w14:paraId="0E11AC5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044508E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1DE4F13">
      <w:pPr>
        <w:pStyle w:val="16"/>
        <w:tabs>
          <w:tab w:val="center" w:pos="4153"/>
          <w:tab w:val="left" w:pos="7275"/>
        </w:tabs>
        <w:spacing w:line="600"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w:t>
      </w:r>
      <w:r>
        <w:rPr>
          <w:rFonts w:ascii="Times New Roman" w:hAnsi="Times New Roman" w:eastAsia="方正仿宋_GBK"/>
          <w:sz w:val="32"/>
          <w:szCs w:val="32"/>
        </w:rPr>
        <w:t>单位</w:t>
      </w:r>
      <w:r>
        <w:rPr>
          <w:rFonts w:hint="default" w:ascii="Times New Roman" w:hAnsi="Times New Roman" w:eastAsia="方正仿宋_GBK"/>
          <w:sz w:val="32"/>
          <w:szCs w:val="32"/>
        </w:rPr>
        <w:t>对1个项目开展了绩效自评，其中，以填报目标自评表形式开展自评</w:t>
      </w:r>
      <w:r>
        <w:rPr>
          <w:rFonts w:hint="eastAsia" w:ascii="Times New Roman" w:hAnsi="Times New Roman" w:eastAsia="方正仿宋_GBK"/>
          <w:sz w:val="32"/>
          <w:szCs w:val="32"/>
          <w:lang w:val="en-US" w:eastAsia="zh-CN"/>
        </w:rPr>
        <w:t>3</w:t>
      </w:r>
      <w:r>
        <w:rPr>
          <w:rFonts w:hint="default" w:ascii="Times New Roman" w:hAnsi="Times New Roman" w:eastAsia="方正仿宋_GBK"/>
          <w:sz w:val="32"/>
          <w:szCs w:val="32"/>
        </w:rPr>
        <w:t>项，涉及资金296万元</w:t>
      </w:r>
      <w:r>
        <w:rPr>
          <w:rFonts w:ascii="Times New Roman" w:hAnsi="Times New Roman" w:eastAsia="方正仿宋_GBK"/>
          <w:sz w:val="32"/>
          <w:szCs w:val="32"/>
        </w:rPr>
        <w:t>。</w:t>
      </w:r>
    </w:p>
    <w:p w14:paraId="71D7384E">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FA50DA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841560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4F5E5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E7A1F2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9B8C1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FEAEA0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7429BE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EA03BF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0D1099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4301F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348A36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596753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BB457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EB1EB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5410F7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5B78F4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209AB6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E5C34C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ABDA2BD">
      <w:pPr>
        <w:pStyle w:val="11"/>
        <w:autoSpaceDE w:val="0"/>
        <w:spacing w:line="596" w:lineRule="exact"/>
        <w:ind w:firstLine="0" w:firstLineChars="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本单位决算公开信息反馈和联系方式：023-63765141</w:t>
      </w:r>
    </w:p>
    <w:p w14:paraId="7844CC65">
      <w:pPr>
        <w:rPr>
          <w:rFonts w:hint="default"/>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61C08">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2A41C0C2">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2A41C0C2">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47BC9">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5CDE792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5CDE792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1997EDE">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01997ED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731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145AB4"/>
    <w:rsid w:val="001D3BB7"/>
    <w:rsid w:val="001F37F3"/>
    <w:rsid w:val="00294E4B"/>
    <w:rsid w:val="002B254B"/>
    <w:rsid w:val="0034050A"/>
    <w:rsid w:val="0044504F"/>
    <w:rsid w:val="0045509B"/>
    <w:rsid w:val="00466C9B"/>
    <w:rsid w:val="00486CFC"/>
    <w:rsid w:val="00491DDD"/>
    <w:rsid w:val="004F6C3E"/>
    <w:rsid w:val="00550ABE"/>
    <w:rsid w:val="00603E28"/>
    <w:rsid w:val="00623A85"/>
    <w:rsid w:val="006B34C6"/>
    <w:rsid w:val="006B7501"/>
    <w:rsid w:val="00745C87"/>
    <w:rsid w:val="00770383"/>
    <w:rsid w:val="007819D4"/>
    <w:rsid w:val="007B419D"/>
    <w:rsid w:val="007B7C4B"/>
    <w:rsid w:val="007D3D39"/>
    <w:rsid w:val="008A006D"/>
    <w:rsid w:val="00926894"/>
    <w:rsid w:val="00984C6A"/>
    <w:rsid w:val="00994AF7"/>
    <w:rsid w:val="00996A4C"/>
    <w:rsid w:val="009B67B8"/>
    <w:rsid w:val="009C14C9"/>
    <w:rsid w:val="009D2B67"/>
    <w:rsid w:val="009E1452"/>
    <w:rsid w:val="00A566F9"/>
    <w:rsid w:val="00A877AE"/>
    <w:rsid w:val="00AD0F1B"/>
    <w:rsid w:val="00AF2751"/>
    <w:rsid w:val="00B03CCD"/>
    <w:rsid w:val="00BD5E66"/>
    <w:rsid w:val="00BE2B89"/>
    <w:rsid w:val="00BF0D89"/>
    <w:rsid w:val="00C10E9E"/>
    <w:rsid w:val="00C16FE9"/>
    <w:rsid w:val="00C20C3E"/>
    <w:rsid w:val="00C5163E"/>
    <w:rsid w:val="00C55FEA"/>
    <w:rsid w:val="00CC27C5"/>
    <w:rsid w:val="00CF2ACF"/>
    <w:rsid w:val="00D03AAF"/>
    <w:rsid w:val="00D47C9E"/>
    <w:rsid w:val="00D8322C"/>
    <w:rsid w:val="00DA311F"/>
    <w:rsid w:val="00DD0539"/>
    <w:rsid w:val="00E07662"/>
    <w:rsid w:val="00E368E9"/>
    <w:rsid w:val="00EA60A4"/>
    <w:rsid w:val="00ED6B22"/>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0672A"/>
    <w:rsid w:val="0A3317EA"/>
    <w:rsid w:val="0A5C4B69"/>
    <w:rsid w:val="0A86124A"/>
    <w:rsid w:val="0AB54CC0"/>
    <w:rsid w:val="0B9335CE"/>
    <w:rsid w:val="0BA56018"/>
    <w:rsid w:val="0BB73A13"/>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C727F2"/>
    <w:rsid w:val="16273291"/>
    <w:rsid w:val="163A6CEE"/>
    <w:rsid w:val="173708E3"/>
    <w:rsid w:val="17C374FC"/>
    <w:rsid w:val="182E4AB6"/>
    <w:rsid w:val="189079DC"/>
    <w:rsid w:val="189B0D0B"/>
    <w:rsid w:val="18B43F7C"/>
    <w:rsid w:val="18FE652B"/>
    <w:rsid w:val="191C433B"/>
    <w:rsid w:val="194A1770"/>
    <w:rsid w:val="19B906A4"/>
    <w:rsid w:val="1B6F15B6"/>
    <w:rsid w:val="1BAA2EDC"/>
    <w:rsid w:val="1CA55E64"/>
    <w:rsid w:val="1D01483C"/>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667C49"/>
    <w:rsid w:val="29310A5F"/>
    <w:rsid w:val="29C37A35"/>
    <w:rsid w:val="2A076083"/>
    <w:rsid w:val="2A4B359A"/>
    <w:rsid w:val="2A73162E"/>
    <w:rsid w:val="2B167953"/>
    <w:rsid w:val="2B200583"/>
    <w:rsid w:val="2B2729C0"/>
    <w:rsid w:val="2B8209DE"/>
    <w:rsid w:val="2B821C91"/>
    <w:rsid w:val="2BF81A22"/>
    <w:rsid w:val="2C576226"/>
    <w:rsid w:val="2C636760"/>
    <w:rsid w:val="2C6762A3"/>
    <w:rsid w:val="2E2959A0"/>
    <w:rsid w:val="2EAC037F"/>
    <w:rsid w:val="2FCA4B37"/>
    <w:rsid w:val="2FE029D7"/>
    <w:rsid w:val="2FF06E00"/>
    <w:rsid w:val="30586FEC"/>
    <w:rsid w:val="30BE67FD"/>
    <w:rsid w:val="315F0B22"/>
    <w:rsid w:val="31A15828"/>
    <w:rsid w:val="31D84415"/>
    <w:rsid w:val="31E83DC4"/>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C14E9C"/>
    <w:rsid w:val="37E172EC"/>
    <w:rsid w:val="383C3F15"/>
    <w:rsid w:val="38BE4696"/>
    <w:rsid w:val="3939115E"/>
    <w:rsid w:val="39B82A39"/>
    <w:rsid w:val="39C42CA8"/>
    <w:rsid w:val="39C66799"/>
    <w:rsid w:val="39DC4FD6"/>
    <w:rsid w:val="39F03D7A"/>
    <w:rsid w:val="39F33306"/>
    <w:rsid w:val="3A2C1C67"/>
    <w:rsid w:val="3A6A77C9"/>
    <w:rsid w:val="3ADD7F09"/>
    <w:rsid w:val="3B1705E5"/>
    <w:rsid w:val="3B18334B"/>
    <w:rsid w:val="3B36794F"/>
    <w:rsid w:val="3B6F6EE0"/>
    <w:rsid w:val="3BC60CD2"/>
    <w:rsid w:val="3C131A3E"/>
    <w:rsid w:val="3C566AD6"/>
    <w:rsid w:val="3C594871"/>
    <w:rsid w:val="3C6A5B02"/>
    <w:rsid w:val="3D083B3A"/>
    <w:rsid w:val="3D2757A1"/>
    <w:rsid w:val="3D3D4FC4"/>
    <w:rsid w:val="3DDF3AB1"/>
    <w:rsid w:val="3E1D0952"/>
    <w:rsid w:val="3E42660A"/>
    <w:rsid w:val="3E7555B1"/>
    <w:rsid w:val="3E787ED9"/>
    <w:rsid w:val="3F032E93"/>
    <w:rsid w:val="3F0527E5"/>
    <w:rsid w:val="3F2301EA"/>
    <w:rsid w:val="3F4C52C6"/>
    <w:rsid w:val="3F620D12"/>
    <w:rsid w:val="3F694D83"/>
    <w:rsid w:val="3F885DCC"/>
    <w:rsid w:val="3FCD675E"/>
    <w:rsid w:val="4004000C"/>
    <w:rsid w:val="40760DD1"/>
    <w:rsid w:val="40BD5482"/>
    <w:rsid w:val="411B6CE5"/>
    <w:rsid w:val="412070D7"/>
    <w:rsid w:val="41314E40"/>
    <w:rsid w:val="418A27A2"/>
    <w:rsid w:val="41E0734B"/>
    <w:rsid w:val="426C1EA8"/>
    <w:rsid w:val="42736402"/>
    <w:rsid w:val="42E86A87"/>
    <w:rsid w:val="43307B09"/>
    <w:rsid w:val="439A3EB9"/>
    <w:rsid w:val="43BB152F"/>
    <w:rsid w:val="445B0426"/>
    <w:rsid w:val="44C37687"/>
    <w:rsid w:val="45CB699A"/>
    <w:rsid w:val="46423C66"/>
    <w:rsid w:val="465B470D"/>
    <w:rsid w:val="469D6AD4"/>
    <w:rsid w:val="471E6C84"/>
    <w:rsid w:val="4748792B"/>
    <w:rsid w:val="475D719D"/>
    <w:rsid w:val="47674801"/>
    <w:rsid w:val="48225EF7"/>
    <w:rsid w:val="488F422B"/>
    <w:rsid w:val="48E36915"/>
    <w:rsid w:val="48EB6572"/>
    <w:rsid w:val="49380D36"/>
    <w:rsid w:val="495C4A24"/>
    <w:rsid w:val="497135DF"/>
    <w:rsid w:val="4A263DF2"/>
    <w:rsid w:val="4A2F278B"/>
    <w:rsid w:val="4A6F6675"/>
    <w:rsid w:val="4B135857"/>
    <w:rsid w:val="4B7951CB"/>
    <w:rsid w:val="4B7C315C"/>
    <w:rsid w:val="4D185106"/>
    <w:rsid w:val="4D1F53CA"/>
    <w:rsid w:val="4DAC4ACA"/>
    <w:rsid w:val="4DBE01D2"/>
    <w:rsid w:val="4EFD467F"/>
    <w:rsid w:val="4F0C6BA3"/>
    <w:rsid w:val="4F186D58"/>
    <w:rsid w:val="504B6EAA"/>
    <w:rsid w:val="50F06B6E"/>
    <w:rsid w:val="51D21804"/>
    <w:rsid w:val="52234D33"/>
    <w:rsid w:val="522F6E0C"/>
    <w:rsid w:val="52463BA1"/>
    <w:rsid w:val="525C4181"/>
    <w:rsid w:val="52D63A99"/>
    <w:rsid w:val="52F163D4"/>
    <w:rsid w:val="53095C1D"/>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C81C62"/>
    <w:rsid w:val="5A1A070F"/>
    <w:rsid w:val="5A3B59D6"/>
    <w:rsid w:val="5AD134D8"/>
    <w:rsid w:val="5BF41F67"/>
    <w:rsid w:val="5C263CE4"/>
    <w:rsid w:val="5C5D2777"/>
    <w:rsid w:val="5CF66BF3"/>
    <w:rsid w:val="5D290C69"/>
    <w:rsid w:val="5DA80C2C"/>
    <w:rsid w:val="5F2D4A41"/>
    <w:rsid w:val="5FCB6008"/>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BE670A"/>
    <w:rsid w:val="68EB1B71"/>
    <w:rsid w:val="696C0310"/>
    <w:rsid w:val="6A6C7940"/>
    <w:rsid w:val="6A9F1565"/>
    <w:rsid w:val="6AAD2300"/>
    <w:rsid w:val="6B2F38EF"/>
    <w:rsid w:val="6B474EF5"/>
    <w:rsid w:val="6B6C68F1"/>
    <w:rsid w:val="6BC938E5"/>
    <w:rsid w:val="6C0A5AC5"/>
    <w:rsid w:val="6C560CAE"/>
    <w:rsid w:val="6C576495"/>
    <w:rsid w:val="6CEE3336"/>
    <w:rsid w:val="6D903FF5"/>
    <w:rsid w:val="6DA955B8"/>
    <w:rsid w:val="6DE346AB"/>
    <w:rsid w:val="6DE5391A"/>
    <w:rsid w:val="6EFD1324"/>
    <w:rsid w:val="6F210B74"/>
    <w:rsid w:val="6F5A53AC"/>
    <w:rsid w:val="6FAC003D"/>
    <w:rsid w:val="6FD926BF"/>
    <w:rsid w:val="6FE55E12"/>
    <w:rsid w:val="6FFB2E76"/>
    <w:rsid w:val="708F6F7F"/>
    <w:rsid w:val="70D94BD3"/>
    <w:rsid w:val="71574775"/>
    <w:rsid w:val="71C34D91"/>
    <w:rsid w:val="72DB435C"/>
    <w:rsid w:val="72E2613A"/>
    <w:rsid w:val="72F771F4"/>
    <w:rsid w:val="73934AD2"/>
    <w:rsid w:val="74806F69"/>
    <w:rsid w:val="74982505"/>
    <w:rsid w:val="750837F0"/>
    <w:rsid w:val="754758CF"/>
    <w:rsid w:val="75595ECD"/>
    <w:rsid w:val="760836BA"/>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5003</Words>
  <Characters>5506</Characters>
  <Lines>39</Lines>
  <Paragraphs>26</Paragraphs>
  <TotalTime>86</TotalTime>
  <ScaleCrop>false</ScaleCrop>
  <LinksUpToDate>false</LinksUpToDate>
  <CharactersWithSpaces>5564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2025-08-26T09:02:00Z</dcterms:created>
  <dc:creator>Administrator</dc:creator>
  <cp:lastModifiedBy>孙正义</cp:lastModifiedBy>
  <dcterms:modified xsi:type="dcterms:W3CDTF">2025-10-14T03:00:01Z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