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95F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重庆市中医骨科医院</w:t>
      </w:r>
    </w:p>
    <w:p w14:paraId="0119BD79">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ACDE74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29FB69F5">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1898E037">
      <w:pPr>
        <w:pStyle w:val="6"/>
        <w:shd w:val="clear" w:color="auto" w:fill="FFFFFF"/>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重庆市中医骨科医院为区属</w:t>
      </w:r>
      <w:r>
        <w:rPr>
          <w:rFonts w:hint="eastAsia" w:ascii="方正仿宋_GBK" w:hAnsi="方正仿宋_GBK" w:eastAsia="方正仿宋_GBK" w:cs="方正仿宋_GBK"/>
          <w:sz w:val="32"/>
          <w:szCs w:val="32"/>
          <w:shd w:val="clear" w:color="auto" w:fill="FFFFFF"/>
          <w:lang w:val="en-US" w:eastAsia="zh-CN"/>
        </w:rPr>
        <w:t>三</w:t>
      </w:r>
      <w:r>
        <w:rPr>
          <w:rFonts w:hint="eastAsia" w:ascii="方正仿宋_GBK" w:hAnsi="方正仿宋_GBK" w:eastAsia="方正仿宋_GBK" w:cs="方正仿宋_GBK"/>
          <w:sz w:val="32"/>
          <w:szCs w:val="32"/>
          <w:shd w:val="clear" w:color="auto" w:fill="FFFFFF"/>
        </w:rPr>
        <w:t>级公立医院</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主要职责是：1、负责提供中医骨科等方面的临床、医疗、护理、预防、保健和康复服务</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承担医疗救护与意外突发事故现场急救；2、负责全区重要会议和重大活动的医疗卫生保障工作</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承担保健对</w:t>
      </w:r>
      <w:r>
        <w:rPr>
          <w:rFonts w:hint="eastAsia" w:ascii="方正仿宋_GBK" w:hAnsi="方正仿宋_GBK" w:eastAsia="方正仿宋_GBK" w:cs="方正仿宋_GBK"/>
          <w:sz w:val="32"/>
          <w:szCs w:val="32"/>
          <w:shd w:val="clear" w:color="auto" w:fill="FFFFFF"/>
          <w:lang w:val="en-US" w:eastAsia="zh-CN"/>
        </w:rPr>
        <w:t>象</w:t>
      </w:r>
      <w:r>
        <w:rPr>
          <w:rFonts w:hint="eastAsia" w:ascii="方正仿宋_GBK" w:hAnsi="方正仿宋_GBK" w:eastAsia="方正仿宋_GBK" w:cs="方正仿宋_GBK"/>
          <w:sz w:val="32"/>
          <w:szCs w:val="32"/>
          <w:shd w:val="clear" w:color="auto" w:fill="FFFFFF"/>
        </w:rPr>
        <w:t>的医疗保健工作；3、负责突发公共卫生事件监测预警、风险评估和处置等卫生应急工作；4、负责全区医疗质量控制管理；5、负责指导街道社区卫生服务中心等医疗机构的中医药服务健康管理工作；6、负责中医骨伤等中医药制剂的研发、生产、销售；7、负责开展医学实习教学、进修培训、科研和新技术推广；8、负责征兵等健康体检工作；9、完成上级交办的其他工作任务。</w:t>
      </w:r>
    </w:p>
    <w:p w14:paraId="06756AE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86BCC3B">
      <w:pPr>
        <w:pStyle w:val="6"/>
        <w:shd w:val="clear" w:color="auto" w:fill="FFFFFF"/>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单位内设</w:t>
      </w:r>
      <w:r>
        <w:rPr>
          <w:rFonts w:hint="eastAsia" w:ascii="方正仿宋_GBK" w:hAnsi="方正仿宋_GBK" w:eastAsia="方正仿宋_GBK" w:cs="方正仿宋_GBK"/>
          <w:sz w:val="32"/>
          <w:szCs w:val="32"/>
          <w:shd w:val="clear" w:color="auto" w:fill="FFFFFF"/>
          <w:lang w:val="en-US" w:eastAsia="zh-CN"/>
        </w:rPr>
        <w:t>19</w:t>
      </w:r>
      <w:r>
        <w:rPr>
          <w:rFonts w:hint="eastAsia" w:ascii="方正仿宋_GBK" w:hAnsi="方正仿宋_GBK" w:eastAsia="方正仿宋_GBK" w:cs="方正仿宋_GBK"/>
          <w:sz w:val="32"/>
          <w:szCs w:val="32"/>
          <w:shd w:val="clear" w:color="auto" w:fill="FFFFFF"/>
        </w:rPr>
        <w:t>个临床服务科室、</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个医疗技术科室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个医疗辅助科室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19</w:t>
      </w:r>
      <w:r>
        <w:rPr>
          <w:rFonts w:hint="eastAsia" w:ascii="方正仿宋_GBK" w:hAnsi="方正仿宋_GBK" w:eastAsia="方正仿宋_GBK" w:cs="方正仿宋_GBK"/>
          <w:sz w:val="32"/>
          <w:szCs w:val="32"/>
          <w:shd w:val="clear" w:color="auto" w:fill="FFFFFF"/>
        </w:rPr>
        <w:t>个职能科室。</w:t>
      </w:r>
    </w:p>
    <w:p w14:paraId="7AE10ED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441632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0C3E7C3">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w:t>
      </w:r>
      <w:r>
        <w:rPr>
          <w:rFonts w:hint="eastAsia" w:ascii="方正仿宋_GBK" w:hAnsi="方正仿宋_GBK" w:eastAsia="方正仿宋_GBK" w:cs="方正仿宋_GBK"/>
          <w:sz w:val="32"/>
          <w:szCs w:val="32"/>
          <w:shd w:val="clear" w:color="auto" w:fill="FFFFFF"/>
          <w:lang w:val="en-US" w:eastAsia="zh-CN"/>
        </w:rPr>
        <w:t>47,703.39</w:t>
      </w:r>
      <w:r>
        <w:rPr>
          <w:rFonts w:ascii="方正仿宋_GBK" w:hAnsi="方正仿宋_GBK" w:eastAsia="方正仿宋_GBK" w:cs="方正仿宋_GBK"/>
          <w:sz w:val="32"/>
          <w:szCs w:val="32"/>
          <w:shd w:val="clear" w:color="auto" w:fill="FFFFFF"/>
        </w:rPr>
        <w:t>万元，支出总计</w:t>
      </w:r>
      <w:r>
        <w:rPr>
          <w:rFonts w:hint="eastAsia" w:ascii="方正仿宋_GBK" w:hAnsi="方正仿宋_GBK" w:eastAsia="方正仿宋_GBK" w:cs="方正仿宋_GBK"/>
          <w:sz w:val="32"/>
          <w:szCs w:val="32"/>
          <w:lang w:val="en-US" w:eastAsia="zh-CN"/>
        </w:rPr>
        <w:t>47,294.86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color w:val="auto"/>
          <w:sz w:val="32"/>
          <w:szCs w:val="32"/>
          <w:highlight w:val="none"/>
          <w:shd w:val="clear" w:color="auto" w:fill="FFFFFF"/>
        </w:rPr>
        <w:t>收入较上年决算数</w:t>
      </w:r>
      <w:r>
        <w:rPr>
          <w:rFonts w:hint="eastAsia" w:ascii="方正仿宋_GBK" w:hAnsi="方正仿宋_GBK" w:eastAsia="方正仿宋_GBK" w:cs="方正仿宋_GBK"/>
          <w:color w:val="auto"/>
          <w:sz w:val="32"/>
          <w:szCs w:val="32"/>
          <w:highlight w:val="none"/>
          <w:shd w:val="clear" w:color="auto" w:fill="FFFFFF"/>
          <w:lang w:val="en-US" w:eastAsia="zh-CN"/>
        </w:rPr>
        <w:t>增加4，905.57</w:t>
      </w:r>
      <w:r>
        <w:rPr>
          <w:rFonts w:hint="eastAsia"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增长</w:t>
      </w:r>
      <w:r>
        <w:rPr>
          <w:rFonts w:hint="eastAsia" w:ascii="方正仿宋_GBK" w:hAnsi="方正仿宋_GBK" w:eastAsia="方正仿宋_GBK" w:cs="方正仿宋_GBK"/>
          <w:color w:val="auto"/>
          <w:sz w:val="32"/>
          <w:szCs w:val="32"/>
          <w:highlight w:val="none"/>
          <w:shd w:val="clear" w:color="auto" w:fill="FFFFFF"/>
          <w:lang w:val="en-US" w:eastAsia="zh-CN"/>
        </w:rPr>
        <w:t>11.47</w:t>
      </w:r>
      <w:r>
        <w:rPr>
          <w:rFonts w:hint="eastAsia"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医院整体搬迁至化龙桥院区，医疗业务收入增加。</w:t>
      </w:r>
      <w:r>
        <w:rPr>
          <w:rFonts w:hint="eastAsia" w:ascii="方正仿宋_GBK" w:hAnsi="方正仿宋_GBK" w:eastAsia="方正仿宋_GBK" w:cs="方正仿宋_GBK"/>
          <w:color w:val="auto"/>
          <w:sz w:val="32"/>
          <w:szCs w:val="32"/>
          <w:highlight w:val="none"/>
          <w:shd w:val="clear" w:color="auto" w:fill="FFFFFF"/>
        </w:rPr>
        <w:t>支出较上年决算数增加</w:t>
      </w:r>
      <w:r>
        <w:rPr>
          <w:rFonts w:hint="eastAsia" w:ascii="方正仿宋_GBK" w:hAnsi="方正仿宋_GBK" w:eastAsia="方正仿宋_GBK" w:cs="方正仿宋_GBK"/>
          <w:color w:val="auto"/>
          <w:sz w:val="32"/>
          <w:szCs w:val="32"/>
          <w:highlight w:val="none"/>
          <w:shd w:val="clear" w:color="auto" w:fill="FFFFFF"/>
          <w:lang w:val="en-US" w:eastAsia="zh-CN"/>
        </w:rPr>
        <w:t>4,034.89</w:t>
      </w:r>
      <w:r>
        <w:rPr>
          <w:rFonts w:hint="eastAsia"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增长</w:t>
      </w:r>
      <w:r>
        <w:rPr>
          <w:rFonts w:hint="eastAsia" w:ascii="方正仿宋_GBK" w:hAnsi="方正仿宋_GBK" w:eastAsia="方正仿宋_GBK" w:cs="方正仿宋_GBK"/>
          <w:color w:val="auto"/>
          <w:sz w:val="32"/>
          <w:szCs w:val="32"/>
          <w:highlight w:val="none"/>
          <w:shd w:val="clear" w:color="auto" w:fill="FFFFFF"/>
          <w:lang w:val="en-US" w:eastAsia="zh-CN"/>
        </w:rPr>
        <w:t>9.33</w:t>
      </w:r>
      <w:r>
        <w:rPr>
          <w:rFonts w:hint="eastAsia"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w:t>
      </w:r>
      <w:bookmarkStart w:id="0" w:name="OLE_LINK1"/>
      <w:r>
        <w:rPr>
          <w:rFonts w:hint="eastAsia" w:ascii="仿宋_GB2312" w:hAnsi="仿宋" w:eastAsia="仿宋_GB2312" w:cs="仿宋"/>
          <w:color w:val="000000"/>
          <w:sz w:val="32"/>
          <w:szCs w:val="32"/>
          <w:lang w:val="en-US" w:eastAsia="zh-CN"/>
        </w:rPr>
        <w:t>支出增加</w:t>
      </w:r>
      <w:bookmarkEnd w:id="0"/>
      <w:r>
        <w:rPr>
          <w:rFonts w:hint="eastAsia" w:ascii="仿宋_GB2312" w:hAnsi="仿宋" w:eastAsia="仿宋_GB2312" w:cs="仿宋"/>
          <w:color w:val="000000"/>
          <w:sz w:val="32"/>
          <w:szCs w:val="32"/>
          <w:lang w:val="en-US" w:eastAsia="zh-CN"/>
        </w:rPr>
        <w:t>。</w:t>
      </w:r>
    </w:p>
    <w:p w14:paraId="27B57D6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703.39万元，与2023年度相比，增加4</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905.57万元，增长11.</w:t>
      </w:r>
      <w:r>
        <w:rPr>
          <w:rFonts w:hint="eastAsia" w:ascii="方正仿宋_GBK" w:hAnsi="方正仿宋_GBK" w:eastAsia="方正仿宋_GBK" w:cs="方正仿宋_GBK"/>
          <w:sz w:val="32"/>
          <w:szCs w:val="32"/>
          <w:shd w:val="clear" w:color="auto" w:fill="FFFFFF"/>
          <w:lang w:val="en-US" w:eastAsia="zh-CN"/>
        </w:rPr>
        <w:t>47</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19</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090.13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40.02</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28</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371.79</w:t>
      </w:r>
      <w:r>
        <w:rPr>
          <w:rFonts w:ascii="方正仿宋_GBK" w:hAnsi="方正仿宋_GBK" w:eastAsia="方正仿宋_GBK" w:cs="方正仿宋_GBK"/>
          <w:sz w:val="32"/>
          <w:szCs w:val="32"/>
          <w:shd w:val="clear" w:color="auto" w:fill="FFFFFF"/>
        </w:rPr>
        <w:t>万元，占59.48%；其他收入</w:t>
      </w:r>
      <w:r>
        <w:rPr>
          <w:rFonts w:ascii="方正仿宋_GBK" w:hAnsi="方正仿宋_GBK" w:eastAsia="方正仿宋_GBK" w:cs="方正仿宋_GBK"/>
          <w:sz w:val="32"/>
          <w:szCs w:val="32"/>
        </w:rPr>
        <w:t>241.47</w:t>
      </w:r>
      <w:r>
        <w:rPr>
          <w:rFonts w:ascii="方正仿宋_GBK" w:hAnsi="方正仿宋_GBK" w:eastAsia="方正仿宋_GBK" w:cs="方正仿宋_GBK"/>
          <w:sz w:val="32"/>
          <w:szCs w:val="32"/>
          <w:shd w:val="clear" w:color="auto" w:fill="FFFFFF"/>
        </w:rPr>
        <w:t>万元，占0.5</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%。此外，年初结转和结余</w:t>
      </w:r>
      <w:r>
        <w:rPr>
          <w:rFonts w:ascii="方正仿宋_GBK" w:hAnsi="方正仿宋_GBK" w:eastAsia="方正仿宋_GBK" w:cs="方正仿宋_GBK"/>
          <w:sz w:val="32"/>
          <w:szCs w:val="32"/>
        </w:rPr>
        <w:t>1465.12</w:t>
      </w:r>
      <w:r>
        <w:rPr>
          <w:rFonts w:ascii="方正仿宋_GBK" w:hAnsi="方正仿宋_GBK" w:eastAsia="方正仿宋_GBK" w:cs="方正仿宋_GBK"/>
          <w:sz w:val="32"/>
          <w:szCs w:val="32"/>
          <w:shd w:val="clear" w:color="auto" w:fill="FFFFFF"/>
        </w:rPr>
        <w:t>万元。</w:t>
      </w:r>
    </w:p>
    <w:p w14:paraId="540BAE8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47</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294.86</w:t>
      </w:r>
      <w:r>
        <w:rPr>
          <w:rFonts w:ascii="方正仿宋_GBK" w:hAnsi="方正仿宋_GBK" w:eastAsia="方正仿宋_GBK" w:cs="方正仿宋_GBK"/>
          <w:sz w:val="32"/>
          <w:szCs w:val="32"/>
          <w:shd w:val="clear" w:color="auto" w:fill="FFFFFF"/>
        </w:rPr>
        <w:t>万元，与2023年度相比，增加4</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034.89万元，增长9.3</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医院整体搬迁至化龙桥院区，医疗业务支出增加。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29</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913.37</w:t>
      </w:r>
      <w:r>
        <w:rPr>
          <w:rFonts w:ascii="方正仿宋_GBK" w:hAnsi="方正仿宋_GBK" w:eastAsia="方正仿宋_GBK" w:cs="方正仿宋_GBK"/>
          <w:sz w:val="32"/>
          <w:szCs w:val="32"/>
          <w:shd w:val="clear" w:color="auto" w:fill="FFFFFF"/>
        </w:rPr>
        <w:t>万元，占63.25%；项目支出</w:t>
      </w:r>
      <w:r>
        <w:rPr>
          <w:rFonts w:ascii="方正仿宋_GBK" w:hAnsi="方正仿宋_GBK" w:eastAsia="方正仿宋_GBK" w:cs="方正仿宋_GBK"/>
          <w:sz w:val="32"/>
          <w:szCs w:val="32"/>
        </w:rPr>
        <w:t>17</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381.49</w:t>
      </w:r>
      <w:r>
        <w:rPr>
          <w:rFonts w:ascii="方正仿宋_GBK" w:hAnsi="方正仿宋_GBK" w:eastAsia="方正仿宋_GBK" w:cs="方正仿宋_GBK"/>
          <w:sz w:val="32"/>
          <w:szCs w:val="32"/>
          <w:shd w:val="clear" w:color="auto" w:fill="FFFFFF"/>
        </w:rPr>
        <w:t>万元，占36.75%。此外，结余分配</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469.28</w:t>
      </w:r>
      <w:r>
        <w:rPr>
          <w:rFonts w:ascii="方正仿宋_GBK" w:hAnsi="方正仿宋_GBK" w:eastAsia="方正仿宋_GBK" w:cs="方正仿宋_GBK"/>
          <w:sz w:val="32"/>
          <w:szCs w:val="32"/>
          <w:shd w:val="clear" w:color="auto" w:fill="FFFFFF"/>
        </w:rPr>
        <w:t>万元。</w:t>
      </w:r>
    </w:p>
    <w:p w14:paraId="258E16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404.36</w:t>
      </w:r>
      <w:r>
        <w:rPr>
          <w:rFonts w:ascii="方正仿宋_GBK" w:hAnsi="方正仿宋_GBK" w:eastAsia="方正仿宋_GBK" w:cs="方正仿宋_GBK"/>
          <w:sz w:val="32"/>
          <w:szCs w:val="32"/>
          <w:shd w:val="clear" w:color="auto" w:fill="FFFFFF"/>
        </w:rPr>
        <w:t>万元，与2023年度相比，减少1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065.14万元，下降72.5%，主要原因是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1、以前年度结转资金在本年使用</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2、本年收到</w:t>
      </w:r>
      <w:r>
        <w:rPr>
          <w:rFonts w:hint="eastAsia" w:ascii="方正仿宋_GBK" w:hAnsi="方正仿宋_GBK" w:eastAsia="方正仿宋_GBK" w:cs="方正仿宋_GBK"/>
          <w:sz w:val="32"/>
          <w:szCs w:val="32"/>
          <w:shd w:val="clear" w:color="auto" w:fill="FFFFFF"/>
        </w:rPr>
        <w:t>的医院迁建政府性基金于</w:t>
      </w:r>
      <w:r>
        <w:rPr>
          <w:rFonts w:hint="eastAsia" w:ascii="方正仿宋_GBK" w:hAnsi="方正仿宋_GBK" w:eastAsia="方正仿宋_GBK" w:cs="方正仿宋_GBK"/>
          <w:sz w:val="32"/>
          <w:szCs w:val="32"/>
          <w:shd w:val="clear" w:color="auto" w:fill="FFFFFF"/>
          <w:lang w:val="en-US" w:eastAsia="zh-CN"/>
        </w:rPr>
        <w:t>当</w:t>
      </w:r>
      <w:r>
        <w:rPr>
          <w:rFonts w:hint="eastAsia" w:ascii="方正仿宋_GBK" w:hAnsi="方正仿宋_GBK" w:eastAsia="方正仿宋_GBK" w:cs="方正仿宋_GBK"/>
          <w:sz w:val="32"/>
          <w:szCs w:val="32"/>
          <w:shd w:val="clear" w:color="auto" w:fill="FFFFFF"/>
        </w:rPr>
        <w:t>年支付。</w:t>
      </w:r>
    </w:p>
    <w:p w14:paraId="4FAFB4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DFB1359">
      <w:pPr>
        <w:pStyle w:val="6"/>
        <w:snapToGrid w:val="0"/>
        <w:spacing w:before="0" w:beforeAutospacing="0" w:after="0" w:afterAutospacing="0" w:line="600" w:lineRule="exact"/>
        <w:ind w:firstLine="640" w:firstLineChars="200"/>
        <w:jc w:val="both"/>
        <w:rPr>
          <w:rFonts w:hint="default" w:ascii="方正仿宋_GBK" w:hAnsi="方正仿宋_GBK" w:eastAsia="仿宋_GB2312" w:cs="方正仿宋_GBK"/>
          <w:sz w:val="32"/>
          <w:szCs w:val="32"/>
          <w:lang w:val="en-US" w:eastAsia="zh-CN"/>
        </w:rPr>
      </w:pPr>
      <w:r>
        <w:rPr>
          <w:rFonts w:ascii="方正仿宋_GBK" w:hAnsi="方正仿宋_GBK" w:eastAsia="方正仿宋_GBK" w:cs="方正仿宋_GBK"/>
          <w:sz w:val="32"/>
          <w:szCs w:val="32"/>
          <w:shd w:val="clear" w:color="auto" w:fill="FFFFFF"/>
        </w:rPr>
        <w:t>2024年度财政拨款收</w:t>
      </w:r>
      <w:r>
        <w:rPr>
          <w:rFonts w:hint="eastAsia" w:ascii="方正仿宋_GBK" w:hAnsi="方正仿宋_GBK" w:eastAsia="方正仿宋_GBK" w:cs="方正仿宋_GBK"/>
          <w:sz w:val="32"/>
          <w:szCs w:val="32"/>
          <w:shd w:val="clear" w:color="auto" w:fill="FFFFFF"/>
          <w:lang w:val="en-US" w:eastAsia="zh-CN"/>
        </w:rPr>
        <w:t>入</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9,090.13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支出总计20,193.28万元</w:t>
      </w:r>
      <w:r>
        <w:rPr>
          <w:rFonts w:ascii="方正仿宋_GBK" w:hAnsi="方正仿宋_GBK" w:eastAsia="方正仿宋_GBK" w:cs="方正仿宋_GBK"/>
          <w:sz w:val="32"/>
          <w:szCs w:val="32"/>
          <w:shd w:val="clear" w:color="auto" w:fill="FFFFFF"/>
        </w:rPr>
        <w:t>。与202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财政拨款收</w:t>
      </w:r>
      <w:r>
        <w:rPr>
          <w:rFonts w:hint="eastAsia" w:ascii="方正仿宋_GBK" w:hAnsi="方正仿宋_GBK" w:eastAsia="方正仿宋_GBK" w:cs="方正仿宋_GBK"/>
          <w:sz w:val="32"/>
          <w:szCs w:val="32"/>
          <w:shd w:val="clear" w:color="auto" w:fill="FFFFFF"/>
          <w:lang w:val="en-US" w:eastAsia="zh-CN"/>
        </w:rPr>
        <w:t>入</w:t>
      </w:r>
      <w:r>
        <w:rPr>
          <w:rFonts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2,045.53万元，</w:t>
      </w:r>
      <w:r>
        <w:rPr>
          <w:rFonts w:ascii="方正仿宋_GBK" w:hAnsi="方正仿宋_GBK" w:eastAsia="方正仿宋_GBK" w:cs="方正仿宋_GBK"/>
          <w:sz w:val="32"/>
          <w:szCs w:val="32"/>
          <w:shd w:val="clear" w:color="auto" w:fill="FFFFFF"/>
        </w:rPr>
        <w:t>增长</w:t>
      </w:r>
      <w:r>
        <w:rPr>
          <w:rFonts w:hint="eastAsia" w:ascii="方正仿宋_GBK" w:hAnsi="方正仿宋_GBK" w:eastAsia="方正仿宋_GBK" w:cs="方正仿宋_GBK"/>
          <w:sz w:val="32"/>
          <w:szCs w:val="32"/>
          <w:shd w:val="clear" w:color="auto" w:fill="FFFFFF"/>
          <w:lang w:val="en-US" w:eastAsia="zh-CN"/>
        </w:rPr>
        <w:t>12.01</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000000"/>
          <w:sz w:val="32"/>
          <w:szCs w:val="32"/>
          <w:lang w:val="en-US" w:eastAsia="zh-CN"/>
        </w:rPr>
        <w:t>本年度收到</w:t>
      </w:r>
      <w:r>
        <w:rPr>
          <w:rFonts w:hint="eastAsia" w:ascii="仿宋_GB2312" w:hAnsi="仿宋" w:eastAsia="仿宋_GB2312" w:cs="仿宋"/>
          <w:color w:val="000000"/>
          <w:sz w:val="32"/>
          <w:szCs w:val="32"/>
        </w:rPr>
        <w:t>财政</w:t>
      </w:r>
      <w:r>
        <w:rPr>
          <w:rFonts w:hint="eastAsia" w:ascii="仿宋_GB2312" w:hAnsi="仿宋" w:eastAsia="仿宋_GB2312" w:cs="仿宋"/>
          <w:color w:val="000000"/>
          <w:sz w:val="32"/>
          <w:szCs w:val="32"/>
          <w:lang w:eastAsia="zh-CN"/>
        </w:rPr>
        <w:t>拨</w:t>
      </w:r>
      <w:r>
        <w:rPr>
          <w:rFonts w:hint="eastAsia" w:ascii="仿宋_GB2312" w:hAnsi="仿宋" w:eastAsia="仿宋_GB2312" w:cs="仿宋"/>
          <w:color w:val="000000"/>
          <w:sz w:val="32"/>
          <w:szCs w:val="32"/>
        </w:rPr>
        <w:t>医院整体迁建款</w:t>
      </w:r>
      <w:r>
        <w:rPr>
          <w:rFonts w:hint="eastAsia" w:ascii="仿宋_GB2312" w:hAnsi="仿宋" w:eastAsia="仿宋_GB2312" w:cs="仿宋"/>
          <w:color w:val="000000"/>
          <w:sz w:val="32"/>
          <w:szCs w:val="32"/>
          <w:lang w:val="en-US" w:eastAsia="zh-CN"/>
        </w:rPr>
        <w:t>土地划拨款。</w:t>
      </w:r>
      <w:r>
        <w:rPr>
          <w:rFonts w:ascii="方正仿宋_GBK" w:hAnsi="方正仿宋_GBK" w:eastAsia="方正仿宋_GBK" w:cs="方正仿宋_GBK"/>
          <w:sz w:val="32"/>
          <w:szCs w:val="32"/>
          <w:shd w:val="clear" w:color="auto" w:fill="FFFFFF"/>
        </w:rPr>
        <w:t>财政拨款支</w:t>
      </w:r>
      <w:r>
        <w:rPr>
          <w:rFonts w:hint="eastAsia" w:ascii="方正仿宋_GBK" w:hAnsi="方正仿宋_GBK" w:eastAsia="方正仿宋_GBK" w:cs="方正仿宋_GBK"/>
          <w:sz w:val="32"/>
          <w:szCs w:val="32"/>
          <w:shd w:val="clear" w:color="auto" w:fill="FFFFFF"/>
          <w:lang w:val="en-US" w:eastAsia="zh-CN"/>
        </w:rPr>
        <w:t>出</w:t>
      </w:r>
      <w:r>
        <w:rPr>
          <w:rFonts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1,841.99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增长</w:t>
      </w:r>
      <w:r>
        <w:rPr>
          <w:rFonts w:hint="eastAsia" w:ascii="方正仿宋_GBK" w:hAnsi="方正仿宋_GBK" w:eastAsia="方正仿宋_GBK" w:cs="方正仿宋_GBK"/>
          <w:sz w:val="32"/>
          <w:szCs w:val="32"/>
          <w:shd w:val="clear" w:color="auto" w:fill="FFFFFF"/>
          <w:lang w:val="en-US" w:eastAsia="zh-CN"/>
        </w:rPr>
        <w:t>10.04</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cs="仿宋"/>
          <w:color w:val="auto"/>
          <w:sz w:val="32"/>
          <w:szCs w:val="32"/>
          <w:lang w:val="en-US" w:eastAsia="zh-CN"/>
        </w:rPr>
        <w:t>本年度我院迁建二期工程开工,支付二期建设项目土地划拨款,基本建设类项目支出快速增长。</w:t>
      </w:r>
    </w:p>
    <w:p w14:paraId="2EDA37E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0A91A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328.60</w:t>
      </w:r>
      <w:r>
        <w:rPr>
          <w:rFonts w:ascii="方正仿宋_GBK" w:hAnsi="方正仿宋_GBK" w:eastAsia="方正仿宋_GBK" w:cs="方正仿宋_GBK"/>
          <w:sz w:val="32"/>
          <w:szCs w:val="32"/>
          <w:shd w:val="clear" w:color="auto" w:fill="FFFFFF"/>
        </w:rPr>
        <w:t>万元，与2023年度相比，减少3</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716.00万元，下降52.8%。主要原因是</w:t>
      </w:r>
      <w:r>
        <w:rPr>
          <w:rFonts w:hint="eastAsia" w:ascii="方正仿宋_GBK" w:hAnsi="方正仿宋_GBK" w:eastAsia="方正仿宋_GBK" w:cs="方正仿宋_GBK"/>
          <w:sz w:val="32"/>
          <w:szCs w:val="32"/>
          <w:shd w:val="clear" w:color="auto" w:fill="FFFFFF"/>
          <w:lang w:val="en-US" w:eastAsia="zh-CN"/>
        </w:rPr>
        <w:t>医院新冠疫情期间</w:t>
      </w:r>
      <w:r>
        <w:rPr>
          <w:rFonts w:hint="eastAsia" w:ascii="方正仿宋_GBK" w:hAnsi="方正仿宋_GBK" w:eastAsia="方正仿宋_GBK" w:cs="方正仿宋_GBK"/>
          <w:color w:val="000000" w:themeColor="text1"/>
          <w:sz w:val="32"/>
          <w:szCs w:val="32"/>
          <w:shd w:val="clear" w:color="auto" w:fill="FFFFFF"/>
        </w:rPr>
        <w:t>承担疫情防控工作</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lang w:val="en-US" w:eastAsia="zh-CN"/>
        </w:rPr>
        <w:t>2023年持续</w:t>
      </w:r>
      <w:r>
        <w:rPr>
          <w:rFonts w:hint="eastAsia" w:ascii="方正仿宋_GBK" w:hAnsi="方正仿宋_GBK" w:eastAsia="方正仿宋_GBK" w:cs="方正仿宋_GBK"/>
          <w:color w:val="000000" w:themeColor="text1"/>
          <w:sz w:val="32"/>
          <w:szCs w:val="32"/>
          <w:shd w:val="clear" w:color="auto" w:fill="FFFFFF"/>
        </w:rPr>
        <w:t>收到</w:t>
      </w:r>
      <w:r>
        <w:rPr>
          <w:rFonts w:hint="eastAsia" w:ascii="方正仿宋_GBK" w:hAnsi="方正仿宋_GBK" w:eastAsia="方正仿宋_GBK" w:cs="方正仿宋_GBK"/>
          <w:color w:val="000000" w:themeColor="text1"/>
          <w:sz w:val="32"/>
          <w:szCs w:val="32"/>
          <w:shd w:val="clear" w:color="auto" w:fill="FFFFFF"/>
          <w:lang w:val="en-US" w:eastAsia="zh-CN"/>
        </w:rPr>
        <w:t>以前年度</w:t>
      </w:r>
      <w:r>
        <w:rPr>
          <w:rFonts w:hint="eastAsia" w:ascii="方正仿宋_GBK" w:hAnsi="方正仿宋_GBK" w:eastAsia="方正仿宋_GBK" w:cs="方正仿宋_GBK"/>
          <w:color w:val="000000" w:themeColor="text1"/>
          <w:sz w:val="32"/>
          <w:szCs w:val="32"/>
          <w:shd w:val="clear" w:color="auto" w:fill="FFFFFF"/>
        </w:rPr>
        <w:t>新冠疫情防控经费、新冠阳性人员治疗环境改造和驻点任务经费</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渝中区新冠病毒核酸检测实验室能力提升项目</w:t>
      </w:r>
      <w:r>
        <w:rPr>
          <w:rFonts w:hint="eastAsia" w:ascii="方正仿宋_GBK" w:hAnsi="方正仿宋_GBK" w:eastAsia="方正仿宋_GBK" w:cs="方正仿宋_GBK"/>
          <w:color w:val="000000" w:themeColor="text1"/>
          <w:sz w:val="32"/>
          <w:szCs w:val="32"/>
          <w:shd w:val="clear" w:color="auto" w:fill="FFFFFF"/>
          <w:lang w:val="en-US" w:eastAsia="zh-CN"/>
        </w:rPr>
        <w:t>资金</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lang w:val="en-US" w:eastAsia="zh-CN"/>
        </w:rPr>
        <w:t>2024年无此项收入</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较年初预算数增加566.37万元，增长20.5%。主要原因是</w:t>
      </w:r>
      <w:r>
        <w:rPr>
          <w:rFonts w:hint="eastAsia" w:ascii="方正仿宋_GBK" w:hAnsi="方正仿宋_GBK" w:eastAsia="方正仿宋_GBK" w:cs="方正仿宋_GBK"/>
          <w:color w:val="000000" w:themeColor="text1"/>
          <w:sz w:val="32"/>
          <w:szCs w:val="32"/>
          <w:shd w:val="clear" w:color="auto" w:fill="FFFFFF"/>
        </w:rPr>
        <w:t>政策性调资</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375.67</w:t>
      </w:r>
      <w:r>
        <w:rPr>
          <w:rFonts w:ascii="方正仿宋_GBK" w:hAnsi="方正仿宋_GBK" w:eastAsia="方正仿宋_GBK" w:cs="方正仿宋_GBK"/>
          <w:sz w:val="32"/>
          <w:szCs w:val="32"/>
          <w:shd w:val="clear" w:color="auto" w:fill="FFFFFF"/>
        </w:rPr>
        <w:t>万元。</w:t>
      </w:r>
    </w:p>
    <w:p w14:paraId="5C0E9493">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431.75</w:t>
      </w:r>
      <w:r>
        <w:rPr>
          <w:rFonts w:ascii="方正仿宋_GBK" w:hAnsi="方正仿宋_GBK" w:eastAsia="方正仿宋_GBK" w:cs="方正仿宋_GBK"/>
          <w:sz w:val="32"/>
          <w:szCs w:val="32"/>
          <w:shd w:val="clear" w:color="auto" w:fill="FFFFFF"/>
        </w:rPr>
        <w:t>万元，与2023年度相比，减少2</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299.36万元，下降34.</w:t>
      </w:r>
      <w:r>
        <w:rPr>
          <w:rFonts w:hint="eastAsia" w:ascii="方正仿宋_GBK" w:hAnsi="方正仿宋_GBK" w:eastAsia="方正仿宋_GBK" w:cs="方正仿宋_GBK"/>
          <w:sz w:val="32"/>
          <w:szCs w:val="32"/>
          <w:shd w:val="clear" w:color="auto" w:fill="FFFFFF"/>
          <w:lang w:val="en-US" w:eastAsia="zh-CN"/>
        </w:rPr>
        <w:t>16</w:t>
      </w:r>
      <w:r>
        <w:rPr>
          <w:rFonts w:ascii="方正仿宋_GBK" w:hAnsi="方正仿宋_GBK" w:eastAsia="方正仿宋_GBK" w:cs="方正仿宋_GBK"/>
          <w:sz w:val="32"/>
          <w:szCs w:val="32"/>
          <w:shd w:val="clear" w:color="auto" w:fill="FFFFFF"/>
        </w:rPr>
        <w:t>%。较年初预算数增加1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669.52万元，增长60.4%。主要原因是</w:t>
      </w:r>
      <w:r>
        <w:rPr>
          <w:rFonts w:hint="eastAsia" w:ascii="方正仿宋_GBK" w:hAnsi="方正仿宋_GBK" w:eastAsia="方正仿宋_GBK" w:cs="方正仿宋_GBK"/>
          <w:sz w:val="32"/>
          <w:szCs w:val="32"/>
          <w:shd w:val="clear" w:color="auto" w:fill="FFFFFF"/>
          <w:lang w:val="en-US" w:eastAsia="zh-CN"/>
        </w:rPr>
        <w:t>医院新冠疫情期间</w:t>
      </w:r>
      <w:r>
        <w:rPr>
          <w:rFonts w:hint="eastAsia" w:ascii="方正仿宋_GBK" w:hAnsi="方正仿宋_GBK" w:eastAsia="方正仿宋_GBK" w:cs="方正仿宋_GBK"/>
          <w:color w:val="000000" w:themeColor="text1"/>
          <w:sz w:val="32"/>
          <w:szCs w:val="32"/>
          <w:shd w:val="clear" w:color="auto" w:fill="FFFFFF"/>
        </w:rPr>
        <w:t>承担疫情防控工作</w:t>
      </w:r>
      <w:r>
        <w:rPr>
          <w:rFonts w:hint="eastAsia" w:ascii="方正仿宋_GBK" w:hAnsi="方正仿宋_GBK" w:eastAsia="方正仿宋_GBK" w:cs="方正仿宋_GBK"/>
          <w:color w:val="000000" w:themeColor="text1"/>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疫情防控相关工作经费</w:t>
      </w:r>
      <w:r>
        <w:rPr>
          <w:rFonts w:hint="eastAsia" w:ascii="方正仿宋_GBK" w:hAnsi="方正仿宋_GBK" w:eastAsia="方正仿宋_GBK" w:cs="方正仿宋_GBK"/>
          <w:sz w:val="32"/>
          <w:szCs w:val="32"/>
          <w:shd w:val="clear" w:color="auto" w:fill="FFFFFF"/>
          <w:lang w:val="en-US" w:eastAsia="zh-CN"/>
        </w:rPr>
        <w:t>2023年</w:t>
      </w:r>
      <w:r>
        <w:rPr>
          <w:rFonts w:hint="eastAsia"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val="en-US" w:eastAsia="zh-CN"/>
        </w:rPr>
        <w:t>(如</w:t>
      </w:r>
      <w:r>
        <w:rPr>
          <w:rFonts w:hint="eastAsia" w:ascii="方正仿宋_GBK" w:hAnsi="方正仿宋_GBK" w:eastAsia="方正仿宋_GBK" w:cs="方正仿宋_GBK"/>
          <w:color w:val="000000" w:themeColor="text1"/>
          <w:sz w:val="32"/>
          <w:szCs w:val="32"/>
          <w:shd w:val="clear" w:color="auto" w:fill="FFFFFF"/>
        </w:rPr>
        <w:t>新冠疫情防控经费、新冠阳性人员治疗环境改造和驻点任务经费</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3169B8DD">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272.51</w:t>
      </w:r>
      <w:r>
        <w:rPr>
          <w:rFonts w:ascii="方正仿宋_GBK" w:hAnsi="方正仿宋_GBK" w:eastAsia="方正仿宋_GBK" w:cs="方正仿宋_GBK"/>
          <w:sz w:val="32"/>
          <w:szCs w:val="32"/>
          <w:shd w:val="clear" w:color="auto" w:fill="FFFFFF"/>
        </w:rPr>
        <w:t>万元，与2023年度相比，减少1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196.99万元，下降81.5%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2022</w:t>
      </w:r>
      <w:r>
        <w:rPr>
          <w:rFonts w:hint="eastAsia" w:ascii="方正仿宋_GBK" w:hAnsi="方正仿宋_GBK" w:eastAsia="方正仿宋_GBK" w:cs="方正仿宋_GBK"/>
          <w:sz w:val="32"/>
          <w:szCs w:val="32"/>
          <w:shd w:val="clear" w:color="auto" w:fill="FFFFFF"/>
        </w:rPr>
        <w:t>年末</w:t>
      </w:r>
      <w:r>
        <w:rPr>
          <w:rFonts w:hint="eastAsia" w:ascii="方正仿宋_GBK" w:hAnsi="方正仿宋_GBK" w:eastAsia="方正仿宋_GBK" w:cs="方正仿宋_GBK"/>
          <w:sz w:val="32"/>
          <w:szCs w:val="32"/>
          <w:shd w:val="clear" w:color="auto" w:fill="FFFFFF"/>
          <w:lang w:val="en-US" w:eastAsia="zh-CN"/>
        </w:rPr>
        <w:t>受</w:t>
      </w:r>
      <w:r>
        <w:rPr>
          <w:rFonts w:hint="eastAsia" w:ascii="方正仿宋_GBK" w:hAnsi="方正仿宋_GBK" w:eastAsia="方正仿宋_GBK" w:cs="方正仿宋_GBK"/>
          <w:sz w:val="32"/>
          <w:szCs w:val="32"/>
          <w:shd w:val="clear" w:color="auto" w:fill="FFFFFF"/>
        </w:rPr>
        <w:t>疫情影响</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新冠阳性人员治疗环境改造和驻点任务经费涉及项目未能</w:t>
      </w:r>
      <w:r>
        <w:rPr>
          <w:rFonts w:hint="eastAsia" w:ascii="方正仿宋_GBK" w:hAnsi="方正仿宋_GBK" w:eastAsia="方正仿宋_GBK" w:cs="方正仿宋_GBK"/>
          <w:sz w:val="32"/>
          <w:szCs w:val="32"/>
          <w:shd w:val="clear" w:color="auto" w:fill="FFFFFF"/>
          <w:lang w:val="en-US" w:eastAsia="zh-CN"/>
        </w:rPr>
        <w:t>及时</w:t>
      </w:r>
      <w:r>
        <w:rPr>
          <w:rFonts w:hint="eastAsia" w:ascii="方正仿宋_GBK" w:hAnsi="方正仿宋_GBK" w:eastAsia="方正仿宋_GBK" w:cs="方正仿宋_GBK"/>
          <w:sz w:val="32"/>
          <w:szCs w:val="32"/>
          <w:shd w:val="clear" w:color="auto" w:fill="FFFFFF"/>
        </w:rPr>
        <w:t>结算</w:t>
      </w:r>
      <w:r>
        <w:rPr>
          <w:rFonts w:hint="eastAsia" w:ascii="方正仿宋_GBK" w:hAnsi="方正仿宋_GBK" w:eastAsia="方正仿宋_GBK" w:cs="方正仿宋_GBK"/>
          <w:sz w:val="32"/>
          <w:szCs w:val="32"/>
          <w:shd w:val="clear" w:color="auto" w:fill="FFFFFF"/>
          <w:lang w:val="en-US" w:eastAsia="zh-CN"/>
        </w:rPr>
        <w:t>支付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2023年持续支付；</w:t>
      </w:r>
      <w:r>
        <w:rPr>
          <w:rFonts w:hint="eastAsia" w:ascii="方正仿宋_GBK" w:hAnsi="方正仿宋_GBK" w:eastAsia="方正仿宋_GBK" w:cs="方正仿宋_GBK"/>
          <w:sz w:val="32"/>
          <w:szCs w:val="32"/>
          <w:shd w:val="clear" w:color="auto" w:fill="FFFFFF"/>
        </w:rPr>
        <w:t>中医（民族医）药专项资金</w:t>
      </w:r>
      <w:r>
        <w:rPr>
          <w:rFonts w:hint="eastAsia" w:ascii="方正仿宋_GBK" w:hAnsi="方正仿宋_GBK" w:eastAsia="方正仿宋_GBK" w:cs="方正仿宋_GBK"/>
          <w:sz w:val="32"/>
          <w:szCs w:val="32"/>
          <w:shd w:val="clear" w:color="auto" w:fill="FFFFFF"/>
          <w:lang w:val="en-US" w:eastAsia="zh-CN"/>
        </w:rPr>
        <w:t>上年</w:t>
      </w:r>
      <w:r>
        <w:rPr>
          <w:rFonts w:hint="eastAsia" w:ascii="方正仿宋_GBK" w:hAnsi="方正仿宋_GBK" w:eastAsia="方正仿宋_GBK" w:cs="方正仿宋_GBK"/>
          <w:sz w:val="32"/>
          <w:szCs w:val="32"/>
          <w:shd w:val="clear" w:color="auto" w:fill="FFFFFF"/>
        </w:rPr>
        <w:t>未使用完</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结转至下年</w:t>
      </w:r>
      <w:r>
        <w:rPr>
          <w:rFonts w:hint="eastAsia" w:ascii="方正仿宋_GBK" w:hAnsi="方正仿宋_GBK" w:eastAsia="方正仿宋_GBK" w:cs="方正仿宋_GBK"/>
          <w:sz w:val="32"/>
          <w:szCs w:val="32"/>
          <w:shd w:val="clear" w:color="auto" w:fill="FFFFFF"/>
          <w:lang w:val="en-US" w:eastAsia="zh-CN"/>
        </w:rPr>
        <w:t>使用</w:t>
      </w:r>
      <w:r>
        <w:rPr>
          <w:rFonts w:hint="eastAsia" w:ascii="方正仿宋_GBK" w:hAnsi="方正仿宋_GBK" w:eastAsia="方正仿宋_GBK" w:cs="方正仿宋_GBK"/>
          <w:sz w:val="32"/>
          <w:szCs w:val="32"/>
          <w:shd w:val="clear" w:color="auto" w:fill="FFFFFF"/>
        </w:rPr>
        <w:t>。</w:t>
      </w:r>
    </w:p>
    <w:p w14:paraId="448A4C5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4BE23B9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7E1EE1D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0.51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2C227EF0">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151.33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25.98</w:t>
      </w:r>
      <w:r>
        <w:rPr>
          <w:rFonts w:ascii="方正仿宋_GBK" w:hAnsi="方正仿宋_GBK" w:eastAsia="方正仿宋_GBK" w:cs="方正仿宋_GBK"/>
          <w:sz w:val="32"/>
          <w:szCs w:val="32"/>
          <w:shd w:val="clear" w:color="auto" w:fill="FFFFFF"/>
        </w:rPr>
        <w:t>%，较年初预算数增加25.03万元，增长2.2%，主要原因是</w:t>
      </w:r>
      <w:r>
        <w:rPr>
          <w:rFonts w:hint="eastAsia" w:ascii="方正仿宋_GBK" w:hAnsi="方正仿宋_GBK" w:eastAsia="方正仿宋_GBK" w:cs="方正仿宋_GBK"/>
          <w:color w:val="000000" w:themeColor="text1"/>
          <w:sz w:val="32"/>
          <w:szCs w:val="32"/>
          <w:shd w:val="clear" w:color="auto" w:fill="FFFFFF"/>
          <w:lang w:val="en-US" w:eastAsia="zh-CN"/>
        </w:rPr>
        <w:t>政策性调资。</w:t>
      </w:r>
    </w:p>
    <w:p w14:paraId="50C826E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279.31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74.00</w:t>
      </w:r>
      <w:r>
        <w:rPr>
          <w:rFonts w:ascii="方正仿宋_GBK" w:hAnsi="方正仿宋_GBK" w:eastAsia="方正仿宋_GBK" w:cs="方正仿宋_GBK"/>
          <w:sz w:val="32"/>
          <w:szCs w:val="32"/>
          <w:shd w:val="clear" w:color="auto" w:fill="FFFFFF"/>
        </w:rPr>
        <w:t>%，较年初预算数增加1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728.49万元，增长111.5%，主要原因是</w:t>
      </w:r>
      <w:r>
        <w:rPr>
          <w:rFonts w:hint="eastAsia" w:ascii="方正仿宋_GBK" w:hAnsi="方正仿宋_GBK" w:eastAsia="方正仿宋_GBK" w:cs="方正仿宋_GBK"/>
          <w:sz w:val="32"/>
          <w:szCs w:val="32"/>
          <w:shd w:val="clear" w:color="auto" w:fill="FFFFFF"/>
        </w:rPr>
        <w:t>中医（民族医）药专项资金</w:t>
      </w:r>
      <w:r>
        <w:rPr>
          <w:rFonts w:hint="eastAsia" w:ascii="方正仿宋_GBK" w:hAnsi="方正仿宋_GBK" w:eastAsia="方正仿宋_GBK" w:cs="方正仿宋_GBK"/>
          <w:sz w:val="32"/>
          <w:szCs w:val="32"/>
          <w:shd w:val="clear" w:color="auto" w:fill="FFFFFF"/>
          <w:lang w:val="en-US" w:eastAsia="zh-CN"/>
        </w:rPr>
        <w:t>上年</w:t>
      </w:r>
      <w:r>
        <w:rPr>
          <w:rFonts w:hint="eastAsia" w:ascii="方正仿宋_GBK" w:hAnsi="方正仿宋_GBK" w:eastAsia="方正仿宋_GBK" w:cs="方正仿宋_GBK"/>
          <w:sz w:val="32"/>
          <w:szCs w:val="32"/>
          <w:shd w:val="clear" w:color="auto" w:fill="FFFFFF"/>
        </w:rPr>
        <w:t>未使用完</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结转至下年</w:t>
      </w:r>
      <w:r>
        <w:rPr>
          <w:rFonts w:hint="eastAsia" w:ascii="方正仿宋_GBK" w:hAnsi="方正仿宋_GBK" w:eastAsia="方正仿宋_GBK" w:cs="方正仿宋_GBK"/>
          <w:sz w:val="32"/>
          <w:szCs w:val="32"/>
          <w:shd w:val="clear" w:color="auto" w:fill="FFFFFF"/>
          <w:lang w:val="en-US" w:eastAsia="zh-CN"/>
        </w:rPr>
        <w:t>使用。</w:t>
      </w:r>
    </w:p>
    <w:p w14:paraId="15CECB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452FF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847.05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847.05</w:t>
      </w:r>
      <w:r>
        <w:rPr>
          <w:rFonts w:ascii="方正仿宋_GBK" w:hAnsi="方正仿宋_GBK" w:eastAsia="方正仿宋_GBK" w:cs="方正仿宋_GBK"/>
          <w:sz w:val="32"/>
          <w:szCs w:val="32"/>
          <w:shd w:val="clear" w:color="auto" w:fill="FFFFFF"/>
        </w:rPr>
        <w:t>万元，与2023年度相比，增加18.44万元，增长0.7%，主要原因是</w:t>
      </w:r>
      <w:r>
        <w:rPr>
          <w:rFonts w:hint="eastAsia" w:ascii="方正仿宋_GBK" w:hAnsi="方正仿宋_GBK" w:eastAsia="方正仿宋_GBK" w:cs="方正仿宋_GBK"/>
          <w:sz w:val="32"/>
          <w:szCs w:val="32"/>
          <w:shd w:val="clear" w:color="auto" w:fill="FFFFFF"/>
        </w:rPr>
        <w:t>单位人员变动</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人员经费支出范围主要包括基本工资、津贴补贴、奖金、社会保</w:t>
      </w:r>
      <w:r>
        <w:rPr>
          <w:rFonts w:hint="eastAsia" w:ascii="方正仿宋_GBK" w:hAnsi="方正仿宋_GBK" w:eastAsia="方正仿宋_GBK" w:cs="方正仿宋_GBK"/>
          <w:color w:val="000000" w:themeColor="text1"/>
          <w:sz w:val="32"/>
          <w:szCs w:val="32"/>
          <w:shd w:val="clear" w:color="auto" w:fill="FFFFFF"/>
        </w:rPr>
        <w:t>障缴费。</w:t>
      </w:r>
    </w:p>
    <w:p w14:paraId="4BDD3FF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0CCEB96">
      <w:pPr>
        <w:pStyle w:val="6"/>
        <w:snapToGrid w:val="0"/>
        <w:spacing w:before="0" w:beforeAutospacing="0" w:after="0" w:afterAutospacing="0" w:line="600" w:lineRule="exact"/>
        <w:ind w:firstLine="640" w:firstLineChars="200"/>
        <w:jc w:val="both"/>
        <w:rPr>
          <w:rFonts w:hint="default" w:ascii="方正仿宋_GBK" w:hAnsi="方正仿宋_GBK" w:eastAsia="仿宋_GB2312" w:cs="方正仿宋_GBK"/>
          <w:sz w:val="32"/>
          <w:szCs w:val="32"/>
          <w:lang w:val="en-US" w:eastAsia="zh-CN"/>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761.53</w:t>
      </w:r>
      <w:r>
        <w:rPr>
          <w:rFonts w:ascii="方正仿宋_GBK" w:hAnsi="方正仿宋_GBK" w:eastAsia="方正仿宋_GBK" w:cs="方正仿宋_GBK"/>
          <w:sz w:val="32"/>
          <w:szCs w:val="32"/>
          <w:shd w:val="clear" w:color="auto" w:fill="FFFFFF"/>
        </w:rPr>
        <w:t>万元，与2023年度相比，增加5</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761.53万元，增长57.6%，主要原因是</w:t>
      </w:r>
      <w:r>
        <w:rPr>
          <w:rFonts w:hint="eastAsia" w:ascii="仿宋_GB2312" w:hAnsi="仿宋" w:eastAsia="仿宋_GB2312" w:cs="仿宋"/>
          <w:color w:val="000000"/>
          <w:sz w:val="32"/>
          <w:szCs w:val="32"/>
          <w:lang w:val="en-US" w:eastAsia="zh-CN"/>
        </w:rPr>
        <w:t>本年度收到</w:t>
      </w:r>
      <w:r>
        <w:rPr>
          <w:rFonts w:hint="eastAsia" w:ascii="仿宋_GB2312" w:hAnsi="仿宋" w:eastAsia="仿宋_GB2312" w:cs="仿宋"/>
          <w:color w:val="000000"/>
          <w:sz w:val="32"/>
          <w:szCs w:val="32"/>
        </w:rPr>
        <w:t>财政</w:t>
      </w:r>
      <w:r>
        <w:rPr>
          <w:rFonts w:hint="eastAsia" w:ascii="仿宋_GB2312" w:hAnsi="仿宋" w:eastAsia="仿宋_GB2312" w:cs="仿宋"/>
          <w:color w:val="000000"/>
          <w:sz w:val="32"/>
          <w:szCs w:val="32"/>
          <w:lang w:eastAsia="zh-CN"/>
        </w:rPr>
        <w:t>拨</w:t>
      </w:r>
      <w:r>
        <w:rPr>
          <w:rFonts w:hint="eastAsia" w:ascii="仿宋_GB2312" w:hAnsi="仿宋" w:eastAsia="仿宋_GB2312" w:cs="仿宋"/>
          <w:color w:val="000000"/>
          <w:sz w:val="32"/>
          <w:szCs w:val="32"/>
        </w:rPr>
        <w:t>医院整体迁建款</w:t>
      </w:r>
      <w:r>
        <w:rPr>
          <w:rFonts w:hint="eastAsia" w:ascii="仿宋_GB2312" w:hAnsi="仿宋" w:eastAsia="仿宋_GB2312" w:cs="仿宋"/>
          <w:color w:val="000000"/>
          <w:sz w:val="32"/>
          <w:szCs w:val="32"/>
          <w:lang w:val="en-US" w:eastAsia="zh-CN"/>
        </w:rPr>
        <w:t>土地划拨款。</w:t>
      </w:r>
    </w:p>
    <w:p w14:paraId="48A7EA4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761.53</w:t>
      </w:r>
      <w:r>
        <w:rPr>
          <w:rFonts w:ascii="方正仿宋_GBK" w:hAnsi="方正仿宋_GBK" w:eastAsia="方正仿宋_GBK" w:cs="方正仿宋_GBK"/>
          <w:sz w:val="32"/>
          <w:szCs w:val="32"/>
          <w:shd w:val="clear" w:color="auto" w:fill="FFFFFF"/>
        </w:rPr>
        <w:t>万元，与2023年度相比，增加4</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141.34万元，增长35.6%，主要原因是</w:t>
      </w:r>
      <w:r>
        <w:rPr>
          <w:rFonts w:hint="eastAsia" w:ascii="仿宋_GB2312" w:hAnsi="仿宋" w:eastAsia="仿宋_GB2312" w:cs="仿宋"/>
          <w:color w:val="auto"/>
          <w:sz w:val="32"/>
          <w:szCs w:val="32"/>
          <w:lang w:val="en-US" w:eastAsia="zh-CN"/>
        </w:rPr>
        <w:t>本年度我院迁建二期工程开工,支付二期建设项目土地划拨款,基本建设类项目支出快速增长。</w:t>
      </w:r>
    </w:p>
    <w:p w14:paraId="4A049BD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60C9F5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本部门202</w:t>
      </w:r>
      <w:r>
        <w:rPr>
          <w:rFonts w:hint="eastAsia" w:ascii="方正仿宋_GBK" w:hAnsi="方正仿宋_GBK" w:eastAsia="方正仿宋_GBK" w:cs="方正仿宋_GBK"/>
          <w:color w:val="000000" w:themeColor="text1"/>
          <w:sz w:val="32"/>
          <w:szCs w:val="32"/>
          <w:shd w:val="clear" w:color="auto" w:fill="FFFFFF"/>
          <w:lang w:val="en-US" w:eastAsia="zh-CN"/>
        </w:rPr>
        <w:t>4</w:t>
      </w:r>
      <w:r>
        <w:rPr>
          <w:rFonts w:hint="eastAsia" w:ascii="方正仿宋_GBK" w:hAnsi="方正仿宋_GBK" w:eastAsia="方正仿宋_GBK" w:cs="方正仿宋_GBK"/>
          <w:color w:val="000000" w:themeColor="text1"/>
          <w:sz w:val="32"/>
          <w:szCs w:val="32"/>
          <w:shd w:val="clear" w:color="auto" w:fill="FFFFFF"/>
        </w:rPr>
        <w:t>年度无国有资本经营预算财政拨款支出。</w:t>
      </w:r>
    </w:p>
    <w:p w14:paraId="166D37D9">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10843535">
      <w:pPr>
        <w:pStyle w:val="11"/>
        <w:autoSpaceDE w:val="0"/>
        <w:ind w:firstLine="643"/>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我单位属于</w:t>
      </w:r>
      <w:r>
        <w:rPr>
          <w:rFonts w:hint="eastAsia" w:ascii="方正仿宋_GBK" w:hAnsi="方正仿宋_GBK" w:eastAsia="方正仿宋_GBK" w:cs="方正仿宋_GBK"/>
          <w:color w:val="000000" w:themeColor="text1"/>
          <w:sz w:val="32"/>
          <w:szCs w:val="32"/>
          <w:shd w:val="clear" w:color="auto" w:fill="FFFFFF"/>
          <w:lang w:val="en-US" w:eastAsia="zh-CN"/>
        </w:rPr>
        <w:t>差额拨</w:t>
      </w:r>
      <w:bookmarkStart w:id="1" w:name="_GoBack"/>
      <w:bookmarkEnd w:id="1"/>
      <w:r>
        <w:rPr>
          <w:rFonts w:hint="eastAsia" w:ascii="方正仿宋_GBK" w:hAnsi="方正仿宋_GBK" w:eastAsia="方正仿宋_GBK" w:cs="方正仿宋_GBK"/>
          <w:color w:val="000000" w:themeColor="text1"/>
          <w:sz w:val="32"/>
          <w:szCs w:val="32"/>
          <w:shd w:val="clear" w:color="auto" w:fill="FFFFFF"/>
          <w:lang w:val="en-US" w:eastAsia="zh-CN"/>
        </w:rPr>
        <w:t>款单位</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财政未保障我单位“三公”经费。</w:t>
      </w:r>
      <w:r>
        <w:rPr>
          <w:rFonts w:hint="eastAsia" w:ascii="楷体" w:hAnsi="楷体" w:eastAsia="楷体" w:cs="楷体"/>
          <w:b/>
          <w:bCs/>
          <w:sz w:val="32"/>
          <w:szCs w:val="32"/>
          <w:shd w:val="clear" w:color="auto" w:fill="FFFFFF"/>
        </w:rPr>
        <w:t xml:space="preserve"> </w:t>
      </w:r>
    </w:p>
    <w:p w14:paraId="1985831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854596F">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rPr>
        <w:t>主要原因是严格控制“三公”经费支出。</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0A30A1C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31E946A">
      <w:pPr>
        <w:pStyle w:val="6"/>
        <w:keepNext w:val="0"/>
        <w:keepLines w:val="0"/>
        <w:widowControl/>
        <w:suppressLineNumbers w:val="0"/>
        <w:shd w:val="clear" w:color="auto" w:fill="FFFFFF"/>
        <w:spacing w:before="0" w:beforeAutospacing="0" w:after="120" w:afterAutospacing="0" w:line="515" w:lineRule="atLeast"/>
        <w:ind w:left="0" w:right="0" w:firstLine="880" w:firstLineChars="275"/>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rPr>
        <w:t>要原因是上年编制预算时未安排因公出国事项</w:t>
      </w:r>
      <w:r>
        <w:rPr>
          <w:rFonts w:hint="eastAsia" w:ascii="宋体" w:hAnsi="宋体" w:eastAsia="宋体" w:cs="宋体"/>
          <w:i w:val="0"/>
          <w:iCs w:val="0"/>
          <w:caps w:val="0"/>
          <w:color w:val="000000"/>
          <w:spacing w:val="0"/>
          <w:sz w:val="19"/>
          <w:szCs w:val="19"/>
          <w:shd w:val="clear" w:color="auto" w:fill="FFFFFF"/>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0DA8301B">
      <w:pPr>
        <w:pStyle w:val="6"/>
        <w:keepNext w:val="0"/>
        <w:keepLines w:val="0"/>
        <w:widowControl/>
        <w:suppressLineNumbers w:val="0"/>
        <w:shd w:val="clear" w:color="auto" w:fill="FFFFFF"/>
        <w:spacing w:before="0" w:beforeAutospacing="0" w:after="120" w:afterAutospacing="0" w:line="515" w:lineRule="atLeast"/>
        <w:ind w:left="0" w:right="0" w:firstLine="880" w:firstLineChars="275"/>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公务车购置费0.00万元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0358DFD0">
      <w:pPr>
        <w:pStyle w:val="6"/>
        <w:keepNext w:val="0"/>
        <w:keepLines w:val="0"/>
        <w:widowControl/>
        <w:suppressLineNumbers w:val="0"/>
        <w:shd w:val="clear" w:color="auto" w:fill="FFFFFF"/>
        <w:spacing w:before="0" w:beforeAutospacing="0" w:after="120" w:afterAutospacing="0" w:line="515" w:lineRule="atLeast"/>
        <w:ind w:left="0" w:right="0" w:firstLine="880" w:firstLineChars="275"/>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公务接待费0.00万元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w:t>
      </w:r>
    </w:p>
    <w:p w14:paraId="33D7DE1D">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F8B9BCA">
      <w:pPr>
        <w:pStyle w:val="11"/>
        <w:autoSpaceDE w:val="0"/>
        <w:ind w:firstLine="643"/>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0FC1EF1">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BEBC82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4D2694CF">
      <w:pPr>
        <w:ind w:firstLine="709"/>
        <w:rPr>
          <w:rFonts w:ascii="仿宋_GB2312" w:hAnsi="仿宋" w:eastAsia="仿宋_GB2312" w:cs="仿宋"/>
          <w:color w:val="FF0000"/>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12.92</w:t>
      </w:r>
      <w:r>
        <w:rPr>
          <w:rFonts w:ascii="方正仿宋_GBK" w:hAnsi="方正仿宋_GBK" w:eastAsia="方正仿宋_GBK" w:cs="方正仿宋_GBK"/>
          <w:sz w:val="32"/>
          <w:szCs w:val="32"/>
          <w:shd w:val="clear" w:color="auto" w:fill="FFFFFF"/>
        </w:rPr>
        <w:t>万元，与2023年度相比，增加2.88万元，增长28.7%，主要原因是</w:t>
      </w:r>
      <w:r>
        <w:rPr>
          <w:rFonts w:hint="eastAsia" w:ascii="仿宋_GB2312" w:hAnsi="仿宋" w:eastAsia="仿宋_GB2312" w:cs="仿宋"/>
          <w:color w:val="auto"/>
          <w:sz w:val="32"/>
          <w:szCs w:val="32"/>
          <w:lang w:val="en-US" w:eastAsia="zh-CN"/>
        </w:rPr>
        <w:t>为更好的搭建一院三区</w:t>
      </w:r>
      <w:r>
        <w:rPr>
          <w:rFonts w:hint="eastAsia" w:ascii="仿宋_GB2312" w:hAnsi="仿宋" w:eastAsia="仿宋_GB2312" w:cs="仿宋"/>
          <w:color w:val="auto"/>
          <w:sz w:val="32"/>
          <w:szCs w:val="32"/>
        </w:rPr>
        <w:t>，提升医疗业务水平需要，相关会议费增加。</w:t>
      </w:r>
    </w:p>
    <w:p w14:paraId="17A20A3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18.65</w:t>
      </w:r>
      <w:r>
        <w:rPr>
          <w:rFonts w:ascii="方正仿宋_GBK" w:hAnsi="方正仿宋_GBK" w:eastAsia="方正仿宋_GBK" w:cs="方正仿宋_GBK"/>
          <w:sz w:val="32"/>
          <w:szCs w:val="32"/>
          <w:shd w:val="clear" w:color="auto" w:fill="FFFFFF"/>
        </w:rPr>
        <w:t>万元，与2023年度相比，增加3.68万元，增长24.6%，主要原因是</w:t>
      </w:r>
      <w:r>
        <w:rPr>
          <w:rFonts w:hint="eastAsia" w:ascii="仿宋_GB2312" w:hAnsi="仿宋" w:eastAsia="仿宋_GB2312" w:cs="仿宋"/>
          <w:color w:val="auto"/>
          <w:sz w:val="32"/>
          <w:szCs w:val="32"/>
        </w:rPr>
        <w:t>为满足医院发展需求，本年度培训频次较上年大幅回升。</w:t>
      </w:r>
      <w:r>
        <w:rPr>
          <w:rFonts w:hint="eastAsia" w:ascii="仿宋_GB2312" w:hAnsi="仿宋" w:eastAsia="仿宋_GB2312" w:cs="仿宋"/>
          <w:color w:val="auto"/>
          <w:sz w:val="32"/>
          <w:szCs w:val="32"/>
          <w:lang w:val="en-US" w:eastAsia="zh-CN"/>
        </w:rPr>
        <w:t>同时新院区全面建设，对医疗技术服务质量的要求提升，加大人才培养投入。</w:t>
      </w:r>
    </w:p>
    <w:p w14:paraId="6B9F641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A1B16C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color w:val="000000" w:themeColor="text1"/>
          <w:sz w:val="32"/>
          <w:szCs w:val="32"/>
        </w:rPr>
        <w:t>按照部门决算列报口径</w:t>
      </w:r>
      <w:r>
        <w:rPr>
          <w:rFonts w:hint="eastAsia" w:ascii="方正仿宋_GBK" w:hAnsi="方正仿宋_GBK" w:eastAsia="方正仿宋_GBK" w:cs="方正仿宋_GBK"/>
          <w:color w:val="000000" w:themeColor="text1"/>
          <w:sz w:val="32"/>
          <w:szCs w:val="32"/>
          <w:lang w:eastAsia="zh-CN"/>
        </w:rPr>
        <w:t>，</w:t>
      </w:r>
      <w:r>
        <w:rPr>
          <w:rFonts w:hint="default" w:ascii="方正仿宋_GBK" w:hAnsi="方正仿宋_GBK" w:eastAsia="方正仿宋_GBK" w:cs="方正仿宋_GBK"/>
          <w:color w:val="000000" w:themeColor="text1"/>
          <w:sz w:val="32"/>
          <w:szCs w:val="32"/>
        </w:rPr>
        <w:t>我单位不在机关运行经费统计范围之内</w:t>
      </w:r>
      <w:r>
        <w:rPr>
          <w:rFonts w:hint="eastAsia" w:ascii="方正仿宋_GBK" w:hAnsi="方正仿宋_GBK" w:eastAsia="方正仿宋_GBK" w:cs="方正仿宋_GBK"/>
          <w:color w:val="000000" w:themeColor="text1"/>
          <w:sz w:val="32"/>
          <w:szCs w:val="32"/>
          <w:lang w:val="en-US" w:eastAsia="zh-CN"/>
        </w:rPr>
        <w:t>,</w:t>
      </w:r>
      <w:r>
        <w:rPr>
          <w:rFonts w:hint="default" w:ascii="方正仿宋_GBK" w:hAnsi="方正仿宋_GBK" w:eastAsia="方正仿宋_GBK" w:cs="方正仿宋_GBK"/>
          <w:color w:val="auto"/>
          <w:sz w:val="32"/>
          <w:szCs w:val="32"/>
        </w:rPr>
        <w:t>财政未保障我单位机关运行经费。</w:t>
      </w:r>
    </w:p>
    <w:p w14:paraId="07F11AA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575539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台（套）。</w:t>
      </w:r>
    </w:p>
    <w:p w14:paraId="3961E68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EDA76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277.81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742.95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719.99</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814.88</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602.87万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48.90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sz w:val="32"/>
          <w:szCs w:val="32"/>
        </w:rPr>
        <w:t>602.87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48.90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办公电子电气设备、办公家具、办公耗材等。</w:t>
      </w:r>
    </w:p>
    <w:p w14:paraId="4EB84E36">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1A6755A">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F38DF0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我单位对部门整体和</w:t>
      </w:r>
      <w:r>
        <w:rPr>
          <w:rFonts w:hint="eastAsia" w:ascii="方正仿宋_GBK" w:hAnsi="方正仿宋_GBK" w:eastAsia="方正仿宋_GBK" w:cs="方正仿宋_GBK"/>
          <w:sz w:val="32"/>
          <w:szCs w:val="32"/>
          <w:shd w:val="clear" w:color="auto" w:fill="FFFFFF"/>
          <w:lang w:val="en-US" w:eastAsia="zh-CN" w:bidi="ar"/>
        </w:rPr>
        <w:t>2</w:t>
      </w:r>
      <w:r>
        <w:rPr>
          <w:rFonts w:hint="eastAsia" w:ascii="方正仿宋_GBK" w:hAnsi="方正仿宋_GBK" w:eastAsia="方正仿宋_GBK" w:cs="方正仿宋_GBK"/>
          <w:sz w:val="32"/>
          <w:szCs w:val="32"/>
          <w:shd w:val="clear" w:color="auto" w:fill="FFFFFF"/>
          <w:lang w:bidi="ar"/>
        </w:rPr>
        <w:t>个一级项目开展了绩效自评</w:t>
      </w:r>
      <w:r>
        <w:rPr>
          <w:rFonts w:hint="eastAsia" w:ascii="方正仿宋_GBK" w:hAnsi="方正仿宋_GBK" w:eastAsia="方正仿宋_GBK" w:cs="方正仿宋_GBK"/>
          <w:sz w:val="32"/>
          <w:szCs w:val="32"/>
          <w:shd w:val="clear" w:color="auto" w:fill="FFFFFF"/>
          <w:lang w:eastAsia="zh-CN" w:bidi="ar"/>
        </w:rPr>
        <w:t>，</w:t>
      </w:r>
      <w:r>
        <w:rPr>
          <w:rFonts w:hint="eastAsia" w:ascii="方正仿宋_GBK" w:hAnsi="方正仿宋_GBK" w:eastAsia="方正仿宋_GBK" w:cs="方正仿宋_GBK"/>
          <w:sz w:val="32"/>
          <w:szCs w:val="32"/>
          <w:shd w:val="clear" w:color="auto" w:fill="FFFFFF"/>
          <w:lang w:bidi="ar"/>
        </w:rPr>
        <w:t>涉及财政拨款项目支出资金</w:t>
      </w:r>
      <w:r>
        <w:rPr>
          <w:rFonts w:hint="eastAsia" w:ascii="方正仿宋_GBK" w:hAnsi="方正仿宋_GBK" w:eastAsia="方正仿宋_GBK" w:cs="方正仿宋_GBK"/>
          <w:sz w:val="32"/>
          <w:szCs w:val="32"/>
          <w:shd w:val="clear" w:color="auto" w:fill="FFFFFF"/>
          <w:lang w:val="en-US" w:eastAsia="zh-CN" w:bidi="ar"/>
        </w:rPr>
        <w:t>7.52</w:t>
      </w:r>
      <w:r>
        <w:rPr>
          <w:rFonts w:hint="eastAsia" w:ascii="方正仿宋_GBK" w:hAnsi="方正仿宋_GBK" w:eastAsia="方正仿宋_GBK" w:cs="方正仿宋_GBK"/>
          <w:sz w:val="32"/>
          <w:szCs w:val="32"/>
          <w:shd w:val="clear" w:color="auto" w:fill="FFFFFF"/>
          <w:lang w:bidi="ar"/>
        </w:rPr>
        <w:t>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14:paraId="2D940C48">
      <w:pPr>
        <w:pStyle w:val="17"/>
        <w:autoSpaceDE w:val="0"/>
        <w:ind w:left="0" w:leftChars="0" w:firstLine="643" w:firstLineChars="200"/>
        <w:rPr>
          <w:rFonts w:hint="eastAsia"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14:paraId="6FC72359">
      <w:pPr>
        <w:pStyle w:val="11"/>
        <w:autoSpaceDE w:val="0"/>
        <w:rPr>
          <w:rFonts w:hint="eastAsia" w:ascii="楷体" w:hAnsi="楷体" w:eastAsia="楷体" w:cs="楷体"/>
          <w:b/>
          <w:bCs/>
          <w:sz w:val="32"/>
          <w:szCs w:val="32"/>
          <w:highlight w:val="none"/>
          <w:shd w:val="clear" w:color="auto" w:fill="FFFFFF"/>
          <w:lang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r>
        <w:rPr>
          <w:rFonts w:hint="eastAsia" w:ascii="楷体" w:hAnsi="楷体" w:eastAsia="楷体" w:cs="楷体"/>
          <w:b/>
          <w:bCs/>
          <w:sz w:val="32"/>
          <w:szCs w:val="32"/>
          <w:highlight w:val="none"/>
          <w:shd w:val="clear" w:color="auto" w:fill="FFFFFF"/>
          <w:lang w:eastAsia="zh-CN" w:bidi="ar"/>
        </w:rPr>
        <w:t>。</w:t>
      </w:r>
    </w:p>
    <w:p w14:paraId="05BB2F54">
      <w:pPr>
        <w:pStyle w:val="11"/>
        <w:autoSpaceDE w:val="0"/>
        <w:ind w:left="0" w:leftChars="0" w:firstLine="643" w:firstLineChars="200"/>
        <w:rPr>
          <w:rFonts w:hint="eastAsia" w:ascii="楷体" w:hAnsi="楷体" w:eastAsia="楷体" w:cs="楷体"/>
          <w:b/>
          <w:bCs/>
          <w:sz w:val="32"/>
          <w:szCs w:val="32"/>
          <w:highlight w:val="none"/>
          <w:shd w:val="clear" w:color="auto" w:fill="FFFFFF"/>
          <w:lang w:bidi="ar"/>
        </w:rPr>
      </w:pPr>
      <w:r>
        <w:rPr>
          <w:rFonts w:hint="eastAsia" w:ascii="楷体" w:hAnsi="楷体" w:eastAsia="楷体" w:cs="楷体"/>
          <w:b/>
          <w:bCs/>
          <w:sz w:val="32"/>
          <w:szCs w:val="32"/>
          <w:highlight w:val="none"/>
          <w:shd w:val="clear" w:color="auto" w:fill="FFFFFF"/>
          <w:lang w:bidi="ar"/>
        </w:rPr>
        <w:t>（三）财政绩效评价情况</w:t>
      </w:r>
    </w:p>
    <w:p w14:paraId="771B4F7F">
      <w:pPr>
        <w:pStyle w:val="11"/>
        <w:autoSpaceDE w:val="0"/>
        <w:ind w:firstLine="640"/>
        <w:rPr>
          <w:rFonts w:hint="eastAsia" w:ascii="方正仿宋_GBK" w:hAnsi="方正仿宋_GBK" w:eastAsia="方正仿宋_GBK" w:cs="方正仿宋_GBK"/>
          <w:sz w:val="32"/>
          <w:szCs w:val="32"/>
          <w:highlight w:val="none"/>
          <w:shd w:val="clear" w:color="auto" w:fill="FFFFFF"/>
          <w:lang w:bidi="ar"/>
        </w:rPr>
      </w:pPr>
      <w:r>
        <w:rPr>
          <w:rFonts w:hint="eastAsia" w:ascii="方正仿宋_GBK" w:hAnsi="方正仿宋_GBK" w:eastAsia="方正仿宋_GBK" w:cs="方正仿宋_GBK"/>
          <w:sz w:val="32"/>
          <w:szCs w:val="32"/>
          <w:shd w:val="clear" w:color="auto" w:fill="FFFFFF"/>
          <w:lang w:val="en-US" w:eastAsia="zh-CN" w:bidi="ar"/>
        </w:rPr>
        <w:t>市财政局未委托第三方对我单位开展绩效评价。</w:t>
      </w:r>
    </w:p>
    <w:p w14:paraId="6D553870">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09FFF18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F99510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72AD52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595A73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02F44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A262BE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94AE42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61DFC6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B894BB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3ABF6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71F97D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CE7C52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731A9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16005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E73BA2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87FC56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DAC7F1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8A6764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67500C25">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本单位决算公开信息反馈和联系方式：重庆市中医骨科医院</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邮箱cqzygk@aliyun.com</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联系电话：023-63930833。</w:t>
      </w:r>
    </w:p>
    <w:p w14:paraId="0C9DF03E">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6F2B87EC">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3F4D462B">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7F863075">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0D9F5A9F">
      <w:pPr>
        <w:pStyle w:val="6"/>
        <w:keepNext w:val="0"/>
        <w:keepLines w:val="0"/>
        <w:widowControl/>
        <w:suppressLineNumbers w:val="0"/>
        <w:shd w:val="clear" w:color="auto" w:fill="FFFFFF"/>
        <w:spacing w:before="0" w:beforeAutospacing="0" w:after="120" w:afterAutospacing="0" w:line="515" w:lineRule="atLeast"/>
        <w:ind w:right="0" w:firstLine="640" w:firstLineChars="200"/>
        <w:jc w:val="left"/>
        <w:rPr>
          <w:rFonts w:hint="eastAsia" w:ascii="方正仿宋_GBK" w:hAnsi="方正仿宋_GBK" w:eastAsia="方正仿宋_GBK" w:cs="方正仿宋_GBK"/>
          <w:sz w:val="32"/>
          <w:szCs w:val="32"/>
          <w:shd w:val="clear" w:color="auto" w:fill="FFFFFF"/>
        </w:rPr>
      </w:pPr>
    </w:p>
    <w:p w14:paraId="09A86228">
      <w:pPr>
        <w:rPr>
          <w:rFonts w:hint="eastAsia" w:eastAsia="宋体" w:cs="宋体"/>
          <w:sz w:val="18"/>
          <w:szCs w:val="18"/>
          <w:lang w:eastAsia="zh-CN"/>
        </w:rPr>
      </w:pP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8723">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174AC3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4615D3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B25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wNWY2ZTQ3YWQxNTNlYmQxNGZkMjUxYjE1MWQ3ZWY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94F35"/>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743C66"/>
    <w:rsid w:val="01F3521E"/>
    <w:rsid w:val="03AC7775"/>
    <w:rsid w:val="03B87EA0"/>
    <w:rsid w:val="03E3214F"/>
    <w:rsid w:val="044C50BA"/>
    <w:rsid w:val="05531881"/>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40121D"/>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56474A"/>
    <w:rsid w:val="173708E3"/>
    <w:rsid w:val="17C374FC"/>
    <w:rsid w:val="182E4AB6"/>
    <w:rsid w:val="189079DC"/>
    <w:rsid w:val="189B0D0B"/>
    <w:rsid w:val="18B43F7C"/>
    <w:rsid w:val="191C433B"/>
    <w:rsid w:val="194A1770"/>
    <w:rsid w:val="19B906A4"/>
    <w:rsid w:val="1A352250"/>
    <w:rsid w:val="1B6F15B6"/>
    <w:rsid w:val="1BAA2EDC"/>
    <w:rsid w:val="1CA55E64"/>
    <w:rsid w:val="1D014A01"/>
    <w:rsid w:val="1D022362"/>
    <w:rsid w:val="1D104A7F"/>
    <w:rsid w:val="1D1B04B0"/>
    <w:rsid w:val="1DA52501"/>
    <w:rsid w:val="1DBD6767"/>
    <w:rsid w:val="1DC52125"/>
    <w:rsid w:val="1DD26311"/>
    <w:rsid w:val="1E374ACB"/>
    <w:rsid w:val="1EB344B7"/>
    <w:rsid w:val="1ECF0A66"/>
    <w:rsid w:val="1EF67CA4"/>
    <w:rsid w:val="1F020D3A"/>
    <w:rsid w:val="1F2C5189"/>
    <w:rsid w:val="1F4B0B02"/>
    <w:rsid w:val="1FBB35CD"/>
    <w:rsid w:val="1FCD26AF"/>
    <w:rsid w:val="20642787"/>
    <w:rsid w:val="20ED700A"/>
    <w:rsid w:val="21556F04"/>
    <w:rsid w:val="22403BD3"/>
    <w:rsid w:val="22AA0EB2"/>
    <w:rsid w:val="22AD3177"/>
    <w:rsid w:val="235417B6"/>
    <w:rsid w:val="24B92327"/>
    <w:rsid w:val="24C14514"/>
    <w:rsid w:val="252D4D73"/>
    <w:rsid w:val="2533755C"/>
    <w:rsid w:val="25791755"/>
    <w:rsid w:val="26396DF4"/>
    <w:rsid w:val="27167136"/>
    <w:rsid w:val="271B442C"/>
    <w:rsid w:val="27B23302"/>
    <w:rsid w:val="283830DC"/>
    <w:rsid w:val="28DD77A6"/>
    <w:rsid w:val="292A3B6F"/>
    <w:rsid w:val="29310A5F"/>
    <w:rsid w:val="29AE49B9"/>
    <w:rsid w:val="29C37A35"/>
    <w:rsid w:val="2A076083"/>
    <w:rsid w:val="2A73162E"/>
    <w:rsid w:val="2A91063F"/>
    <w:rsid w:val="2B167953"/>
    <w:rsid w:val="2B200583"/>
    <w:rsid w:val="2B2729C0"/>
    <w:rsid w:val="2B8209DE"/>
    <w:rsid w:val="2B821C91"/>
    <w:rsid w:val="2BF81A22"/>
    <w:rsid w:val="2C636760"/>
    <w:rsid w:val="2C6762A3"/>
    <w:rsid w:val="2CF517D5"/>
    <w:rsid w:val="2E913546"/>
    <w:rsid w:val="2E9841B3"/>
    <w:rsid w:val="2FCA4B37"/>
    <w:rsid w:val="2FDC5A8E"/>
    <w:rsid w:val="2FE029D7"/>
    <w:rsid w:val="2FF06E00"/>
    <w:rsid w:val="30586FEC"/>
    <w:rsid w:val="30BE67FD"/>
    <w:rsid w:val="315F0B22"/>
    <w:rsid w:val="31A15828"/>
    <w:rsid w:val="31D84415"/>
    <w:rsid w:val="32285F6F"/>
    <w:rsid w:val="32770556"/>
    <w:rsid w:val="329C0913"/>
    <w:rsid w:val="32AA0460"/>
    <w:rsid w:val="3337290D"/>
    <w:rsid w:val="33447AC8"/>
    <w:rsid w:val="33E31118"/>
    <w:rsid w:val="33EF7674"/>
    <w:rsid w:val="342D7BC6"/>
    <w:rsid w:val="349F3702"/>
    <w:rsid w:val="35170C48"/>
    <w:rsid w:val="352930DB"/>
    <w:rsid w:val="35573069"/>
    <w:rsid w:val="355F6038"/>
    <w:rsid w:val="358C217E"/>
    <w:rsid w:val="36C9128A"/>
    <w:rsid w:val="37841E99"/>
    <w:rsid w:val="37BF1123"/>
    <w:rsid w:val="37D04496"/>
    <w:rsid w:val="383C3F15"/>
    <w:rsid w:val="38BE4696"/>
    <w:rsid w:val="3939115E"/>
    <w:rsid w:val="39B82A39"/>
    <w:rsid w:val="39C42CA8"/>
    <w:rsid w:val="39DC4FD6"/>
    <w:rsid w:val="39F03D7A"/>
    <w:rsid w:val="39F33306"/>
    <w:rsid w:val="3A2C1C67"/>
    <w:rsid w:val="3A6A77C9"/>
    <w:rsid w:val="3ADD7F09"/>
    <w:rsid w:val="3B1705E5"/>
    <w:rsid w:val="3B18334B"/>
    <w:rsid w:val="3B366CEA"/>
    <w:rsid w:val="3B36794F"/>
    <w:rsid w:val="3B3B4F65"/>
    <w:rsid w:val="3B6F6EE0"/>
    <w:rsid w:val="3C3F6133"/>
    <w:rsid w:val="3C566AD6"/>
    <w:rsid w:val="3C594871"/>
    <w:rsid w:val="3C6A5B02"/>
    <w:rsid w:val="3D083B3A"/>
    <w:rsid w:val="3D2757A1"/>
    <w:rsid w:val="3D3D4FC4"/>
    <w:rsid w:val="3DDF3AB1"/>
    <w:rsid w:val="3E1D0952"/>
    <w:rsid w:val="3E42660A"/>
    <w:rsid w:val="3E544BA0"/>
    <w:rsid w:val="3E7555B1"/>
    <w:rsid w:val="3E787ED9"/>
    <w:rsid w:val="3F032E93"/>
    <w:rsid w:val="3F0527E5"/>
    <w:rsid w:val="3F4C52C6"/>
    <w:rsid w:val="3F694D83"/>
    <w:rsid w:val="3F885DCC"/>
    <w:rsid w:val="3FCD675E"/>
    <w:rsid w:val="4004000C"/>
    <w:rsid w:val="40760DD1"/>
    <w:rsid w:val="40BD5482"/>
    <w:rsid w:val="411B6CE5"/>
    <w:rsid w:val="412070D7"/>
    <w:rsid w:val="41314E40"/>
    <w:rsid w:val="41A02373"/>
    <w:rsid w:val="41E0734B"/>
    <w:rsid w:val="421A1A4F"/>
    <w:rsid w:val="426C1EA8"/>
    <w:rsid w:val="42736402"/>
    <w:rsid w:val="42E86A87"/>
    <w:rsid w:val="42F73568"/>
    <w:rsid w:val="43307B09"/>
    <w:rsid w:val="439A3EB9"/>
    <w:rsid w:val="43BB152F"/>
    <w:rsid w:val="44053312"/>
    <w:rsid w:val="44C37687"/>
    <w:rsid w:val="45931189"/>
    <w:rsid w:val="45CB699A"/>
    <w:rsid w:val="46423C66"/>
    <w:rsid w:val="465B470D"/>
    <w:rsid w:val="469D6AD4"/>
    <w:rsid w:val="471E6C84"/>
    <w:rsid w:val="4748792B"/>
    <w:rsid w:val="475D719D"/>
    <w:rsid w:val="47674801"/>
    <w:rsid w:val="480F278A"/>
    <w:rsid w:val="48225EF7"/>
    <w:rsid w:val="485A0FA2"/>
    <w:rsid w:val="488F422B"/>
    <w:rsid w:val="48AC3305"/>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545FF0"/>
    <w:rsid w:val="50F06B6E"/>
    <w:rsid w:val="51D21804"/>
    <w:rsid w:val="52234D33"/>
    <w:rsid w:val="522F6E0C"/>
    <w:rsid w:val="52463BA1"/>
    <w:rsid w:val="52864766"/>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EF3A8D"/>
    <w:rsid w:val="56530F5D"/>
    <w:rsid w:val="567700D3"/>
    <w:rsid w:val="56FF7E9E"/>
    <w:rsid w:val="578867FC"/>
    <w:rsid w:val="5842572D"/>
    <w:rsid w:val="584863DD"/>
    <w:rsid w:val="5A0E0F51"/>
    <w:rsid w:val="5A3B59D6"/>
    <w:rsid w:val="5AD134D8"/>
    <w:rsid w:val="5AD7521E"/>
    <w:rsid w:val="5B601221"/>
    <w:rsid w:val="5B7051F8"/>
    <w:rsid w:val="5BF41F67"/>
    <w:rsid w:val="5C263CE4"/>
    <w:rsid w:val="5C5D2777"/>
    <w:rsid w:val="5CF66BF3"/>
    <w:rsid w:val="5D290C69"/>
    <w:rsid w:val="5DA80C2C"/>
    <w:rsid w:val="5F2D4A41"/>
    <w:rsid w:val="60C74F6C"/>
    <w:rsid w:val="61015958"/>
    <w:rsid w:val="61025A59"/>
    <w:rsid w:val="613D5BBC"/>
    <w:rsid w:val="61536C39"/>
    <w:rsid w:val="62944DD7"/>
    <w:rsid w:val="62E73159"/>
    <w:rsid w:val="6319381F"/>
    <w:rsid w:val="63C25DC5"/>
    <w:rsid w:val="63C62057"/>
    <w:rsid w:val="64571EF5"/>
    <w:rsid w:val="64C97EA0"/>
    <w:rsid w:val="64FB113D"/>
    <w:rsid w:val="656152C6"/>
    <w:rsid w:val="6587477F"/>
    <w:rsid w:val="658C3A08"/>
    <w:rsid w:val="65C031CA"/>
    <w:rsid w:val="65CE6852"/>
    <w:rsid w:val="66267C04"/>
    <w:rsid w:val="663F505A"/>
    <w:rsid w:val="666C2D2F"/>
    <w:rsid w:val="66AF5D7C"/>
    <w:rsid w:val="66EE5541"/>
    <w:rsid w:val="67924660"/>
    <w:rsid w:val="67D66CEA"/>
    <w:rsid w:val="68407834"/>
    <w:rsid w:val="6883293E"/>
    <w:rsid w:val="688412AD"/>
    <w:rsid w:val="68EB1B71"/>
    <w:rsid w:val="696C0310"/>
    <w:rsid w:val="6A6C7940"/>
    <w:rsid w:val="6A9F1565"/>
    <w:rsid w:val="6AAD2300"/>
    <w:rsid w:val="6B474EF5"/>
    <w:rsid w:val="6BC938E5"/>
    <w:rsid w:val="6C0A5AC5"/>
    <w:rsid w:val="6C2C53A7"/>
    <w:rsid w:val="6C560CAE"/>
    <w:rsid w:val="6C576495"/>
    <w:rsid w:val="6D903FF5"/>
    <w:rsid w:val="6DA955B8"/>
    <w:rsid w:val="6DE346AB"/>
    <w:rsid w:val="6DE5391A"/>
    <w:rsid w:val="6E867F08"/>
    <w:rsid w:val="6EFD1324"/>
    <w:rsid w:val="6F5A53AC"/>
    <w:rsid w:val="6FAC003D"/>
    <w:rsid w:val="6FD926BF"/>
    <w:rsid w:val="6FE55E12"/>
    <w:rsid w:val="6FFB2E76"/>
    <w:rsid w:val="708F6F7F"/>
    <w:rsid w:val="70D94BD3"/>
    <w:rsid w:val="71574775"/>
    <w:rsid w:val="71C34D91"/>
    <w:rsid w:val="72BF38A4"/>
    <w:rsid w:val="72DB435C"/>
    <w:rsid w:val="72E2613A"/>
    <w:rsid w:val="72F771F4"/>
    <w:rsid w:val="73934AD2"/>
    <w:rsid w:val="750837F0"/>
    <w:rsid w:val="754758CF"/>
    <w:rsid w:val="75595ECD"/>
    <w:rsid w:val="764F62AB"/>
    <w:rsid w:val="765C45EC"/>
    <w:rsid w:val="768A7619"/>
    <w:rsid w:val="769709A2"/>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DF6682B"/>
    <w:rsid w:val="7E1B5052"/>
    <w:rsid w:val="7F446A19"/>
    <w:rsid w:val="7F7452B9"/>
    <w:rsid w:val="7FAE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4471</Words>
  <Characters>5117</Characters>
  <Lines>186</Lines>
  <Paragraphs>52</Paragraphs>
  <TotalTime>2</TotalTime>
  <ScaleCrop>false</ScaleCrop>
  <LinksUpToDate>false</LinksUpToDate>
  <CharactersWithSpaces>5128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徐林</cp:lastModifiedBy>
  <dcterms:modified xsi:type="dcterms:W3CDTF">2025-10-23T03:51:11Z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eyJoZGlkIjoiZWE1YWExMzEyYzRjNDU0ZjlkODU3NDQ2YTdiMjNjNzYiLCJ1c2VySWQiOiIxNjA3MjI3ODgzIn0=</vt:lpwstr>
  </property>
</Properties>
</file>