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重庆市渝中区房屋征收中心</w:t>
      </w:r>
    </w:p>
    <w:p>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w:t>
      </w:r>
      <w:r>
        <w:rPr>
          <w:rFonts w:hint="eastAsia" w:ascii="方正小标宋_GBK" w:hAnsi="方正小标宋_GBK" w:eastAsia="方正小标宋_GBK" w:cs="方正小标宋_GBK"/>
          <w:sz w:val="44"/>
          <w:szCs w:val="44"/>
          <w:lang w:eastAsia="zh-CN"/>
        </w:rPr>
        <w:t>情况</w:t>
      </w:r>
      <w:r>
        <w:rPr>
          <w:rFonts w:hint="eastAsia" w:ascii="方正小标宋_GBK" w:hAnsi="方正小标宋_GBK" w:eastAsia="方正小标宋_GBK" w:cs="方正小标宋_GBK"/>
          <w:sz w:val="44"/>
          <w:szCs w:val="44"/>
        </w:rPr>
        <w:t>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执行国家和我市有关房屋征收与补偿工作的法律法规和政策。受房屋征收部门委托，承担房屋征收与补偿具体工作。开展征收项目经济技术可行性研究。受房屋征收部门委托，承担被征收房屋权属、区位、用途及建筑面积等调查登记工作。配合房屋征收部门开展房屋征收与补偿的各项公示工作。负责征收补偿资金的发放和管理，统筹征收安置房源的管理和服务工作。具体承办房屋征收信访稳定和拆迁遗留问题化解工作。承担征收资料收集、档案管理、权证注销申办等事务性工作。承担征收现场拆房安全管理、扬尘控制和城市管理工作。承担国有土地上房屋征收信息化建设工作。配合房屋征收部门接受审计工作。完成上级主管部门交办的其他工作任务。</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渝中区房屋征收中心内设9个科室，分别是综合科、财务科、规划发展科、安置补偿科、审核监督科、法律事务科、安置房管理科、安全生产科、档案信息利用科。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rPr>
        <w:t>2024年度收入总计1384.62万元，支出总计1384.62万元。收、支与2023年度相比，增加38.92万元，增长2.9%，主要原因是</w:t>
      </w:r>
      <w:r>
        <w:rPr>
          <w:rFonts w:hint="default" w:ascii="Times New Roman" w:hAnsi="Times New Roman" w:eastAsia="方正仿宋_GBK" w:cs="Times New Roman"/>
          <w:sz w:val="32"/>
          <w:szCs w:val="32"/>
          <w:lang w:val="en-US" w:eastAsia="zh-CN"/>
        </w:rPr>
        <w:t>增加2024年补缴基本养老保险和职业年金</w:t>
      </w:r>
      <w:r>
        <w:rPr>
          <w:rFonts w:hint="eastAsia" w:ascii="Times New Roman" w:hAnsi="Times New Roman" w:eastAsia="方正仿宋_GBK"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rPr>
        <w:t>2024年度收入合计1384.62万元，与2023年度相比，增加38.92万元，增长2.9%，主要原因是</w:t>
      </w:r>
      <w:r>
        <w:rPr>
          <w:rFonts w:hint="default" w:ascii="Times New Roman" w:hAnsi="Times New Roman" w:eastAsia="方正仿宋_GBK" w:cs="Times New Roman"/>
          <w:sz w:val="32"/>
          <w:szCs w:val="32"/>
          <w:lang w:val="en-US" w:eastAsia="zh-CN"/>
        </w:rPr>
        <w:t>2024年全区补缴基本养老保险和职业年金37.9万元，其他增加基本支出1.02万元。</w:t>
      </w:r>
      <w:r>
        <w:rPr>
          <w:rFonts w:hint="default" w:ascii="Times New Roman" w:hAnsi="Times New Roman" w:eastAsia="方正仿宋_GBK" w:cs="Times New Roman"/>
          <w:sz w:val="32"/>
          <w:szCs w:val="32"/>
        </w:rPr>
        <w:t>其中：财政拨款收入673.25万元，占48.62%；事业收入711.37万元，占51.38%；经营收入0.00万元，占0.00%；其他收入0.00万元，占0.00%。此外，使用非财政拨款结余和专用结余0.00万元，年初结转和结余0.00万元。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sz w:val="32"/>
          <w:szCs w:val="32"/>
        </w:rPr>
        <w:t>2024年度支出合计1384.62万元，与2023年度相比，增加38.92万元，增长2.9%，主要原因是</w:t>
      </w:r>
      <w:r>
        <w:rPr>
          <w:rFonts w:hint="default" w:ascii="Times New Roman" w:hAnsi="Times New Roman" w:eastAsia="方正仿宋_GBK" w:cs="Times New Roman"/>
          <w:sz w:val="32"/>
          <w:szCs w:val="32"/>
          <w:lang w:val="en-US" w:eastAsia="zh-CN"/>
        </w:rPr>
        <w:t>2024年全区补缴基本养老保险和职业年金37.9万元，其他增加基本支出1.02万元。</w:t>
      </w:r>
      <w:r>
        <w:rPr>
          <w:rFonts w:hint="default" w:ascii="Times New Roman" w:hAnsi="Times New Roman" w:eastAsia="方正仿宋_GBK" w:cs="Times New Roman"/>
          <w:sz w:val="32"/>
          <w:szCs w:val="32"/>
        </w:rPr>
        <w:t>其中：基本支出1072.51万元，占77.46%；项目支出312.11万元，占22.54%；经营支出0.00万元，占0.00%。此外，结余分配0.00万元。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4.结转结余情况。</w:t>
      </w:r>
      <w:r>
        <w:rPr>
          <w:rFonts w:hint="default" w:ascii="Times New Roman" w:hAnsi="Times New Roman" w:eastAsia="方正仿宋_GBK" w:cs="Times New Roman"/>
          <w:sz w:val="32"/>
          <w:szCs w:val="32"/>
        </w:rPr>
        <w:t>2024年度年末结转和结余0.00万元，与2023年度相比，无增减，主要原因是</w:t>
      </w:r>
      <w:r>
        <w:rPr>
          <w:rFonts w:hint="default" w:ascii="Times New Roman" w:hAnsi="Times New Roman" w:eastAsia="方正仿宋_GBK" w:cs="Times New Roman"/>
          <w:sz w:val="32"/>
          <w:szCs w:val="32"/>
          <w:lang w:val="en-US" w:eastAsia="zh-CN"/>
        </w:rPr>
        <w:t>收支平衡无结余结转。</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2024年度财政拨款收、支总计673.25万元。与2023年相比，财政拨款收、支总计各增加9.59万元，增长1.5%。主要原因是</w:t>
      </w:r>
      <w:r>
        <w:rPr>
          <w:rFonts w:hint="default" w:ascii="Times New Roman" w:hAnsi="Times New Roman" w:eastAsia="方正仿宋_GBK" w:cs="Times New Roman"/>
          <w:sz w:val="32"/>
          <w:szCs w:val="32"/>
          <w:lang w:val="en-US" w:eastAsia="zh-CN"/>
        </w:rPr>
        <w:t>人员变动基本支出增加9.59万元。</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sz w:val="32"/>
          <w:szCs w:val="32"/>
        </w:rPr>
        <w:t>2024年度一般公共预算财政拨款收入673.25万元，与2023年度相比，增加9.59万元，增长1.5%。主要原因是</w:t>
      </w:r>
      <w:r>
        <w:rPr>
          <w:rFonts w:hint="default" w:ascii="Times New Roman" w:hAnsi="Times New Roman" w:eastAsia="方正仿宋_GBK" w:cs="Times New Roman"/>
          <w:sz w:val="32"/>
          <w:szCs w:val="32"/>
          <w:lang w:val="en-US" w:eastAsia="zh-CN"/>
        </w:rPr>
        <w:t>人员变动基本支出增加9.59万元。</w:t>
      </w:r>
      <w:r>
        <w:rPr>
          <w:rFonts w:hint="default" w:ascii="Times New Roman" w:hAnsi="Times New Roman" w:eastAsia="方正仿宋_GBK" w:cs="Times New Roman"/>
          <w:sz w:val="32"/>
          <w:szCs w:val="32"/>
        </w:rPr>
        <w:t>较年初预算数增加16.56万元，增长2.5%。主要原因</w:t>
      </w:r>
      <w:r>
        <w:rPr>
          <w:rFonts w:hint="default" w:ascii="Times New Roman" w:hAnsi="Times New Roman" w:eastAsia="方正仿宋_GBK" w:cs="Times New Roman"/>
          <w:sz w:val="32"/>
          <w:szCs w:val="32"/>
          <w:lang w:val="en-US" w:eastAsia="zh-CN"/>
        </w:rPr>
        <w:t>是2024年新增在编及退休人员补缴养老保险金及职业年金。</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sz w:val="32"/>
          <w:szCs w:val="32"/>
        </w:rPr>
        <w:t>2024年度一般公共预算财政拨款支出673.25万元，与2023年度相比，增加9.59万元，增长1.5%。主要原因是</w:t>
      </w:r>
      <w:r>
        <w:rPr>
          <w:rFonts w:hint="default" w:ascii="Times New Roman" w:hAnsi="Times New Roman" w:eastAsia="方正仿宋_GBK" w:cs="Times New Roman"/>
          <w:sz w:val="32"/>
          <w:szCs w:val="32"/>
          <w:lang w:val="en-US" w:eastAsia="zh-CN"/>
        </w:rPr>
        <w:t>人员变动基本支出增加9.59万元。</w:t>
      </w:r>
      <w:r>
        <w:rPr>
          <w:rFonts w:hint="default" w:ascii="Times New Roman" w:hAnsi="Times New Roman" w:eastAsia="方正仿宋_GBK" w:cs="Times New Roman"/>
          <w:sz w:val="32"/>
          <w:szCs w:val="32"/>
        </w:rPr>
        <w:t>较年初预算数增加16.56万元，增长2.5%。主要原因是</w:t>
      </w:r>
      <w:r>
        <w:rPr>
          <w:rFonts w:hint="default" w:ascii="Times New Roman" w:hAnsi="Times New Roman" w:eastAsia="方正仿宋_GBK" w:cs="Times New Roman"/>
          <w:sz w:val="32"/>
          <w:szCs w:val="32"/>
          <w:lang w:val="en-US" w:eastAsia="zh-CN"/>
        </w:rPr>
        <w:t>2024年新增在编及退休人员补缴养老保险金及职业年金。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sz w:val="32"/>
          <w:szCs w:val="32"/>
        </w:rPr>
        <w:t>2024年度年末一般公共预算财政拨款结转和结余0.00万元，与2023年度相比，无增减，主要原因是</w:t>
      </w:r>
      <w:r>
        <w:rPr>
          <w:rFonts w:hint="default" w:ascii="Times New Roman" w:hAnsi="Times New Roman" w:eastAsia="方正仿宋_GBK" w:cs="Times New Roman"/>
          <w:sz w:val="32"/>
          <w:szCs w:val="32"/>
          <w:lang w:val="en-US" w:eastAsia="zh-CN"/>
        </w:rPr>
        <w:t>收支平衡无结余结转。</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sz w:val="32"/>
          <w:szCs w:val="32"/>
        </w:rPr>
        <w:t>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（1）一般公共服务支出16.05万元，占2.38%，较年初预算数增加16.05万元，增长100.0%，主要原因是</w:t>
      </w:r>
      <w:r>
        <w:rPr>
          <w:rFonts w:hint="default" w:ascii="Times New Roman" w:hAnsi="Times New Roman" w:eastAsia="方正仿宋_GBK" w:cs="Times New Roman"/>
          <w:sz w:val="32"/>
          <w:szCs w:val="32"/>
          <w:lang w:val="en-US" w:eastAsia="zh-CN"/>
        </w:rPr>
        <w:t>2024年</w:t>
      </w:r>
      <w:r>
        <w:rPr>
          <w:rFonts w:hint="eastAsia" w:ascii="Times New Roman" w:hAnsi="Times New Roman" w:eastAsia="方正仿宋_GBK" w:cs="Times New Roman"/>
          <w:sz w:val="32"/>
          <w:szCs w:val="32"/>
          <w:lang w:val="en-US" w:eastAsia="zh-CN"/>
        </w:rPr>
        <w:t>新</w:t>
      </w:r>
      <w:r>
        <w:rPr>
          <w:rFonts w:hint="default" w:ascii="Times New Roman" w:hAnsi="Times New Roman" w:eastAsia="方正仿宋_GBK" w:cs="Times New Roman"/>
          <w:sz w:val="32"/>
          <w:szCs w:val="32"/>
          <w:lang w:val="en-US" w:eastAsia="zh-CN"/>
        </w:rPr>
        <w:t>增</w:t>
      </w:r>
      <w:r>
        <w:rPr>
          <w:rFonts w:hint="eastAsia" w:ascii="Times New Roman" w:hAnsi="Times New Roman" w:eastAsia="方正仿宋_GBK" w:cs="Times New Roman"/>
          <w:sz w:val="32"/>
          <w:szCs w:val="32"/>
          <w:lang w:val="en-US" w:eastAsia="zh-CN"/>
        </w:rPr>
        <w:t>解决</w:t>
      </w:r>
      <w:r>
        <w:rPr>
          <w:rFonts w:hint="default" w:ascii="Times New Roman" w:hAnsi="Times New Roman" w:eastAsia="方正仿宋_GBK" w:cs="Times New Roman"/>
          <w:sz w:val="32"/>
          <w:szCs w:val="32"/>
          <w:lang w:val="en-US" w:eastAsia="zh-CN"/>
        </w:rPr>
        <w:t>拆迁</w:t>
      </w:r>
      <w:r>
        <w:rPr>
          <w:rFonts w:hint="eastAsia" w:ascii="Times New Roman" w:hAnsi="Times New Roman" w:eastAsia="方正仿宋_GBK" w:cs="Times New Roman"/>
          <w:sz w:val="32"/>
          <w:szCs w:val="32"/>
          <w:lang w:val="en-US" w:eastAsia="zh-CN"/>
        </w:rPr>
        <w:t>补偿支出</w:t>
      </w:r>
      <w:r>
        <w:rPr>
          <w:rFonts w:hint="default" w:ascii="Times New Roman" w:hAnsi="Times New Roman" w:eastAsia="方正仿宋_GBK" w:cs="Times New Roman"/>
          <w:sz w:val="32"/>
          <w:szCs w:val="32"/>
          <w:lang w:val="en-US" w:eastAsia="zh-CN"/>
        </w:rPr>
        <w:t>16.05万元。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）社会保障与就业支出100.54万元，占14.93%，较年初预算数增加5.15万元，增长5.4%，主要原因是</w:t>
      </w:r>
      <w:r>
        <w:rPr>
          <w:rFonts w:hint="default" w:ascii="Times New Roman" w:hAnsi="Times New Roman" w:eastAsia="方正仿宋_GBK" w:cs="Times New Roman"/>
          <w:sz w:val="32"/>
          <w:szCs w:val="32"/>
          <w:lang w:val="en-US" w:eastAsia="zh-CN"/>
        </w:rPr>
        <w:t>人员变动增加费用5.15万元。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）卫生健康支出41.15万元，占6.11%，较年初预算数减少1.83万元，下降4.3%，主要原因是</w:t>
      </w:r>
      <w:r>
        <w:rPr>
          <w:rFonts w:hint="default" w:ascii="Times New Roman" w:hAnsi="Times New Roman" w:eastAsia="方正仿宋_GBK" w:cs="Times New Roman"/>
          <w:sz w:val="32"/>
          <w:szCs w:val="32"/>
          <w:lang w:val="en-US" w:eastAsia="zh-CN"/>
        </w:rPr>
        <w:t>人员变动减少费用1.83万元。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）城乡社区支出463.89万元，占68.90%，较年初预算数增加0.28万元，增长0.1%，主要原因是</w:t>
      </w:r>
      <w:r>
        <w:rPr>
          <w:rFonts w:hint="default" w:ascii="Times New Roman" w:hAnsi="Times New Roman" w:eastAsia="方正仿宋_GBK" w:cs="Times New Roman"/>
          <w:sz w:val="32"/>
          <w:szCs w:val="32"/>
          <w:lang w:val="en-US" w:eastAsia="zh-CN"/>
        </w:rPr>
        <w:t>人员变动增加费用0.28万元。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）住房保障支出51.61万元，占7.67%，较年初预算数减少3.09万元，下降5.7%，主要原因是</w:t>
      </w:r>
      <w:r>
        <w:rPr>
          <w:rFonts w:hint="eastAsia" w:ascii="Times New Roman" w:hAnsi="Times New Roman" w:eastAsia="方正仿宋_GBK" w:cs="Times New Roman"/>
          <w:sz w:val="32"/>
          <w:szCs w:val="32"/>
          <w:lang w:val="en-US" w:eastAsia="zh-CN"/>
        </w:rPr>
        <w:t>调整</w:t>
      </w:r>
      <w:r>
        <w:rPr>
          <w:rFonts w:hint="default" w:ascii="Times New Roman" w:hAnsi="Times New Roman" w:eastAsia="方正仿宋_GBK" w:cs="Times New Roman"/>
          <w:sz w:val="32"/>
          <w:szCs w:val="32"/>
          <w:lang w:val="en-US" w:eastAsia="zh-CN"/>
        </w:rPr>
        <w:t>部分职工住房补贴缴存</w:t>
      </w:r>
      <w:r>
        <w:rPr>
          <w:rFonts w:hint="eastAsia" w:ascii="Times New Roman" w:hAnsi="Times New Roman" w:eastAsia="方正仿宋_GBK" w:cs="Times New Roman"/>
          <w:sz w:val="32"/>
          <w:szCs w:val="32"/>
          <w:lang w:val="en-US" w:eastAsia="zh-CN"/>
        </w:rPr>
        <w:t>数</w:t>
      </w:r>
      <w:r>
        <w:rPr>
          <w:rFonts w:hint="default" w:ascii="Times New Roman" w:hAnsi="Times New Roman" w:eastAsia="方正仿宋_GBK" w:cs="Times New Roman"/>
          <w:sz w:val="32"/>
          <w:szCs w:val="32"/>
          <w:lang w:val="en-US"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2024年度一般公共财政拨款基本支出543.80万元。其中：人员经费427.72万元，与2023年度相比，减少3.46万元，下降0.8%，主要原因是</w:t>
      </w:r>
      <w:r>
        <w:rPr>
          <w:rFonts w:hint="default" w:ascii="Times New Roman" w:hAnsi="Times New Roman" w:eastAsia="方正仿宋_GBK" w:cs="Times New Roman"/>
          <w:sz w:val="32"/>
          <w:szCs w:val="32"/>
          <w:lang w:val="en-US" w:eastAsia="zh-CN"/>
        </w:rPr>
        <w:t>2024年退休3人。</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val="en-US" w:eastAsia="zh-CN"/>
        </w:rPr>
        <w:t>在职在编职工基本工资发放以及养老金，职业年金，医保金，住房公积金等缴存；</w:t>
      </w:r>
      <w:r>
        <w:rPr>
          <w:rFonts w:hint="default" w:ascii="Times New Roman" w:hAnsi="Times New Roman" w:eastAsia="方正仿宋_GBK" w:cs="Times New Roman"/>
          <w:sz w:val="32"/>
          <w:szCs w:val="32"/>
        </w:rPr>
        <w:t>公用经费116.07万元，与2023年度相比，减少2.12万元，下降1.8%，主要原因是</w:t>
      </w:r>
      <w:r>
        <w:rPr>
          <w:rFonts w:hint="default" w:ascii="Times New Roman" w:hAnsi="Times New Roman" w:eastAsia="方正仿宋_GBK" w:cs="Times New Roman"/>
          <w:sz w:val="32"/>
          <w:szCs w:val="32"/>
          <w:lang w:val="en-US" w:eastAsia="zh-CN"/>
        </w:rPr>
        <w:t>2024年退休3人。</w:t>
      </w:r>
      <w:r>
        <w:rPr>
          <w:rFonts w:hint="default" w:ascii="Times New Roman" w:hAnsi="Times New Roman" w:eastAsia="方正仿宋_GBK" w:cs="Times New Roman"/>
          <w:sz w:val="32"/>
          <w:szCs w:val="32"/>
        </w:rPr>
        <w:t>公用经费用途主要包括公用经费用途主要包括</w:t>
      </w:r>
      <w:r>
        <w:rPr>
          <w:rFonts w:hint="default" w:ascii="Times New Roman" w:hAnsi="Times New Roman" w:eastAsia="方正仿宋_GBK" w:cs="Times New Roman"/>
          <w:sz w:val="32"/>
          <w:szCs w:val="32"/>
          <w:lang w:val="en-US" w:eastAsia="zh-CN"/>
        </w:rPr>
        <w:t>部门日常运行办公费，水电费，邮电费，维修费，公务用车运行维护费等。</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（五）政府性基金预算收支决算情况说明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本单位</w:t>
      </w:r>
      <w:r>
        <w:rPr>
          <w:rFonts w:hint="default" w:ascii="Times New Roman" w:hAnsi="Times New Roman" w:eastAsia="方正仿宋_GBK" w:cs="Times New Roman"/>
          <w:sz w:val="32"/>
          <w:szCs w:val="32"/>
        </w:rPr>
        <w:t>2024年度</w:t>
      </w:r>
      <w:r>
        <w:rPr>
          <w:rFonts w:hint="default" w:ascii="Times New Roman" w:hAnsi="Times New Roman" w:eastAsia="方正仿宋_GBK" w:cs="Times New Roman"/>
          <w:sz w:val="32"/>
          <w:szCs w:val="32"/>
          <w:lang w:val="en-US" w:eastAsia="zh-CN"/>
        </w:rPr>
        <w:t>无</w:t>
      </w:r>
      <w:r>
        <w:rPr>
          <w:rFonts w:hint="default" w:ascii="Times New Roman" w:hAnsi="Times New Roman" w:eastAsia="方正仿宋_GBK" w:cs="Times New Roman"/>
          <w:sz w:val="32"/>
          <w:szCs w:val="32"/>
        </w:rPr>
        <w:t>政府性基金预算财政拨款</w:t>
      </w:r>
      <w:r>
        <w:rPr>
          <w:rFonts w:hint="default" w:ascii="Times New Roman" w:hAnsi="Times New Roman" w:eastAsia="方正仿宋_GBK" w:cs="Times New Roman"/>
          <w:sz w:val="32"/>
          <w:szCs w:val="32"/>
          <w:lang w:val="en-US" w:eastAsia="zh-CN"/>
        </w:rPr>
        <w:t>收支。</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楷体_GBK" w:cs="Times New Roman"/>
          <w:b w:val="0"/>
          <w:bCs w:val="0"/>
          <w:color w:val="auto"/>
          <w:sz w:val="32"/>
          <w:szCs w:val="32"/>
          <w:shd w:val="clear" w:color="auto" w:fill="FFFFFF"/>
          <w:lang w:val="en-US" w:eastAsia="zh-CN" w:bidi="ar-SA"/>
        </w:rPr>
      </w:pPr>
      <w:r>
        <w:rPr>
          <w:rFonts w:hint="eastAsia" w:ascii="方正楷体_GBK" w:hAnsi="方正楷体_GBK" w:eastAsia="方正楷体_GBK" w:cs="方正楷体_GBK"/>
          <w:b/>
          <w:bCs/>
          <w:sz w:val="32"/>
          <w:szCs w:val="32"/>
        </w:rPr>
        <w:t>（</w:t>
      </w:r>
      <w:r>
        <w:rPr>
          <w:rFonts w:hint="eastAsia" w:ascii="Times New Roman" w:hAnsi="Times New Roman" w:eastAsia="方正楷体_GBK" w:cs="Times New Roman"/>
          <w:b w:val="0"/>
          <w:bCs w:val="0"/>
          <w:color w:val="auto"/>
          <w:sz w:val="32"/>
          <w:szCs w:val="32"/>
          <w:shd w:val="clear" w:color="auto" w:fill="FFFFFF"/>
          <w:lang w:val="en-US" w:eastAsia="zh-CN" w:bidi="ar-SA"/>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本单位2024年度无国有资本经营预算财政拨款收支</w:t>
      </w:r>
      <w:r>
        <w:rPr>
          <w:rFonts w:hint="eastAsia" w:ascii="Times New Roman" w:hAnsi="Times New Roman" w:eastAsia="方正仿宋_GBK"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lang w:val="en-US" w:eastAsia="zh-CN"/>
        </w:rPr>
      </w:pPr>
      <w:r>
        <w:rPr>
          <w:rFonts w:hint="eastAsia" w:ascii="Times New Roman" w:hAnsi="Times New Roman" w:eastAsia="方正楷体_GBK" w:cs="Times New Roman"/>
          <w:b w:val="0"/>
          <w:bCs w:val="0"/>
          <w:color w:val="auto"/>
          <w:sz w:val="32"/>
          <w:szCs w:val="32"/>
          <w:shd w:val="clear" w:color="auto" w:fill="FFFFFF"/>
          <w:lang w:val="en-US" w:eastAsia="zh-CN"/>
        </w:rPr>
        <w:t>（一）“三公”经费支出总体情况说明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2024年度“三公”经费支出共计2.13万元，较年初预算数减少0.87万元，下降29.0%，主要原因是</w:t>
      </w:r>
      <w:r>
        <w:rPr>
          <w:rFonts w:hint="default" w:ascii="Times New Roman" w:hAnsi="Times New Roman" w:eastAsia="方正仿宋_GBK" w:cs="Times New Roman"/>
          <w:sz w:val="32"/>
          <w:szCs w:val="32"/>
          <w:lang w:val="en-US" w:eastAsia="zh-CN"/>
        </w:rPr>
        <w:t>2024年追减了年初预算。</w:t>
      </w:r>
      <w:r>
        <w:rPr>
          <w:rFonts w:hint="default" w:ascii="Times New Roman" w:hAnsi="Times New Roman" w:eastAsia="方正仿宋_GBK" w:cs="Times New Roman"/>
          <w:sz w:val="32"/>
          <w:szCs w:val="32"/>
        </w:rPr>
        <w:t>较上年支出数减少0.85万元，下降28.5%，主要原因是</w:t>
      </w:r>
      <w:r>
        <w:rPr>
          <w:rFonts w:hint="default" w:ascii="Times New Roman" w:hAnsi="Times New Roman" w:eastAsia="方正仿宋_GBK" w:cs="Times New Roman"/>
          <w:sz w:val="32"/>
          <w:szCs w:val="32"/>
          <w:lang w:val="en-US" w:eastAsia="zh-CN"/>
        </w:rPr>
        <w:t>2024年对车辆进行了调整。</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lang w:val="en-US" w:eastAsia="zh-CN"/>
        </w:rPr>
      </w:pPr>
      <w:r>
        <w:rPr>
          <w:rFonts w:hint="eastAsia" w:ascii="Times New Roman" w:hAnsi="Times New Roman" w:eastAsia="方正楷体_GBK" w:cs="Times New Roman"/>
          <w:b w:val="0"/>
          <w:bCs w:val="0"/>
          <w:color w:val="auto"/>
          <w:sz w:val="32"/>
          <w:szCs w:val="32"/>
          <w:shd w:val="clear" w:color="auto" w:fill="FFFFFF"/>
          <w:lang w:val="en-US" w:eastAsia="zh-CN"/>
        </w:rPr>
        <w:t>（二）“三公”经费分项支出情况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2024年度本单位因公出国（境）费用0.00万元，主要是用于本单位因公出国（境）费用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费用支出较年初预算数无增减，主要原因是本单位</w:t>
      </w:r>
      <w:r>
        <w:rPr>
          <w:rFonts w:hint="default" w:ascii="Times New Roman" w:hAnsi="Times New Roman" w:eastAsia="方正仿宋_GBK" w:cs="Times New Roman"/>
          <w:sz w:val="32"/>
          <w:szCs w:val="32"/>
          <w:lang w:val="en-US" w:eastAsia="zh-CN"/>
        </w:rPr>
        <w:t>无2024年</w:t>
      </w:r>
      <w:r>
        <w:rPr>
          <w:rFonts w:hint="default" w:ascii="Times New Roman" w:hAnsi="Times New Roman" w:eastAsia="方正仿宋_GBK" w:cs="Times New Roman"/>
          <w:sz w:val="32"/>
          <w:szCs w:val="32"/>
        </w:rPr>
        <w:t>因公出国（境）费用</w:t>
      </w:r>
      <w:r>
        <w:rPr>
          <w:rFonts w:hint="default" w:ascii="Times New Roman" w:hAnsi="Times New Roman" w:eastAsia="方正仿宋_GBK" w:cs="Times New Roman"/>
          <w:sz w:val="32"/>
          <w:szCs w:val="32"/>
          <w:lang w:val="en-US" w:eastAsia="zh-CN"/>
        </w:rPr>
        <w:t>支出预算；</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lang w:val="en-US" w:eastAsia="zh-CN"/>
        </w:rPr>
        <w:t>2023年、2024年均无</w:t>
      </w:r>
      <w:r>
        <w:rPr>
          <w:rFonts w:hint="default" w:ascii="Times New Roman" w:hAnsi="Times New Roman" w:eastAsia="方正仿宋_GBK" w:cs="Times New Roman"/>
          <w:sz w:val="32"/>
          <w:szCs w:val="32"/>
        </w:rPr>
        <w:t>本单位因公出国（境）费用</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公务车购置费0.00万元，主要用于</w:t>
      </w:r>
      <w:r>
        <w:rPr>
          <w:rFonts w:hint="default" w:ascii="Times New Roman" w:hAnsi="Times New Roman" w:eastAsia="方正仿宋_GBK" w:cs="Times New Roman"/>
          <w:sz w:val="32"/>
          <w:szCs w:val="32"/>
          <w:lang w:val="en-US" w:eastAsia="zh-CN"/>
        </w:rPr>
        <w:t>购置公务用车；</w:t>
      </w:r>
      <w:r>
        <w:rPr>
          <w:rFonts w:hint="default" w:ascii="Times New Roman" w:hAnsi="Times New Roman" w:eastAsia="方正仿宋_GBK" w:cs="Times New Roman"/>
          <w:sz w:val="32"/>
          <w:szCs w:val="32"/>
        </w:rPr>
        <w:t>费用支出较年初预算数无增减，主要原因是</w:t>
      </w:r>
      <w:r>
        <w:rPr>
          <w:rFonts w:hint="default" w:ascii="Times New Roman" w:hAnsi="Times New Roman" w:eastAsia="方正仿宋_GBK" w:cs="Times New Roman"/>
          <w:sz w:val="32"/>
          <w:szCs w:val="32"/>
          <w:lang w:val="en-US" w:eastAsia="zh-CN"/>
        </w:rPr>
        <w:t>本单位无2024年</w:t>
      </w:r>
      <w:r>
        <w:rPr>
          <w:rFonts w:hint="default" w:ascii="Times New Roman" w:hAnsi="Times New Roman" w:eastAsia="方正仿宋_GBK" w:cs="Times New Roman"/>
          <w:sz w:val="32"/>
          <w:szCs w:val="32"/>
        </w:rPr>
        <w:t>公务车购置费</w:t>
      </w:r>
      <w:r>
        <w:rPr>
          <w:rFonts w:hint="default" w:ascii="Times New Roman" w:hAnsi="Times New Roman" w:eastAsia="方正仿宋_GBK" w:cs="Times New Roman"/>
          <w:sz w:val="32"/>
          <w:szCs w:val="32"/>
          <w:lang w:val="en-US" w:eastAsia="zh-CN"/>
        </w:rPr>
        <w:t>预算；</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lang w:val="en-US" w:eastAsia="zh-CN"/>
        </w:rPr>
        <w:t>本单位2023年、2024年均无</w:t>
      </w:r>
      <w:r>
        <w:rPr>
          <w:rFonts w:hint="default" w:ascii="Times New Roman" w:hAnsi="Times New Roman" w:eastAsia="方正仿宋_GBK" w:cs="Times New Roman"/>
          <w:sz w:val="32"/>
          <w:szCs w:val="32"/>
        </w:rPr>
        <w:t>公务车购置费</w:t>
      </w:r>
      <w:r>
        <w:rPr>
          <w:rFonts w:hint="default" w:ascii="Times New Roman" w:hAnsi="Times New Roman" w:eastAsia="方正仿宋_GBK" w:cs="Times New Roman"/>
          <w:sz w:val="32"/>
          <w:szCs w:val="32"/>
          <w:lang w:val="en-US" w:eastAsia="zh-CN"/>
        </w:rPr>
        <w:t>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公务车运行维护费2.13万元，主要用于</w:t>
      </w:r>
      <w:r>
        <w:rPr>
          <w:rFonts w:hint="default" w:ascii="Times New Roman" w:hAnsi="Times New Roman" w:eastAsia="方正仿宋_GBK" w:cs="Times New Roman"/>
          <w:sz w:val="32"/>
          <w:szCs w:val="32"/>
          <w:lang w:val="en-US" w:eastAsia="zh-CN"/>
        </w:rPr>
        <w:t>公务用车停车费，维修费，保险费等</w:t>
      </w:r>
      <w:r>
        <w:rPr>
          <w:rFonts w:hint="default" w:ascii="Times New Roman" w:hAnsi="Times New Roman" w:eastAsia="方正仿宋_GBK" w:cs="Times New Roman"/>
          <w:sz w:val="32"/>
          <w:szCs w:val="32"/>
        </w:rPr>
        <w:t>费用支出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较年初预算数减少0.87万元，下降29.0%，主要原因是</w:t>
      </w:r>
      <w:r>
        <w:rPr>
          <w:rFonts w:hint="default" w:ascii="Times New Roman" w:hAnsi="Times New Roman" w:eastAsia="方正仿宋_GBK" w:cs="Times New Roman"/>
          <w:sz w:val="32"/>
          <w:szCs w:val="32"/>
          <w:lang w:val="en-US" w:eastAsia="zh-CN"/>
        </w:rPr>
        <w:t>2024年追减了预算。</w:t>
      </w:r>
      <w:r>
        <w:rPr>
          <w:rFonts w:hint="default" w:ascii="Times New Roman" w:hAnsi="Times New Roman" w:eastAsia="方正仿宋_GBK" w:cs="Times New Roman"/>
          <w:sz w:val="32"/>
          <w:szCs w:val="32"/>
        </w:rPr>
        <w:t>较上年支出数减少0.85万元，下降28.5%，主要原因是</w:t>
      </w:r>
      <w:r>
        <w:rPr>
          <w:rFonts w:hint="default" w:ascii="Times New Roman" w:hAnsi="Times New Roman" w:eastAsia="方正仿宋_GBK" w:cs="Times New Roman"/>
          <w:sz w:val="32"/>
          <w:szCs w:val="32"/>
          <w:lang w:val="en-US" w:eastAsia="zh-CN"/>
        </w:rPr>
        <w:t>2024年对车辆进行了调整。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公务接待费0.00万元，主要用于接待</w:t>
      </w:r>
      <w:r>
        <w:rPr>
          <w:rFonts w:hint="default" w:ascii="Times New Roman" w:hAnsi="Times New Roman" w:eastAsia="方正仿宋_GBK" w:cs="Times New Roman"/>
          <w:sz w:val="32"/>
          <w:szCs w:val="32"/>
          <w:lang w:val="en-US" w:eastAsia="zh-CN"/>
        </w:rPr>
        <w:t>公务接待；</w:t>
      </w:r>
      <w:r>
        <w:rPr>
          <w:rFonts w:hint="default" w:ascii="Times New Roman" w:hAnsi="Times New Roman" w:eastAsia="方正仿宋_GBK" w:cs="Times New Roman"/>
          <w:sz w:val="32"/>
          <w:szCs w:val="32"/>
        </w:rPr>
        <w:t>费用支出较年初预算数无增减，主要原因是</w:t>
      </w:r>
      <w:r>
        <w:rPr>
          <w:rFonts w:hint="default" w:ascii="Times New Roman" w:hAnsi="Times New Roman" w:eastAsia="方正仿宋_GBK" w:cs="Times New Roman"/>
          <w:sz w:val="32"/>
          <w:szCs w:val="32"/>
          <w:lang w:val="en-US" w:eastAsia="zh-CN"/>
        </w:rPr>
        <w:t>2024年本单位无</w:t>
      </w: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szCs w:val="32"/>
          <w:lang w:val="en-US" w:eastAsia="zh-CN"/>
        </w:rPr>
        <w:t>预算；</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lang w:val="en-US" w:eastAsia="zh-CN"/>
        </w:rPr>
        <w:t>本单位2023年、2024年均无</w:t>
      </w:r>
      <w:r>
        <w:rPr>
          <w:rFonts w:hint="default" w:ascii="Times New Roman" w:hAnsi="Times New Roman" w:eastAsia="方正仿宋_GBK" w:cs="Times New Roman"/>
          <w:sz w:val="32"/>
          <w:szCs w:val="32"/>
        </w:rPr>
        <w:t>公务</w:t>
      </w:r>
      <w:r>
        <w:rPr>
          <w:rFonts w:hint="default" w:ascii="Times New Roman" w:hAnsi="Times New Roman" w:eastAsia="方正仿宋_GBK" w:cs="Times New Roman"/>
          <w:sz w:val="32"/>
          <w:szCs w:val="32"/>
          <w:lang w:val="en-US" w:eastAsia="zh-CN"/>
        </w:rPr>
        <w:t>接待</w:t>
      </w:r>
      <w:r>
        <w:rPr>
          <w:rFonts w:hint="default" w:ascii="Times New Roman" w:hAnsi="Times New Roman" w:eastAsia="方正仿宋_GBK" w:cs="Times New Roman"/>
          <w:sz w:val="32"/>
          <w:szCs w:val="32"/>
        </w:rPr>
        <w:t>费</w:t>
      </w:r>
      <w:r>
        <w:rPr>
          <w:rFonts w:hint="default" w:ascii="Times New Roman" w:hAnsi="Times New Roman" w:eastAsia="方正仿宋_GBK" w:cs="Times New Roman"/>
          <w:sz w:val="32"/>
          <w:szCs w:val="32"/>
          <w:lang w:val="en-US" w:eastAsia="zh-CN"/>
        </w:rPr>
        <w:t>支出。</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lang w:val="en-US" w:eastAsia="zh-CN"/>
        </w:rPr>
      </w:pPr>
      <w:r>
        <w:rPr>
          <w:rFonts w:hint="eastAsia" w:ascii="Times New Roman" w:hAnsi="Times New Roman" w:eastAsia="方正楷体_GBK" w:cs="Times New Roman"/>
          <w:b w:val="0"/>
          <w:bCs w:val="0"/>
          <w:color w:val="auto"/>
          <w:sz w:val="32"/>
          <w:szCs w:val="32"/>
          <w:shd w:val="clear" w:color="auto" w:fill="FFFFFF"/>
          <w:lang w:val="en-US" w:eastAsia="zh-CN"/>
        </w:rPr>
        <w:t>（三）“三公”经费实物量情况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0辆，公务车保有量为1辆；国内公务接待0批次0人，其中：国内外事接待0批次，0人；国（境）外公务接待0批次，0人。2024年本单位人均接待费0元，车均购置费0万元，车均维护费2.13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lang w:val="en-US" w:eastAsia="zh-CN"/>
        </w:rPr>
      </w:pPr>
      <w:r>
        <w:rPr>
          <w:rFonts w:hint="eastAsia" w:ascii="Times New Roman" w:hAnsi="Times New Roman" w:eastAsia="方正楷体_GBK" w:cs="Times New Roman"/>
          <w:b w:val="0"/>
          <w:bCs w:val="0"/>
          <w:color w:val="auto"/>
          <w:sz w:val="32"/>
          <w:szCs w:val="32"/>
          <w:shd w:val="clear" w:color="auto" w:fill="FFFFFF"/>
          <w:lang w:val="en-US" w:eastAsia="zh-CN"/>
        </w:rPr>
        <w:t>（一）财政拨款会议费和培训费情况说明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本年度会议费支出0.00万元，与2023年度相比，无增减，主要原因是</w:t>
      </w:r>
      <w:r>
        <w:rPr>
          <w:rFonts w:hint="default" w:ascii="Times New Roman" w:hAnsi="Times New Roman" w:eastAsia="方正仿宋_GBK" w:cs="Times New Roman"/>
          <w:sz w:val="32"/>
          <w:szCs w:val="32"/>
          <w:lang w:val="en-US" w:eastAsia="zh-CN"/>
        </w:rPr>
        <w:t>本单位2023年、2024年均无会议</w:t>
      </w:r>
      <w:r>
        <w:rPr>
          <w:rFonts w:hint="default" w:ascii="Times New Roman" w:hAnsi="Times New Roman" w:eastAsia="方正仿宋_GBK" w:cs="Times New Roman"/>
          <w:sz w:val="32"/>
          <w:szCs w:val="32"/>
        </w:rPr>
        <w:t>费</w:t>
      </w:r>
      <w:r>
        <w:rPr>
          <w:rFonts w:hint="default" w:ascii="Times New Roman" w:hAnsi="Times New Roman" w:eastAsia="方正仿宋_GBK" w:cs="Times New Roman"/>
          <w:sz w:val="32"/>
          <w:szCs w:val="32"/>
          <w:lang w:val="en-US" w:eastAsia="zh-CN"/>
        </w:rPr>
        <w:t>支出</w:t>
      </w:r>
      <w:r>
        <w:rPr>
          <w:rFonts w:hint="default" w:ascii="Times New Roman" w:hAnsi="Times New Roman" w:eastAsia="方正仿宋_GBK" w:cs="Times New Roman"/>
          <w:sz w:val="32"/>
          <w:szCs w:val="32"/>
        </w:rPr>
        <w:t>。本年度培训费支出5.33万元，与2023年度相比，减少0.25万元，下降4.5%，主要原因是</w:t>
      </w:r>
      <w:r>
        <w:rPr>
          <w:rFonts w:hint="default" w:ascii="Times New Roman" w:hAnsi="Times New Roman" w:eastAsia="方正仿宋_GBK" w:cs="Times New Roman"/>
          <w:sz w:val="32"/>
          <w:szCs w:val="32"/>
          <w:lang w:val="en-US" w:eastAsia="zh-CN"/>
        </w:rPr>
        <w:t>2024年退休3人，继续教育费用减少</w:t>
      </w:r>
      <w:r>
        <w:rPr>
          <w:rFonts w:hint="default" w:ascii="Times New Roman" w:hAnsi="Times New Roman" w:eastAsia="方正仿宋_GBK" w:cs="Times New Roman"/>
          <w:sz w:val="32"/>
          <w:szCs w:val="32"/>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lang w:val="en-US" w:eastAsia="zh-CN"/>
        </w:rPr>
      </w:pPr>
      <w:r>
        <w:rPr>
          <w:rFonts w:hint="eastAsia" w:ascii="Times New Roman" w:hAnsi="Times New Roman" w:eastAsia="方正楷体_GBK" w:cs="Times New Roman"/>
          <w:b w:val="0"/>
          <w:bCs w:val="0"/>
          <w:color w:val="auto"/>
          <w:sz w:val="32"/>
          <w:szCs w:val="32"/>
          <w:shd w:val="clear" w:color="auto" w:fill="FFFFFF"/>
          <w:lang w:val="en-US" w:eastAsia="zh-CN"/>
        </w:rPr>
        <w:t>（二）机关运行经费情况说明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按照部门决算列报口径，我单位不在机关运行经费统计范围之内</w:t>
      </w:r>
      <w:r>
        <w:rPr>
          <w:rFonts w:hint="default" w:ascii="Times New Roman" w:hAnsi="Times New Roman" w:eastAsia="方正仿宋_GBK" w:cs="Times New Roman"/>
          <w:sz w:val="32"/>
          <w:szCs w:val="32"/>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lang w:val="en-US" w:eastAsia="zh-CN"/>
        </w:rPr>
      </w:pPr>
      <w:r>
        <w:rPr>
          <w:rFonts w:hint="eastAsia" w:ascii="Times New Roman" w:hAnsi="Times New Roman" w:eastAsia="方正楷体_GBK" w:cs="Times New Roman"/>
          <w:b w:val="0"/>
          <w:bCs w:val="0"/>
          <w:color w:val="auto"/>
          <w:sz w:val="32"/>
          <w:szCs w:val="32"/>
          <w:shd w:val="clear" w:color="auto" w:fill="FFFFFF"/>
          <w:lang w:val="en-US" w:eastAsia="zh-CN"/>
        </w:rPr>
        <w:t>（三）国有资产占用情况说明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5辆，其中，副部（省）级及以上领导用车0辆、主要负责人用车0辆、机要通信用车0辆、应急保障用车5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lang w:val="en-US" w:eastAsia="zh-CN"/>
        </w:rPr>
      </w:pPr>
      <w:r>
        <w:rPr>
          <w:rFonts w:hint="eastAsia" w:ascii="Times New Roman" w:hAnsi="Times New Roman" w:eastAsia="方正楷体_GBK" w:cs="Times New Roman"/>
          <w:b w:val="0"/>
          <w:bCs w:val="0"/>
          <w:color w:val="auto"/>
          <w:sz w:val="32"/>
          <w:szCs w:val="32"/>
          <w:shd w:val="clear" w:color="auto" w:fill="FFFFFF"/>
          <w:lang w:val="en-US" w:eastAsia="zh-CN"/>
        </w:rPr>
        <w:t>（四）政府采购支出情况说明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本单位政府采购支出总额182.56万元，其中：政府采购货物支出97.39万元、政府采购工程支出85.17万元、政府采购服务支出0.00万元。授予中小企业合同金额181.64万元，占政府采购支出总额的99.50%，其中：授予小微企业合同金额96.47万元，占政府采购支出总额的52.85%。主要用于</w:t>
      </w:r>
      <w:r>
        <w:rPr>
          <w:rFonts w:hint="eastAsia" w:ascii="Times New Roman" w:hAnsi="Times New Roman" w:eastAsia="方正仿宋_GBK" w:cs="Times New Roman"/>
          <w:sz w:val="32"/>
          <w:szCs w:val="32"/>
          <w:lang w:val="en-US" w:eastAsia="zh-CN"/>
        </w:rPr>
        <w:t>办公设备国产化调整以及复印纸等基本工作运行保障</w:t>
      </w:r>
      <w:r>
        <w:rPr>
          <w:rFonts w:hint="default" w:ascii="Times New Roman" w:hAnsi="Times New Roman" w:eastAsia="方正仿宋_GBK"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五、2024年度预算绩效管理情况说明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lang w:val="en-US" w:eastAsia="zh-CN"/>
        </w:rPr>
      </w:pPr>
      <w:r>
        <w:rPr>
          <w:rFonts w:hint="eastAsia" w:ascii="Times New Roman" w:hAnsi="Times New Roman" w:eastAsia="方正楷体_GBK" w:cs="Times New Roman"/>
          <w:b w:val="0"/>
          <w:bCs w:val="0"/>
          <w:color w:val="auto"/>
          <w:sz w:val="32"/>
          <w:szCs w:val="32"/>
          <w:shd w:val="clear" w:color="auto" w:fill="FFFFFF"/>
          <w:lang w:val="en-US" w:eastAsia="zh-CN"/>
        </w:rPr>
        <w:t>（一）单位自评情况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个项目开展了绩效自评，其中，以填报目标自评表形式开展自评</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2129.46</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bookmarkStart w:id="0" w:name="_GoBack"/>
      <w:r>
        <w:rPr>
          <w:rFonts w:hint="eastAsia" w:ascii="Times New Roman" w:hAnsi="Times New Roman" w:eastAsia="方正楷体_GBK" w:cs="Times New Roman"/>
          <w:b w:val="0"/>
          <w:bCs w:val="0"/>
          <w:color w:val="auto"/>
          <w:sz w:val="32"/>
          <w:szCs w:val="32"/>
          <w:shd w:val="clear" w:color="auto" w:fill="FFFFFF"/>
          <w:lang w:val="en-US" w:eastAsia="zh-CN" w:bidi="ar-SA"/>
        </w:rPr>
        <w:t>（十六）对个人和家庭的补助（支出经济分类科目类级）：</w:t>
      </w:r>
      <w:bookmarkEnd w:id="0"/>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汤靖</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lang w:val="en-US" w:eastAsia="zh-CN"/>
        </w:rPr>
        <w:t>63857671</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850" w:h="16783"/>
      <w:pgMar w:top="2154" w:right="1417" w:bottom="1417" w:left="1417" w:header="0" w:footer="850"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AD3020"/>
    <w:rsid w:val="05BC6D49"/>
    <w:rsid w:val="060B41F6"/>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BB35BE8"/>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5D78F8"/>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1AF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3A01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C048A9"/>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E01D40"/>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AA39D2"/>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5E05FA"/>
    <w:rsid w:val="6EE20D79"/>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5D74747"/>
    <w:rsid w:val="764F62AB"/>
    <w:rsid w:val="765C45EC"/>
    <w:rsid w:val="768A7619"/>
    <w:rsid w:val="76BD23AB"/>
    <w:rsid w:val="772E1EBA"/>
    <w:rsid w:val="774F434C"/>
    <w:rsid w:val="781926BC"/>
    <w:rsid w:val="796D60A4"/>
    <w:rsid w:val="79A031D5"/>
    <w:rsid w:val="79B47FDF"/>
    <w:rsid w:val="79E569A9"/>
    <w:rsid w:val="7A1525F7"/>
    <w:rsid w:val="7B420052"/>
    <w:rsid w:val="7BD06A28"/>
    <w:rsid w:val="7BDC4472"/>
    <w:rsid w:val="7C3A7C0B"/>
    <w:rsid w:val="7C5248E4"/>
    <w:rsid w:val="7C566698"/>
    <w:rsid w:val="7C5866A3"/>
    <w:rsid w:val="7D7406BB"/>
    <w:rsid w:val="7DE94331"/>
    <w:rsid w:val="7E970BD8"/>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7"/>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4474</Words>
  <Characters>5080</Characters>
  <Lines>186</Lines>
  <Paragraphs>52</Paragraphs>
  <TotalTime>66</TotalTime>
  <ScaleCrop>false</ScaleCrop>
  <LinksUpToDate>false</LinksUpToDate>
  <CharactersWithSpaces>5083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重庆市渝中区重点项目建设事务中心</cp:lastModifiedBy>
  <cp:lastPrinted>2025-10-14T08:20:00Z</cp:lastPrinted>
  <dcterms:modified xsi:type="dcterms:W3CDTF">2025-10-15T08:39:54Z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ED5BDF95A82E4B8A874B59F1A009E985_13</vt:lpwstr>
  </property>
  <property fmtid="{D5CDD505-2E9C-101B-9397-08002B2CF9AE}" pid="4" name="KSOTemplateDocerSaveRecord">
    <vt:lpwstr>eyJoZGlkIjoiMzVkMzMwMTllZTA1ZWI2MWJmY2M1YjUyNjg0YTc1MDYiLCJ1c2VySWQiOiIxMTQ0NzI1MzgwIn0=</vt:lpwstr>
  </property>
</Properties>
</file>