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lang w:eastAsia="zh-CN"/>
        </w:rPr>
        <w:t>南纪门街道社区组织工作用房建设</w:t>
      </w:r>
      <w:r>
        <w:rPr>
          <w:rFonts w:hint="eastAsia" w:ascii="方正黑体_GBK" w:hAnsi="方正黑体_GBK" w:eastAsia="方正黑体_GBK" w:cs="方正黑体_GBK"/>
          <w:sz w:val="44"/>
          <w:szCs w:val="44"/>
        </w:rPr>
        <w:t>项目</w:t>
      </w:r>
    </w:p>
    <w:p>
      <w:pPr>
        <w:spacing w:line="594" w:lineRule="exact"/>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支出绩效评价报告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一、基本概况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（一）项目概况</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仿宋" w:hAnsi="仿宋" w:eastAsia="仿宋" w:cs="仿宋"/>
          <w:color w:val="0000FF"/>
          <w:sz w:val="32"/>
          <w:szCs w:val="32"/>
          <w:lang w:val="en-US"/>
        </w:rPr>
      </w:pPr>
      <w:r>
        <w:rPr>
          <w:rFonts w:hint="eastAsia" w:ascii="仿宋" w:hAnsi="仿宋" w:eastAsia="仿宋" w:cs="仿宋"/>
          <w:sz w:val="32"/>
          <w:szCs w:val="32"/>
          <w:lang w:eastAsia="zh-CN"/>
        </w:rPr>
        <w:t>南纪门街道社区组织工作用房建设项目含：凉亭子社区组织工作用房建设项目、十八梯社区组织工作用房建设项目和凯旋路社区组织工作用房建设项目，建筑面积合计</w:t>
      </w:r>
      <w:r>
        <w:rPr>
          <w:rFonts w:hint="eastAsia" w:ascii="仿宋" w:hAnsi="仿宋" w:eastAsia="仿宋" w:cs="仿宋"/>
          <w:sz w:val="32"/>
          <w:szCs w:val="32"/>
          <w:lang w:val="en-US" w:eastAsia="zh-CN"/>
        </w:rPr>
        <w:t>2885每平米，2017年底申请立项，根据《重庆市渝中区人民政府办公室关于印发渝中区2018年一般建设项目（政府投资）计划表的通知》（渝中府〔2018〕16号）文件精神，纳入2018年区政府一般建设项目投资计划，项目计划投资金额</w:t>
      </w:r>
      <w:r>
        <w:rPr>
          <w:rFonts w:hint="eastAsia" w:ascii="仿宋" w:hAnsi="仿宋" w:eastAsia="仿宋" w:cs="仿宋"/>
          <w:sz w:val="32"/>
          <w:szCs w:val="32"/>
          <w:u w:val="none"/>
          <w:lang w:val="en-US" w:eastAsia="zh-CN"/>
        </w:rPr>
        <w:t>469.21万元</w:t>
      </w:r>
      <w:r>
        <w:rPr>
          <w:rFonts w:hint="eastAsia" w:ascii="仿宋" w:hAnsi="仿宋" w:eastAsia="仿宋" w:cs="仿宋"/>
          <w:sz w:val="32"/>
          <w:szCs w:val="32"/>
          <w:lang w:val="en-US" w:eastAsia="zh-CN"/>
        </w:rPr>
        <w:t>。该项目于2019年7月完成基础装修（含消防），2019年年底除十八梯社区组织工作用房外，完成凉亭子、凯旋路社区组织工作用房党建制度、社工宣传展板安装工程，2019年7月完成设施设备采购。工程及设施设备采购合同金额合计为347.73万元。</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项目支出绩效目标。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项目的总体目标是进一步加强社区阵地建设，改善社区为民服务场地、设备条件，充分展示社区党建和母城文化，提升社区服务水平，满足社区居民群众日益增长的服务需求。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二、绩效评价工作情况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加强项目组织领导，督促项目推进，掌握项目进度，监督项目质量，加强项目资金管理使用，完善项目资金申报、审核、审批流程，促进项目质量符合设计要求，项目资金控制在预算范围内，增强资金的使用效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绩效评价原则、评价指标体系、评价方法。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根据《重庆市渝中区政府投资项目管理办法》（渝中府〔</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42号）文件要求，建立项目质量控制机制、定期项目例会机制和项目资金管理机制。根据项目实施进度，建设单位组织设计单位、施工单位、监理机构及专业技术人员，全程对项目实施进行质量监管、安全监督、进度把握，根据工程进度和工程质量，按照“三重一大”的要求，严格项目资金申请、项目质量阶段性审核，项目资金拨付党工委会议研究审批的原则，确保工程质量和项目资金使用效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1.前期准备。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val="0"/>
          <w:bCs w:val="0"/>
          <w:color w:val="auto"/>
          <w:sz w:val="32"/>
          <w:szCs w:val="32"/>
          <w:lang w:eastAsia="zh-CN"/>
        </w:rPr>
        <w:t>编制凉亭子社区、十八梯社区组织工作用房和凯旋路社区社工室装修项目申请，经街道领导小组审核，街道综合办公会审定后，报区民政局、区发改委、区财政局审核、立项。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组织实施。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（1）确定设计单位：选定各</w:t>
      </w:r>
      <w:r>
        <w:rPr>
          <w:rFonts w:hint="eastAsia" w:ascii="仿宋" w:hAnsi="仿宋" w:eastAsia="仿宋" w:cs="仿宋"/>
          <w:color w:val="auto"/>
          <w:sz w:val="32"/>
          <w:szCs w:val="32"/>
          <w:lang w:val="en-US" w:eastAsia="zh-CN"/>
        </w:rPr>
        <w:t>三家具有资质的设计公司，分别编制和初审装修工程设计方案、消防工程设计方案和软装工程设计方案，经街道领导小组审核后，由街道综合办公会分别审定一家装修工程设计单位、消防工程设计单位和软装工程设计单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（2）选定预算编制单位：采取在区财政局中介库中15个机构中考察3家，选取一家，经街道领导小组审核，街道综合办公会审定。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（3）选定图审公司：在区建交委提供的20家图审机构中，考察三家，选取一家，经街道领导小组审核，街道综合办公会审定。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（4）选定监理单位：考察选取工程监理单位，经街道领导小组审核，街道综合办公会审定。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（5）开展项目工程公开招标：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凉亭子社区、十八梯社区、凯旋路社区组织工作用房建设项目装修工程（含消防工程）委托招投标代理公司，分别编制装修工程（含消防工程）招标方案，经</w:t>
      </w:r>
      <w:r>
        <w:rPr>
          <w:rFonts w:hint="eastAsia" w:ascii="仿宋" w:hAnsi="仿宋" w:eastAsia="仿宋" w:cs="仿宋"/>
          <w:b w:val="0"/>
          <w:bCs w:val="0"/>
          <w:color w:val="auto"/>
          <w:sz w:val="32"/>
          <w:szCs w:val="32"/>
          <w:highlight w:val="none"/>
          <w:lang w:val="en-US" w:eastAsia="zh-CN"/>
        </w:rPr>
        <w:t>街道</w:t>
      </w:r>
      <w:r>
        <w:rPr>
          <w:rFonts w:hint="eastAsia" w:ascii="仿宋" w:hAnsi="仿宋" w:eastAsia="仿宋" w:cs="仿宋"/>
          <w:b w:val="0"/>
          <w:bCs w:val="0"/>
          <w:color w:val="auto"/>
          <w:sz w:val="32"/>
          <w:szCs w:val="32"/>
          <w:lang w:val="en-US" w:eastAsia="zh-CN"/>
        </w:rPr>
        <w:t>党工委会审定后，由委托招标代理公司在区公共资源配置中心公开招标。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凉亭子社区、十八梯社区和凯旋路社区党建制度、文化宣传设计制作及安装工程采取票决的方式，在提供方案的3家机构中，综合方案质量、项目预算，票决产生。</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组织施工。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街道民社办牵头组织，定期组织施工方、设计单位、工程监理、专业技术人员等，及时处理施工中</w:t>
      </w:r>
      <w:r>
        <w:rPr>
          <w:rFonts w:hint="eastAsia" w:ascii="仿宋" w:hAnsi="仿宋" w:eastAsia="仿宋" w:cs="仿宋"/>
          <w:b w:val="0"/>
          <w:bCs w:val="0"/>
          <w:color w:val="auto"/>
          <w:sz w:val="32"/>
          <w:szCs w:val="32"/>
          <w:lang w:eastAsia="zh-CN"/>
        </w:rPr>
        <w:t>各单位的衔接，协调处理施工具体事项，开展工程进度监督、质量控制等工作，确保工作质量和完成时限。项目配套设施设备采购，由街道行办（现党政办）按照政府采购招标程序购置。</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项目实施过程中，街道组织工程监理、专业技术人员根据项目设计方案，全过程监督工程质量和进度，工程竣工后，及时组织相关检查验收，经验收合格后，按要求和合同约定支付工程款和设施设备购置费用。目前正组织第三方项目结算单位对项目进行工程结算审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对照绩效评价指标体系的每一项指标，说明指标完成情况，未完成的指标阐明原因，得出绩效评价最终得分。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对照绩效评价指标体系，满分为100分，自评97.22分，其中：</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项目产出指标67分，自评64.22分。主要是年度完成投资额、完成及时率、成本偏离度和质量优良率指标未得满分。主要是因社区组织工作用房项目开发建设单位移交房屋延后，导致开工时间和竣工时间</w:t>
      </w:r>
      <w:r>
        <w:rPr>
          <w:rFonts w:hint="eastAsia" w:ascii="仿宋" w:hAnsi="仿宋" w:eastAsia="仿宋" w:cs="仿宋"/>
          <w:color w:val="auto"/>
          <w:sz w:val="32"/>
          <w:szCs w:val="32"/>
          <w:highlight w:val="none"/>
          <w:lang w:val="en-US" w:eastAsia="zh-CN"/>
        </w:rPr>
        <w:t>顺沿</w:t>
      </w:r>
      <w:r>
        <w:rPr>
          <w:rFonts w:hint="eastAsia" w:ascii="仿宋" w:hAnsi="仿宋" w:eastAsia="仿宋" w:cs="仿宋"/>
          <w:color w:val="auto"/>
          <w:sz w:val="32"/>
          <w:szCs w:val="32"/>
          <w:lang w:val="en-US" w:eastAsia="zh-CN"/>
        </w:rPr>
        <w:t>。同时，十八梯社区组织工作用房在原有党建制度、文化宣传展板设计制作及安装工程的基础上，为进一步体现社区组织工作用房建设去行政化，进一步突出党建、为民服务功能，其功能定位需重新整合，房屋及功能布局在原有基础上需要局部调整，导致十八梯社区组织工作用房建设要适当调整和延后。</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决策管理指标7分，自评7分。从立项的可行性、必要性，及立项后，邀请相关部门对建设项目实施政策、流程对指导咨询，项目立项比较规范。</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资金管理指标5分，自评5分。按照施工单位申请、监理及专业技术人员审核、街道党工委研究审定、上报区财政局申请项目资金的流程，项目根据实施进度和质量控制，分阶段申请、审批和拨付相关工程费用及设施设备费用，在项目竣工验收后，工程款支付至合同金额的70%，设施设备及二类费用支付至合同金额的70-80%左右。</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业务管理指标21分，自评21分。社区组织工作用房建设工程招标，设施设备政府招标采购，社区党建、文化宣传展板设计制作及安装工程程序规范，安全责任落实，未发生安全事故，项目监理单位及专业技术人员对工程质量常态化监督管理机制比较到位，相关施工资料管理比较齐备和完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四、项目资金和组织管理情况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（一）项目支出资金情况分析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南纪门街道社区组织工作用房建设项目资金（计划投资）为</w:t>
      </w:r>
      <w:r>
        <w:rPr>
          <w:rFonts w:hint="eastAsia" w:ascii="仿宋" w:hAnsi="仿宋" w:eastAsia="仿宋" w:cs="仿宋"/>
          <w:sz w:val="32"/>
          <w:szCs w:val="32"/>
          <w:u w:val="none"/>
          <w:lang w:val="en-US" w:eastAsia="zh-CN"/>
        </w:rPr>
        <w:t>469.21</w:t>
      </w:r>
      <w:r>
        <w:rPr>
          <w:rFonts w:hint="eastAsia" w:ascii="仿宋" w:hAnsi="仿宋" w:eastAsia="仿宋" w:cs="仿宋"/>
          <w:sz w:val="32"/>
          <w:szCs w:val="32"/>
          <w:lang w:val="en-US" w:eastAsia="zh-CN"/>
        </w:rPr>
        <w:t>万元，工程及设施设备采购合同金额合计为347.73万元。建立了例会制度、跟踪检查机制、资金监管机制和申请审批流程</w:t>
      </w:r>
      <w:r>
        <w:rPr>
          <w:rFonts w:hint="eastAsia" w:ascii="仿宋" w:hAnsi="仿宋" w:eastAsia="仿宋" w:cs="仿宋"/>
          <w:sz w:val="32"/>
          <w:szCs w:val="32"/>
          <w:lang w:eastAsia="zh-CN"/>
        </w:rPr>
        <w:t>等项目实施管理机制</w:t>
      </w:r>
      <w:r>
        <w:rPr>
          <w:rFonts w:hint="eastAsia" w:ascii="仿宋" w:hAnsi="仿宋" w:eastAsia="仿宋" w:cs="仿宋"/>
          <w:sz w:val="32"/>
          <w:szCs w:val="32"/>
          <w:lang w:val="en-US" w:eastAsia="zh-CN"/>
        </w:rPr>
        <w:t>，根据项目进度、质量和合同约定，分阶段向区财政申请项目资金。在实施过程中，按照施工单位书面申请工程进度款，监理和专业技术人员给予专业意见，街道党工委会审议确定、上报财政申请的流程，提高项目资金的使用效能。目前项目实际支付工程资金及设施设备购置费</w:t>
      </w:r>
      <w:r>
        <w:rPr>
          <w:rFonts w:hint="eastAsia" w:ascii="仿宋" w:hAnsi="仿宋" w:eastAsia="仿宋" w:cs="仿宋"/>
          <w:sz w:val="32"/>
          <w:szCs w:val="32"/>
          <w:u w:val="none"/>
          <w:lang w:val="en-US" w:eastAsia="zh-CN"/>
        </w:rPr>
        <w:t>255.58</w:t>
      </w:r>
      <w:r>
        <w:rPr>
          <w:rFonts w:hint="eastAsia" w:ascii="仿宋" w:hAnsi="仿宋" w:eastAsia="仿宋" w:cs="仿宋"/>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（二）项目支出组织情况分析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规范项目申报、审批程序。一是组织第三方机构，按照设计、图审、预算编制、预算审核、招标（票决）等流程，比较规范完成项目申报、招标的各环节；二是在项目设施过程中，严格按照项目设计方案组织施工，组织工程监理及专业技术人员常态化控制工程质量，根据设计方案和实际施工情况，按程序适当调整个别工程施工细节，确保工程不超概算；三是通过工程例会机制，定期组织设计、施工、监理、专业技术人员，对工程实施过程中对问题进行协调；四是工程完工后，组织设计、监理、专业技术人员、施工方等对工程开展竣工验收，督促施工单位完善施工资料，开展工程结算审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主要经验及做法、存在的问题和建议</w:t>
      </w:r>
    </w:p>
    <w:p>
      <w:pPr>
        <w:keepNext w:val="0"/>
        <w:keepLines w:val="0"/>
        <w:pageBreakBefore w:val="0"/>
        <w:widowControl w:val="0"/>
        <w:numPr>
          <w:ilvl w:val="0"/>
          <w:numId w:val="5"/>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主要做法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主要有两个方面：一是领导重视，在工程实施前，邀请区级相关部门对项目准备、具体实施等环节的工作进行指导。二是街道加强对项目的质量管理和资金管理。三是</w:t>
      </w:r>
      <w:r>
        <w:rPr>
          <w:rFonts w:hint="eastAsia" w:ascii="仿宋" w:hAnsi="仿宋" w:eastAsia="仿宋" w:cs="仿宋"/>
          <w:sz w:val="32"/>
          <w:szCs w:val="32"/>
          <w:lang w:val="en-US" w:eastAsia="zh-CN"/>
        </w:rPr>
        <w:t>建立例会制度、跟踪检查机制、资金监管机制和申请审批流程</w:t>
      </w:r>
      <w:r>
        <w:rPr>
          <w:rFonts w:hint="eastAsia" w:ascii="仿宋" w:hAnsi="仿宋" w:eastAsia="仿宋" w:cs="仿宋"/>
          <w:sz w:val="32"/>
          <w:szCs w:val="32"/>
          <w:lang w:eastAsia="zh-CN"/>
        </w:rPr>
        <w:t>等项目实施管理机制，确保工程质量和项目资金使用效益。</w:t>
      </w:r>
    </w:p>
    <w:p>
      <w:pPr>
        <w:keepNext w:val="0"/>
        <w:keepLines w:val="0"/>
        <w:pageBreakBefore w:val="0"/>
        <w:widowControl w:val="0"/>
        <w:numPr>
          <w:ilvl w:val="0"/>
          <w:numId w:val="5"/>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存在对问题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主要有三个方面：一是整个项目延后，</w:t>
      </w:r>
      <w:r>
        <w:rPr>
          <w:rFonts w:hint="eastAsia" w:ascii="仿宋" w:hAnsi="仿宋" w:eastAsia="仿宋" w:cs="仿宋"/>
          <w:sz w:val="32"/>
          <w:szCs w:val="32"/>
          <w:lang w:val="en-US" w:eastAsia="zh-CN"/>
        </w:rPr>
        <w:t>原计划2018年完成项目，但凉亭子社区组织工作用房和凯旋路社区组织工作用房开发商于2018年6月至7月才分别交房，同时十八梯社区组织工作用房建设项目地址位于原劳务市场，原开发商无消防资料，以上因素严重影响项目设计、编制预算、预算审核、上报等程序和进度。二是在装修工程招标工作中，2018年11月份第一次公开招标结果为流标，2018年12月26日经第二次公开招标才最终确定中标单位，同时由因当年春节因素，工人回家，无法施工，2019年2月才恢复正常施工。三是十八梯社区组织工作用房文化建设设计理念与功能设置比较行政化，未充分展现十八梯社区特有的母城文化和为民服务功能，现正在对十八梯社区组织工作用房在原有完成基础装修的基础上，进行功能布局的重新优化。</w:t>
      </w:r>
    </w:p>
    <w:p>
      <w:pPr>
        <w:keepNext w:val="0"/>
        <w:keepLines w:val="0"/>
        <w:pageBreakBefore w:val="0"/>
        <w:widowControl w:val="0"/>
        <w:numPr>
          <w:ilvl w:val="0"/>
          <w:numId w:val="5"/>
        </w:numPr>
        <w:kinsoku/>
        <w:wordWrap/>
        <w:overflowPunct/>
        <w:topLinePunct w:val="0"/>
        <w:autoSpaceDE/>
        <w:autoSpaceDN/>
        <w:bidi w:val="0"/>
        <w:adjustRightInd/>
        <w:snapToGrid/>
        <w:spacing w:line="594"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改进建议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建议区级相关部门加强对社区组织工作用房建设项目的指导，特别是项目设计理念和优化功能布局的指导，提高社区组织工作用房建设项目规范化，更好展示社区文化、服务居民群众。二是建议区级建立项目实施协调指导管理处室，对项目立项设计、招标、实施、验收、审计等涉及多部门管理的事务，统一开展协调指导工作，提高基层项目实施效率。</w:t>
      </w:r>
    </w:p>
    <w:p>
      <w:pPr>
        <w:spacing w:line="594" w:lineRule="exact"/>
        <w:ind w:firstLine="3840" w:firstLineChars="1200"/>
        <w:rPr>
          <w:rFonts w:hint="eastAsia" w:eastAsia="方正仿宋_GBK"/>
          <w:sz w:val="32"/>
          <w:szCs w:val="32"/>
          <w:lang w:val="en-US" w:eastAsia="zh-CN"/>
        </w:rPr>
      </w:pPr>
    </w:p>
    <w:p>
      <w:pPr>
        <w:spacing w:line="594" w:lineRule="exact"/>
        <w:ind w:firstLine="3840" w:firstLineChars="1200"/>
        <w:rPr>
          <w:rFonts w:hint="eastAsia" w:eastAsia="方正仿宋_GBK"/>
          <w:sz w:val="32"/>
          <w:szCs w:val="32"/>
          <w:lang w:val="en-US" w:eastAsia="zh-CN"/>
        </w:rPr>
      </w:pPr>
    </w:p>
    <w:p>
      <w:pPr>
        <w:spacing w:line="594" w:lineRule="exact"/>
        <w:ind w:firstLine="3840" w:firstLineChars="1200"/>
        <w:rPr>
          <w:rFonts w:hint="eastAsia" w:eastAsia="方正仿宋_GBK"/>
          <w:sz w:val="32"/>
          <w:szCs w:val="32"/>
          <w:lang w:val="en-US" w:eastAsia="zh-CN"/>
        </w:rPr>
      </w:pPr>
      <w:r>
        <w:rPr>
          <w:rFonts w:hint="eastAsia" w:eastAsia="方正仿宋_GBK"/>
          <w:sz w:val="32"/>
          <w:szCs w:val="32"/>
          <w:lang w:val="en-US" w:eastAsia="zh-CN"/>
        </w:rPr>
        <w:t>渝中区人民政府南纪门街道办事处</w:t>
      </w:r>
    </w:p>
    <w:p>
      <w:pPr>
        <w:spacing w:line="594" w:lineRule="exact"/>
        <w:ind w:firstLine="5440" w:firstLineChars="1700"/>
        <w:rPr>
          <w:rFonts w:hint="default" w:eastAsia="方正仿宋_GBK"/>
          <w:sz w:val="32"/>
          <w:szCs w:val="32"/>
          <w:lang w:val="en-US" w:eastAsia="zh-CN"/>
        </w:rPr>
      </w:pPr>
      <w:r>
        <w:rPr>
          <w:rFonts w:hint="eastAsia" w:eastAsia="方正仿宋_GBK"/>
          <w:sz w:val="32"/>
          <w:szCs w:val="32"/>
          <w:lang w:val="en-US" w:eastAsia="zh-CN"/>
        </w:rPr>
        <w:t>2020年4月19日</w:t>
      </w:r>
    </w:p>
    <w:p>
      <w:pPr>
        <w:spacing w:line="594" w:lineRule="exact"/>
        <w:ind w:firstLine="640" w:firstLineChars="200"/>
        <w:rPr>
          <w:rFonts w:eastAsia="方正仿宋_GBK"/>
          <w:sz w:val="32"/>
          <w:szCs w:val="32"/>
        </w:rPr>
      </w:pPr>
    </w:p>
    <w:p>
      <w:pPr>
        <w:spacing w:line="594" w:lineRule="exact"/>
        <w:ind w:firstLine="640" w:firstLineChars="200"/>
        <w:rPr>
          <w:rFonts w:eastAsia="方正仿宋_GBK"/>
          <w:sz w:val="32"/>
          <w:szCs w:val="32"/>
        </w:rPr>
      </w:pPr>
    </w:p>
    <w:sectPr>
      <w:footerReference r:id="rId3" w:type="default"/>
      <w:pgSz w:w="11906" w:h="16838"/>
      <w:pgMar w:top="1588" w:right="1474" w:bottom="1588"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42B00"/>
    <w:multiLevelType w:val="singleLevel"/>
    <w:tmpl w:val="D4642B00"/>
    <w:lvl w:ilvl="0" w:tentative="0">
      <w:start w:val="6"/>
      <w:numFmt w:val="decimal"/>
      <w:suff w:val="nothing"/>
      <w:lvlText w:val="（%1）"/>
      <w:lvlJc w:val="left"/>
    </w:lvl>
  </w:abstractNum>
  <w:abstractNum w:abstractNumId="1">
    <w:nsid w:val="F82A9EB7"/>
    <w:multiLevelType w:val="singleLevel"/>
    <w:tmpl w:val="F82A9EB7"/>
    <w:lvl w:ilvl="0" w:tentative="0">
      <w:start w:val="3"/>
      <w:numFmt w:val="decimal"/>
      <w:lvlText w:val="%1."/>
      <w:lvlJc w:val="left"/>
      <w:pPr>
        <w:tabs>
          <w:tab w:val="left" w:pos="312"/>
        </w:tabs>
      </w:pPr>
    </w:lvl>
  </w:abstractNum>
  <w:abstractNum w:abstractNumId="2">
    <w:nsid w:val="0B729852"/>
    <w:multiLevelType w:val="singleLevel"/>
    <w:tmpl w:val="0B729852"/>
    <w:lvl w:ilvl="0" w:tentative="0">
      <w:start w:val="2"/>
      <w:numFmt w:val="chineseCounting"/>
      <w:suff w:val="nothing"/>
      <w:lvlText w:val="（%1）"/>
      <w:lvlJc w:val="left"/>
      <w:rPr>
        <w:rFonts w:hint="eastAsia"/>
      </w:rPr>
    </w:lvl>
  </w:abstractNum>
  <w:abstractNum w:abstractNumId="3">
    <w:nsid w:val="19236444"/>
    <w:multiLevelType w:val="singleLevel"/>
    <w:tmpl w:val="19236444"/>
    <w:lvl w:ilvl="0" w:tentative="0">
      <w:start w:val="1"/>
      <w:numFmt w:val="chineseCounting"/>
      <w:suff w:val="nothing"/>
      <w:lvlText w:val="（%1）"/>
      <w:lvlJc w:val="left"/>
      <w:rPr>
        <w:rFonts w:hint="eastAsia"/>
      </w:rPr>
    </w:lvl>
  </w:abstractNum>
  <w:abstractNum w:abstractNumId="4">
    <w:nsid w:val="29DA4A56"/>
    <w:multiLevelType w:val="singleLevel"/>
    <w:tmpl w:val="29DA4A56"/>
    <w:lvl w:ilvl="0" w:tentative="0">
      <w:start w:val="1"/>
      <w:numFmt w:val="decimal"/>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06865"/>
    <w:rsid w:val="000575E2"/>
    <w:rsid w:val="00381982"/>
    <w:rsid w:val="00725E01"/>
    <w:rsid w:val="00806865"/>
    <w:rsid w:val="009108DF"/>
    <w:rsid w:val="00A27343"/>
    <w:rsid w:val="00BC3295"/>
    <w:rsid w:val="00EF2A45"/>
    <w:rsid w:val="00F93438"/>
    <w:rsid w:val="09B4270C"/>
    <w:rsid w:val="0D794926"/>
    <w:rsid w:val="0FB54596"/>
    <w:rsid w:val="104C2C77"/>
    <w:rsid w:val="10B53A7A"/>
    <w:rsid w:val="111673AE"/>
    <w:rsid w:val="140E0763"/>
    <w:rsid w:val="16E83850"/>
    <w:rsid w:val="1AC409FA"/>
    <w:rsid w:val="1B97101E"/>
    <w:rsid w:val="22475F70"/>
    <w:rsid w:val="230D08E0"/>
    <w:rsid w:val="23856EE9"/>
    <w:rsid w:val="25D677C5"/>
    <w:rsid w:val="29651B7C"/>
    <w:rsid w:val="29FB250A"/>
    <w:rsid w:val="2B5A5D8B"/>
    <w:rsid w:val="30980F45"/>
    <w:rsid w:val="3672683F"/>
    <w:rsid w:val="376F5504"/>
    <w:rsid w:val="37D551A6"/>
    <w:rsid w:val="387B3442"/>
    <w:rsid w:val="3AED3C33"/>
    <w:rsid w:val="3B645840"/>
    <w:rsid w:val="3E2D2676"/>
    <w:rsid w:val="42DF7597"/>
    <w:rsid w:val="45E05629"/>
    <w:rsid w:val="46592813"/>
    <w:rsid w:val="4D93726E"/>
    <w:rsid w:val="4DB15008"/>
    <w:rsid w:val="50FA5541"/>
    <w:rsid w:val="52054DE8"/>
    <w:rsid w:val="571548A9"/>
    <w:rsid w:val="59A12DBC"/>
    <w:rsid w:val="5AFC01C3"/>
    <w:rsid w:val="5D5251FF"/>
    <w:rsid w:val="5DFE5871"/>
    <w:rsid w:val="5E1D19E1"/>
    <w:rsid w:val="618D5128"/>
    <w:rsid w:val="63080675"/>
    <w:rsid w:val="635661A7"/>
    <w:rsid w:val="6458679F"/>
    <w:rsid w:val="6794237E"/>
    <w:rsid w:val="681709A1"/>
    <w:rsid w:val="692A5A63"/>
    <w:rsid w:val="6A8906E4"/>
    <w:rsid w:val="6D516B18"/>
    <w:rsid w:val="6E9B100F"/>
    <w:rsid w:val="73BC4070"/>
    <w:rsid w:val="744C0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Words>
  <Characters>418</Characters>
  <Lines>3</Lines>
  <Paragraphs>1</Paragraphs>
  <TotalTime>2</TotalTime>
  <ScaleCrop>false</ScaleCrop>
  <LinksUpToDate>false</LinksUpToDate>
  <CharactersWithSpaces>490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2020-04-03T07:41:00Z</dcterms:created>
  <dc:creator>Administrator</dc:creator>
  <cp:lastModifiedBy>丝路花雨1397661974</cp:lastModifiedBy>
  <cp:lastPrinted>2020-04-20T09:33:00Z</cp:lastPrinted>
  <dcterms:modified xsi:type="dcterms:W3CDTF">2020-04-29T02:52:01Z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