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05F51">
      <w:pPr>
        <w:spacing w:line="400" w:lineRule="exact"/>
        <w:rPr>
          <w:rFonts w:ascii="Times New Roman" w:hAnsi="Times New Roman" w:eastAsia="仿宋"/>
          <w:color w:val="FF0000"/>
          <w:sz w:val="28"/>
          <w:szCs w:val="28"/>
          <w:u w:val="none" w:color="auto"/>
        </w:rPr>
      </w:pPr>
    </w:p>
    <w:p w14:paraId="1DF76C90">
      <w:pPr>
        <w:spacing w:line="400" w:lineRule="exact"/>
        <w:rPr>
          <w:rFonts w:ascii="Times New Roman" w:hAnsi="Times New Roman" w:eastAsia="仿宋"/>
          <w:color w:val="FF0000"/>
          <w:sz w:val="28"/>
          <w:szCs w:val="28"/>
          <w:u w:val="none" w:color="auto"/>
        </w:rPr>
      </w:pPr>
    </w:p>
    <w:p w14:paraId="3F600C18">
      <w:pPr>
        <w:rPr>
          <w:rFonts w:ascii="Times New Roman" w:hAnsi="Times New Roman" w:eastAsia="方正仿宋_GBK"/>
          <w:sz w:val="34"/>
          <w:szCs w:val="34"/>
          <w:u w:val="none" w:color="auto"/>
        </w:rPr>
      </w:pPr>
    </w:p>
    <w:p w14:paraId="39AD3800">
      <w:pPr>
        <w:pStyle w:val="2"/>
      </w:pPr>
    </w:p>
    <w:p w14:paraId="7F8C02E8">
      <w:pPr>
        <w:jc w:val="center"/>
        <w:rPr>
          <w:rFonts w:ascii="Times New Roman" w:hAnsi="Times New Roman" w:eastAsia="方正仿宋_GBK"/>
          <w:sz w:val="32"/>
          <w:szCs w:val="32"/>
          <w:u w:val="none" w:color="auto"/>
        </w:rPr>
      </w:pPr>
      <w:r>
        <w:rPr>
          <w:rFonts w:ascii="Times New Roman" w:hAnsi="Times New Roman" w:eastAsia="方正仿宋_GBK"/>
          <w:sz w:val="34"/>
          <w:szCs w:val="34"/>
          <w:u w:val="none" w:color="auto"/>
        </w:rPr>
        <w:t>石街委〔202</w:t>
      </w:r>
      <w:r>
        <w:rPr>
          <w:rFonts w:hint="eastAsia" w:ascii="Times New Roman" w:hAnsi="Times New Roman" w:eastAsia="方正仿宋_GBK"/>
          <w:sz w:val="34"/>
          <w:szCs w:val="34"/>
          <w:u w:val="none" w:color="auto"/>
          <w:lang w:val="en-US" w:eastAsia="zh-CN"/>
        </w:rPr>
        <w:t>6</w:t>
      </w:r>
      <w:r>
        <w:rPr>
          <w:rFonts w:ascii="Times New Roman" w:hAnsi="Times New Roman" w:eastAsia="方正仿宋_GBK"/>
          <w:sz w:val="34"/>
          <w:szCs w:val="34"/>
          <w:u w:val="none" w:color="auto"/>
        </w:rPr>
        <w:t>〕</w:t>
      </w:r>
      <w:r>
        <w:rPr>
          <w:rFonts w:hint="eastAsia" w:ascii="Times New Roman" w:hAnsi="Times New Roman" w:eastAsia="方正仿宋_GBK"/>
          <w:sz w:val="34"/>
          <w:szCs w:val="34"/>
          <w:u w:val="none" w:color="auto"/>
          <w:lang w:val="en-US" w:eastAsia="zh-CN"/>
        </w:rPr>
        <w:t>36</w:t>
      </w:r>
      <w:r>
        <w:rPr>
          <w:rFonts w:ascii="Times New Roman" w:hAnsi="Times New Roman" w:eastAsia="方正仿宋_GBK"/>
          <w:sz w:val="34"/>
          <w:szCs w:val="34"/>
          <w:u w:val="none" w:color="auto"/>
        </w:rPr>
        <w:t>号</w:t>
      </w:r>
    </w:p>
    <w:p w14:paraId="00774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4534D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中共重庆市渝中区委石油路街道党工委</w:t>
      </w:r>
    </w:p>
    <w:p w14:paraId="2D12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关于成立街道党工委树立和践行正确政绩观</w:t>
      </w:r>
    </w:p>
    <w:p w14:paraId="2EC56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学习教育工作专班的通知</w:t>
      </w:r>
    </w:p>
    <w:p w14:paraId="1E8B2CCB">
      <w:pPr>
        <w:pStyle w:val="10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94" w:lineRule="exact"/>
        <w:rPr>
          <w:rFonts w:hint="default"/>
          <w:lang w:val="en-US" w:eastAsia="zh-CN"/>
        </w:rPr>
      </w:pPr>
    </w:p>
    <w:p w14:paraId="3E437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街属各基层党组织：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5EC983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u w:val="none"/>
          <w:shd w:val="clear" w:color="auto" w:fill="auto"/>
          <w:lang w:val="en-US" w:eastAsia="zh-CN"/>
        </w:rPr>
        <w:t>根据《关于在全党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u w:val="none" w:color="auto"/>
          <w:shd w:val="clear" w:color="auto" w:fill="auto"/>
          <w:lang w:val="en-US" w:eastAsia="zh-CN"/>
        </w:rPr>
        <w:t>开展树立和践行正确政绩观学习教育的通知》文件精神，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为加强对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街属各基层党组织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深入贯彻中央八项规定精神学习教育工作的领导，经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街道党工委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研究，决定成立街道党工委树立和践行正确政绩观学习教育工作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专班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u w:val="none" w:color="auto"/>
          <w:shd w:val="clear" w:color="auto" w:fill="auto"/>
          <w:lang w:val="en-US" w:eastAsia="zh-CN"/>
        </w:rPr>
        <w:t>承担全街学习教育有关工作。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组成人员如下：</w:t>
      </w:r>
    </w:p>
    <w:p w14:paraId="3BFC7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组  长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杨  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u w:val="none" w:color="auto"/>
          <w:shd w:val="clear" w:color="auto" w:fill="auto"/>
          <w:lang w:val="en-US" w:eastAsia="zh-CN"/>
        </w:rPr>
        <w:t>街道党工委书记</w:t>
      </w:r>
    </w:p>
    <w:p w14:paraId="19CC86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860" w:firstLineChars="6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王海江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u w:val="none" w:color="auto"/>
          <w:shd w:val="clear" w:color="auto" w:fill="auto"/>
          <w:lang w:val="en-US" w:eastAsia="zh-CN"/>
        </w:rPr>
        <w:t>街道党工委副书记、办事处主任</w:t>
      </w:r>
    </w:p>
    <w:p w14:paraId="1B82227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3720" w:hanging="3720" w:hangingChars="1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           杨建清  街道党工委委员、人大工委主任</w:t>
      </w:r>
    </w:p>
    <w:p w14:paraId="718262E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副组长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灵  乐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街道党工委副书记</w:t>
      </w:r>
    </w:p>
    <w:p w14:paraId="51F7E4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860" w:firstLineChars="6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陈  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 街道党工委委员、纪工委书记</w:t>
      </w:r>
    </w:p>
    <w:p w14:paraId="52DA33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860" w:firstLineChars="6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瞿  斌  街道党工委委员、办事处副主任</w:t>
      </w:r>
    </w:p>
    <w:p w14:paraId="152CE5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860" w:firstLineChars="6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绯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 街道党工委政法委员、办事处副主任</w:t>
      </w:r>
    </w:p>
    <w:p w14:paraId="1B6340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860" w:firstLineChars="6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简海燕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 街道党工委宣传委员、统战委员</w:t>
      </w:r>
    </w:p>
    <w:p w14:paraId="21F30F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860" w:firstLineChars="6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张  同  街道党工委委员、办事处副主任</w:t>
      </w:r>
    </w:p>
    <w:p w14:paraId="0A2E44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860" w:firstLineChars="6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波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 街道党工委组织委员、人大工委副主任</w:t>
      </w:r>
    </w:p>
    <w:p w14:paraId="3C4B97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2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成  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王正凌  街道纪工委副书记</w:t>
      </w:r>
    </w:p>
    <w:p w14:paraId="564730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860" w:firstLineChars="6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姜军峰  街道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基层治理综合指挥室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主任</w:t>
      </w:r>
    </w:p>
    <w:p w14:paraId="72552B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860" w:firstLineChars="6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奚  源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街道党的建设办公室主任</w:t>
      </w:r>
    </w:p>
    <w:p w14:paraId="6F5BBC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860" w:firstLineChars="6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周  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街道经济发展办公室主任</w:t>
      </w:r>
    </w:p>
    <w:p w14:paraId="362DD2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860" w:firstLineChars="6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熊礼军  街道平安法治办公室主任</w:t>
      </w:r>
    </w:p>
    <w:p w14:paraId="28D22B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3092" w:leftChars="882" w:hanging="1240" w:hangingChars="4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祝  平  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区城市管理综合行政执法支队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石油路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大队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大队长</w:t>
      </w:r>
    </w:p>
    <w:p w14:paraId="0F7F36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2782" w:leftChars="882" w:hanging="930" w:hangingChars="3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王  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街道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便民服务中心（退役军人服务站）主任</w:t>
      </w:r>
    </w:p>
    <w:p w14:paraId="73E401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32"/>
          <w:highlight w:val="none"/>
          <w:u w:val="none" w:color="auto"/>
        </w:rPr>
        <w:t>专班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  <w:highlight w:val="none"/>
          <w:u w:val="none" w:color="auto"/>
        </w:rPr>
        <w:t>办公室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32"/>
          <w:highlight w:val="none"/>
          <w:u w:val="none" w:color="auto"/>
          <w:lang w:eastAsia="zh-CN"/>
        </w:rPr>
        <w:t>设在党的建设办公室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  <w:highlight w:val="none"/>
          <w:u w:val="none" w:color="auto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u w:val="none" w:color="auto"/>
          <w:shd w:val="clear" w:color="auto" w:fill="auto"/>
          <w:lang w:val="en-US" w:eastAsia="zh-CN"/>
        </w:rPr>
        <w:t>负责全街学习教育综合协调、文件起草、会议活动、督促指导、宣传引导等，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  <w:highlight w:val="none"/>
          <w:u w:val="none" w:color="auto"/>
        </w:rPr>
        <w:t>办公室主任由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32"/>
          <w:highlight w:val="none"/>
          <w:u w:val="none" w:color="auto"/>
          <w:lang w:eastAsia="zh-CN"/>
        </w:rPr>
        <w:t>简海燕</w:t>
      </w:r>
      <w:r>
        <w:rPr>
          <w:rFonts w:hint="eastAsia" w:ascii="Times New Roman" w:hAnsi="Times New Roman" w:eastAsia="方正仿宋_GBK"/>
          <w:snapToGrid w:val="0"/>
          <w:color w:val="000000"/>
          <w:kern w:val="0"/>
          <w:sz w:val="32"/>
          <w:szCs w:val="32"/>
          <w:highlight w:val="none"/>
          <w:u w:val="none" w:color="auto"/>
        </w:rPr>
        <w:t>同志</w:t>
      </w:r>
      <w:r>
        <w:rPr>
          <w:rFonts w:ascii="Times New Roman" w:hAnsi="Times New Roman" w:eastAsia="方正仿宋_GBK"/>
          <w:snapToGrid w:val="0"/>
          <w:color w:val="000000"/>
          <w:kern w:val="0"/>
          <w:sz w:val="32"/>
          <w:szCs w:val="32"/>
          <w:highlight w:val="none"/>
          <w:u w:val="none" w:color="auto"/>
        </w:rPr>
        <w:t>兼任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sz w:val="32"/>
          <w:szCs w:val="32"/>
          <w:u w:val="none" w:color="auto"/>
          <w:shd w:val="clear" w:color="auto" w:fill="auto"/>
          <w:lang w:val="en-US" w:eastAsia="zh-CN"/>
        </w:rPr>
        <w:t>。</w:t>
      </w:r>
    </w:p>
    <w:p w14:paraId="5B16D6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w w:val="100"/>
          <w:kern w:val="2"/>
          <w:sz w:val="32"/>
          <w:szCs w:val="32"/>
          <w:u w:val="none" w:color="auto"/>
          <w:lang w:val="en-US" w:eastAsia="zh-CN" w:bidi="ar"/>
        </w:rPr>
      </w:pPr>
    </w:p>
    <w:p w14:paraId="6C4AB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4" w:lineRule="exact"/>
        <w:ind w:right="0" w:rightChars="0" w:firstLine="2880" w:firstLineChars="9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w w:val="100"/>
          <w:kern w:val="2"/>
          <w:sz w:val="32"/>
          <w:szCs w:val="32"/>
          <w:u w:val="none" w:color="auto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w w:val="100"/>
          <w:kern w:val="2"/>
          <w:sz w:val="32"/>
          <w:szCs w:val="32"/>
          <w:u w:val="none" w:color="auto"/>
          <w:lang w:val="en-US" w:eastAsia="zh-CN" w:bidi="ar"/>
        </w:rPr>
        <w:t>中共重庆市渝中区石油路街道工作委员会</w:t>
      </w:r>
    </w:p>
    <w:p w14:paraId="4E57F5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120" w:afterLines="0" w:afterAutospacing="0" w:line="594" w:lineRule="exact"/>
        <w:ind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kern w:val="2"/>
          <w:sz w:val="32"/>
          <w:szCs w:val="32"/>
          <w:u w:val="none" w:color="auto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kern w:val="2"/>
          <w:sz w:val="32"/>
          <w:szCs w:val="32"/>
          <w:u w:val="none" w:color="auto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w w:val="100"/>
          <w:kern w:val="2"/>
          <w:sz w:val="32"/>
          <w:szCs w:val="32"/>
          <w:u w:val="none" w:color="auto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kern w:val="2"/>
          <w:sz w:val="32"/>
          <w:szCs w:val="32"/>
          <w:u w:val="none" w:color="auto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w w:val="100"/>
          <w:kern w:val="2"/>
          <w:sz w:val="32"/>
          <w:szCs w:val="32"/>
          <w:u w:val="none" w:color="auto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kern w:val="2"/>
          <w:sz w:val="32"/>
          <w:szCs w:val="32"/>
          <w:u w:val="none" w:color="auto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w w:val="100"/>
          <w:kern w:val="2"/>
          <w:sz w:val="32"/>
          <w:szCs w:val="32"/>
          <w:u w:val="none" w:color="auto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w w:val="100"/>
          <w:kern w:val="2"/>
          <w:sz w:val="32"/>
          <w:szCs w:val="32"/>
          <w:u w:val="none" w:color="auto"/>
          <w:lang w:val="en-US" w:eastAsia="zh-CN" w:bidi="ar"/>
        </w:rPr>
        <w:t>日</w:t>
      </w:r>
    </w:p>
    <w:p w14:paraId="6F57B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</w:pPr>
    </w:p>
    <w:p w14:paraId="1B8C0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val="en-US" w:eastAsia="zh-CN"/>
        </w:rPr>
        <w:t>（此件公开发布）​</w:t>
      </w:r>
    </w:p>
    <w:p w14:paraId="41558FA7">
      <w:pPr>
        <w:pStyle w:val="2"/>
      </w:pPr>
    </w:p>
    <w:p w14:paraId="4ADCF4D4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2985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82F89EB">
        <w:pPr>
          <w:pStyle w:val="5"/>
          <w:jc w:val="right"/>
        </w:pP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zh-CN"/>
          </w:rPr>
          <w:t>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t xml:space="preserve"> 1 -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</w:p>
    </w:sdtContent>
  </w:sdt>
  <w:p w14:paraId="0CBBF41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8556"/>
      <w:docPartObj>
        <w:docPartGallery w:val="autotext"/>
      </w:docPartObj>
    </w:sdtPr>
    <w:sdtContent>
      <w:p w14:paraId="553B3201">
        <w:pPr>
          <w:pStyle w:val="5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AE88AD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70400FE"/>
    <w:rsid w:val="0A60559E"/>
    <w:rsid w:val="12015736"/>
    <w:rsid w:val="18745993"/>
    <w:rsid w:val="22E744D4"/>
    <w:rsid w:val="286B1703"/>
    <w:rsid w:val="2F634EE2"/>
    <w:rsid w:val="322F37A1"/>
    <w:rsid w:val="335E7072"/>
    <w:rsid w:val="482B60EF"/>
    <w:rsid w:val="4A1947CF"/>
    <w:rsid w:val="4BBF129A"/>
    <w:rsid w:val="5ABE6131"/>
    <w:rsid w:val="5DDC5A0A"/>
    <w:rsid w:val="624D53FA"/>
    <w:rsid w:val="632F1F68"/>
    <w:rsid w:val="69BE4ABB"/>
    <w:rsid w:val="6B7E6EFD"/>
    <w:rsid w:val="6CD35C5D"/>
    <w:rsid w:val="71AC2A9E"/>
    <w:rsid w:val="72031631"/>
    <w:rsid w:val="764F52A7"/>
    <w:rsid w:val="7BF76FB6"/>
    <w:rsid w:val="7DFE11DF"/>
    <w:rsid w:val="7E9A6866"/>
    <w:rsid w:val="FBB3734E"/>
    <w:rsid w:val="FDA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paragraph" w:styleId="4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索引 51"/>
    <w:basedOn w:val="1"/>
    <w:next w:val="1"/>
    <w:qFormat/>
    <w:uiPriority w:val="0"/>
    <w:pPr>
      <w:ind w:left="1680"/>
    </w:pPr>
  </w:style>
  <w:style w:type="paragraph" w:customStyle="1" w:styleId="10">
    <w:name w:val="无间隔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579</Characters>
  <Lines>0</Lines>
  <Paragraphs>0</Paragraphs>
  <TotalTime>0</TotalTime>
  <ScaleCrop>false</ScaleCrop>
  <LinksUpToDate>false</LinksUpToDate>
  <CharactersWithSpaces>656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刘小雯zi</cp:lastModifiedBy>
  <cp:lastPrinted>2026-03-09T09:38:00Z</cp:lastPrinted>
  <dcterms:modified xsi:type="dcterms:W3CDTF">2026-07-01T03:37:44Z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eyJoZGlkIjoiM2Y0MmUzZjYyZDQ4M2UyYjg5MGU3NjgwNDJlNzYxOTQiLCJ1c2VySWQiOiIyNzI0Mzg2NjMifQ==</vt:lpwstr>
  </property>
  <property fmtid="{D5CDD505-2E9C-101B-9397-08002B2CF9AE}" pid="4" name="ICV">
    <vt:lpwstr>3683D230329D41738AA8E181D6BB2FCF_13</vt:lpwstr>
  </property>
</Properties>
</file>