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Toc2558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</w:rPr>
        <w:t>附件</w:t>
      </w:r>
      <w:bookmarkEnd w:id="0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kern w:val="0"/>
          <w:sz w:val="44"/>
          <w:szCs w:val="44"/>
          <w:highlight w:val="none"/>
          <w:u w:val="none"/>
          <w:shd w:val="clear" w:color="auto" w:fill="auto"/>
          <w:lang w:eastAsia="zh-CN"/>
        </w:rPr>
      </w:pPr>
      <w:bookmarkStart w:id="1" w:name="_Toc9335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kern w:val="0"/>
          <w:sz w:val="44"/>
          <w:szCs w:val="44"/>
          <w:highlight w:val="none"/>
          <w:u w:val="none"/>
          <w:shd w:val="clear" w:color="auto" w:fill="auto"/>
          <w:lang w:eastAsia="zh-CN"/>
        </w:rPr>
        <w:t>发展目标</w:t>
      </w:r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textAlignment w:val="auto"/>
        <w:rPr>
          <w:rFonts w:hint="default"/>
          <w:lang w:eastAsia="zh-CN"/>
        </w:rPr>
      </w:pPr>
    </w:p>
    <w:tbl>
      <w:tblPr>
        <w:tblStyle w:val="11"/>
        <w:tblpPr w:leftFromText="180" w:rightFromText="180" w:vertAnchor="text" w:horzAnchor="page" w:tblpXSpec="center" w:tblpY="126"/>
        <w:tblOverlap w:val="never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79" w:type="dxa"/>
        </w:tblCellMar>
      </w:tblPr>
      <w:tblGrid>
        <w:gridCol w:w="1088"/>
        <w:gridCol w:w="4741"/>
        <w:gridCol w:w="164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序号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</w:rPr>
              <w:t>指标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年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2027年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社会消费品零售总额（亿元）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1762.8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批发零售业销售额（亿元）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4227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餐饮业营业额（亿元）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189.1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商贸业占GDP比重（%）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19.8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限上商贸企业网络零售额（亿元）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111.3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国际知名品牌数量（个）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首店首牌数量（个）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/>
              </w:rPr>
              <w:t>首发首秀活动（个/年）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119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离境退税商店数量（家）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外贸进出口额（亿元）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实际利用外资（万美元/年）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——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中华老字号、重庆老字号数量（个）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大型商业载体面积（万㎡）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220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10亿元以上的商贸载体数量（个）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特色消费场景（处）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规模以上商贸企业数量（户）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632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680以上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454" w:hRule="exac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10亿元以上的商贸企业数量（户）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34以上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baseline"/>
        <w:rPr>
          <w:rFonts w:hint="default" w:ascii="Times New Roman" w:hAnsi="Times New Roman" w:cs="Times New Roman"/>
        </w:rPr>
      </w:pPr>
      <w:bookmarkStart w:id="2" w:name="_GoBack"/>
      <w:bookmarkEnd w:id="2"/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1C80"/>
    <w:rsid w:val="06B91A40"/>
    <w:rsid w:val="0A4A5BF8"/>
    <w:rsid w:val="0A827AFC"/>
    <w:rsid w:val="0D320D0D"/>
    <w:rsid w:val="14132A08"/>
    <w:rsid w:val="15D8527E"/>
    <w:rsid w:val="17CD00AF"/>
    <w:rsid w:val="193E01F2"/>
    <w:rsid w:val="1C006B0C"/>
    <w:rsid w:val="1C6161EF"/>
    <w:rsid w:val="1D331620"/>
    <w:rsid w:val="1E1D72F5"/>
    <w:rsid w:val="215F54D2"/>
    <w:rsid w:val="230A4F03"/>
    <w:rsid w:val="2AC356E9"/>
    <w:rsid w:val="2B9538E5"/>
    <w:rsid w:val="304561D1"/>
    <w:rsid w:val="3062163D"/>
    <w:rsid w:val="30AE4AB6"/>
    <w:rsid w:val="34655B01"/>
    <w:rsid w:val="34C95278"/>
    <w:rsid w:val="3D871A37"/>
    <w:rsid w:val="3E081C80"/>
    <w:rsid w:val="47251F54"/>
    <w:rsid w:val="47A71C46"/>
    <w:rsid w:val="484A2F83"/>
    <w:rsid w:val="48B06429"/>
    <w:rsid w:val="4D955AE9"/>
    <w:rsid w:val="4DCF11C7"/>
    <w:rsid w:val="5015592D"/>
    <w:rsid w:val="504E5A15"/>
    <w:rsid w:val="513F2ADA"/>
    <w:rsid w:val="59916667"/>
    <w:rsid w:val="5EEC3E0C"/>
    <w:rsid w:val="61CB76C8"/>
    <w:rsid w:val="61F17D89"/>
    <w:rsid w:val="6578453C"/>
    <w:rsid w:val="65B86867"/>
    <w:rsid w:val="68BB5E0A"/>
    <w:rsid w:val="691E250D"/>
    <w:rsid w:val="6B9C7B81"/>
    <w:rsid w:val="6EA432ED"/>
    <w:rsid w:val="70E94273"/>
    <w:rsid w:val="7113156F"/>
    <w:rsid w:val="7DB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1"/>
    <w:pPr>
      <w:autoSpaceDE w:val="0"/>
      <w:autoSpaceDN w:val="0"/>
      <w:spacing w:before="99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widowControl w:val="0"/>
      <w:spacing w:after="0" w:line="240" w:lineRule="auto"/>
      <w:ind w:left="420" w:leftChars="200"/>
      <w:jc w:val="both"/>
    </w:pPr>
    <w:rPr>
      <w:rFonts w:ascii="仿宋_GB2312" w:hAnsi="等线" w:eastAsia="楷体_GB2312" w:cs="Times New Roman"/>
      <w:kern w:val="2"/>
      <w:sz w:val="32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rFonts w:ascii="黑体" w:hAnsi="黑体" w:eastAsia="黑体" w:cs="Times New Roman"/>
      <w:color w:val="0000FF"/>
      <w:kern w:val="2"/>
      <w:sz w:val="28"/>
      <w:szCs w:val="28"/>
      <w:u w:val="single"/>
      <w:lang w:val="en-US" w:eastAsia="zh-CN" w:bidi="ar-SA"/>
    </w:rPr>
  </w:style>
  <w:style w:type="character" w:styleId="15">
    <w:name w:val="footnote reference"/>
    <w:basedOn w:val="13"/>
    <w:qFormat/>
    <w:uiPriority w:val="0"/>
    <w:rPr>
      <w:rFonts w:ascii="黑体" w:hAnsi="黑体" w:eastAsia="黑体" w:cs="Times New Roman"/>
      <w:color w:val="000000"/>
      <w:sz w:val="24"/>
      <w:szCs w:val="24"/>
      <w:vertAlign w:val="superscript"/>
    </w:rPr>
  </w:style>
  <w:style w:type="paragraph" w:customStyle="1" w:styleId="16">
    <w:name w:val="松哥样式"/>
    <w:basedOn w:val="1"/>
    <w:qFormat/>
    <w:uiPriority w:val="0"/>
    <w:pPr>
      <w:adjustRightInd w:val="0"/>
      <w:snapToGrid w:val="0"/>
      <w:spacing w:line="579" w:lineRule="exact"/>
    </w:pPr>
    <w:rPr>
      <w:szCs w:val="28"/>
    </w:rPr>
  </w:style>
  <w:style w:type="character" w:customStyle="1" w:styleId="17">
    <w:name w:val="NormalCharacter"/>
    <w:qFormat/>
    <w:uiPriority w:val="0"/>
    <w:rPr>
      <w:rFonts w:ascii="Calibri" w:hAnsi="Calibri"/>
      <w:sz w:val="17"/>
      <w:szCs w:val="17"/>
      <w:lang w:val="en-GB" w:eastAsia="en-US" w:bidi="ar-SA"/>
    </w:rPr>
  </w:style>
  <w:style w:type="paragraph" w:customStyle="1" w:styleId="18">
    <w:name w:val="UserStyle_0"/>
    <w:basedOn w:val="1"/>
    <w:next w:val="1"/>
    <w:qFormat/>
    <w:uiPriority w:val="0"/>
    <w:pPr>
      <w:ind w:left="1680"/>
    </w:pPr>
  </w:style>
  <w:style w:type="character" w:customStyle="1" w:styleId="19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1">
    <w:name w:val="网格表 4 - 着色 51"/>
    <w:basedOn w:val="11"/>
    <w:qFormat/>
    <w:uiPriority w:val="49"/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10056</Words>
  <Characters>10640</Characters>
  <Lines>0</Lines>
  <Paragraphs>0</Paragraphs>
  <TotalTime>2</TotalTime>
  <ScaleCrop>false</ScaleCrop>
  <LinksUpToDate>false</LinksUpToDate>
  <CharactersWithSpaces>10678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2025-08-20T09:04:00Z</dcterms:created>
  <dc:creator>Administrator</dc:creator>
  <cp:lastModifiedBy>Administrator</cp:lastModifiedBy>
  <cp:lastPrinted>2025-09-04T09:14:00Z</cp:lastPrinted>
  <dcterms:modified xsi:type="dcterms:W3CDTF">2025-09-11T11:07:37Z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eyJoZGlkIjoiZDlmMGQwNmY5MGI5ZjA0NjNiNzQ3MjYyYTA3OWZjZWYiLCJ1c2VySWQiOiIxNzI0MTY5NjMyIn0=</vt:lpwstr>
  </property>
  <property fmtid="{D5CDD505-2E9C-101B-9397-08002B2CF9AE}" pid="4" name="ICV">
    <vt:lpwstr>282BB6F47060452C9533D8FA9321D375_12</vt:lpwstr>
  </property>
</Properties>
</file>