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after="0" w:line="620" w:lineRule="exact"/>
        <w:jc w:val="left"/>
        <w:textAlignment w:val="auto"/>
        <w:outlineLvl w:val="0"/>
        <w:rPr>
          <w:rFonts w:hint="default" w:ascii="Times New Roman" w:hAnsi="Times New Roman" w:eastAsia="方正黑体_GBK" w:cs="Times New Roman"/>
          <w:color w:val="auto"/>
          <w:kern w:val="0"/>
          <w:sz w:val="32"/>
          <w:szCs w:val="32"/>
          <w:highlight w:val="none"/>
          <w:lang w:val="en-US" w:eastAsia="zh-CN"/>
        </w:rPr>
      </w:pPr>
      <w:bookmarkStart w:id="0" w:name="_Toc28169"/>
      <w:r>
        <w:rPr>
          <w:rFonts w:hint="default" w:ascii="Times New Roman" w:hAnsi="Times New Roman" w:eastAsia="方正黑体_GBK" w:cs="Times New Roman"/>
          <w:color w:val="auto"/>
          <w:kern w:val="0"/>
          <w:sz w:val="32"/>
          <w:szCs w:val="32"/>
          <w:highlight w:val="none"/>
          <w:lang w:eastAsia="zh-CN"/>
        </w:rPr>
        <w:t>附件</w:t>
      </w:r>
      <w:bookmarkEnd w:id="0"/>
      <w:bookmarkStart w:id="1" w:name="_Toc8589"/>
      <w:r>
        <w:rPr>
          <w:rFonts w:hint="default" w:ascii="Times New Roman" w:hAnsi="Times New Roman" w:eastAsia="方正黑体_GBK" w:cs="Times New Roman"/>
          <w:color w:val="auto"/>
          <w:kern w:val="0"/>
          <w:sz w:val="32"/>
          <w:szCs w:val="32"/>
          <w:highlight w:val="none"/>
          <w:lang w:val="en-US" w:eastAsia="zh-CN"/>
        </w:rPr>
        <w:t>3</w:t>
      </w:r>
      <w:bookmarkStart w:id="2" w:name="_GoBack"/>
      <w:bookmarkEnd w:id="2"/>
    </w:p>
    <w:p>
      <w:pPr>
        <w:pStyle w:val="3"/>
        <w:keepNext w:val="0"/>
        <w:keepLines w:val="0"/>
        <w:pageBreakBefore w:val="0"/>
        <w:widowControl w:val="0"/>
        <w:kinsoku/>
        <w:wordWrap/>
        <w:topLinePunct w:val="0"/>
        <w:bidi w:val="0"/>
        <w:adjustRightInd/>
        <w:snapToGrid/>
        <w:spacing w:before="0" w:line="620" w:lineRule="exact"/>
        <w:textAlignment w:val="auto"/>
        <w:rPr>
          <w:rFonts w:hint="default"/>
          <w:lang w:val="en-US" w:eastAsia="zh-CN"/>
        </w:rPr>
      </w:pPr>
    </w:p>
    <w:p>
      <w:pPr>
        <w:pStyle w:val="18"/>
        <w:keepNext w:val="0"/>
        <w:keepLines w:val="0"/>
        <w:pageBreakBefore w:val="0"/>
        <w:widowControl w:val="0"/>
        <w:kinsoku/>
        <w:wordWrap/>
        <w:overflowPunct w:val="0"/>
        <w:topLinePunct w:val="0"/>
        <w:autoSpaceDE/>
        <w:autoSpaceDN/>
        <w:bidi w:val="0"/>
        <w:adjustRightInd/>
        <w:snapToGrid/>
        <w:spacing w:after="0" w:line="620" w:lineRule="exact"/>
        <w:ind w:left="0" w:leftChars="0" w:firstLine="0" w:firstLineChars="0"/>
        <w:jc w:val="center"/>
        <w:textAlignment w:val="auto"/>
        <w:outlineLvl w:val="0"/>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四重清单</w:t>
      </w:r>
      <w:bookmarkEnd w:id="1"/>
    </w:p>
    <w:p>
      <w:pPr>
        <w:keepNext w:val="0"/>
        <w:keepLines w:val="0"/>
        <w:pageBreakBefore w:val="0"/>
        <w:widowControl w:val="0"/>
        <w:kinsoku/>
        <w:wordWrap/>
        <w:topLinePunct w:val="0"/>
        <w:bidi w:val="0"/>
        <w:adjustRightInd/>
        <w:snapToGrid/>
        <w:spacing w:line="620" w:lineRule="exact"/>
        <w:textAlignment w:val="auto"/>
        <w:rPr>
          <w:rFonts w:hint="default"/>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after="0" w:line="62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eastAsia="zh-CN"/>
        </w:rPr>
        <w:t>一、重大项目</w:t>
      </w:r>
      <w:r>
        <w:rPr>
          <w:rFonts w:hint="default" w:ascii="Times New Roman" w:hAnsi="Times New Roman" w:eastAsia="方正黑体_GBK" w:cs="Times New Roman"/>
          <w:color w:val="auto"/>
          <w:sz w:val="32"/>
          <w:szCs w:val="32"/>
          <w:highlight w:val="none"/>
        </w:rPr>
        <w:t>（</w:t>
      </w:r>
      <w:r>
        <w:rPr>
          <w:rFonts w:hint="default" w:ascii="Times New Roman" w:hAnsi="Times New Roman" w:eastAsia="方正黑体_GBK" w:cs="Times New Roman"/>
          <w:color w:val="auto"/>
          <w:sz w:val="32"/>
          <w:szCs w:val="32"/>
          <w:highlight w:val="none"/>
          <w:lang w:val="en-US" w:eastAsia="zh-CN"/>
        </w:rPr>
        <w:t>30</w:t>
      </w:r>
      <w:r>
        <w:rPr>
          <w:rFonts w:hint="default" w:ascii="Times New Roman" w:hAnsi="Times New Roman" w:eastAsia="方正黑体_GBK" w:cs="Times New Roman"/>
          <w:color w:val="auto"/>
          <w:sz w:val="32"/>
          <w:szCs w:val="32"/>
          <w:highlight w:val="none"/>
        </w:rPr>
        <w:t>项）</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color w:val="auto"/>
          <w:kern w:val="0"/>
          <w:sz w:val="32"/>
          <w:szCs w:val="32"/>
          <w:highlight w:val="none"/>
        </w:rPr>
        <w:t>（一）重点</w:t>
      </w:r>
      <w:r>
        <w:rPr>
          <w:rFonts w:hint="default" w:ascii="Times New Roman" w:hAnsi="Times New Roman" w:eastAsia="方正楷体_GBK" w:cs="Times New Roman"/>
          <w:color w:val="auto"/>
          <w:kern w:val="0"/>
          <w:sz w:val="32"/>
          <w:szCs w:val="32"/>
          <w:highlight w:val="none"/>
          <w:lang w:eastAsia="zh-CN"/>
        </w:rPr>
        <w:t>建设</w:t>
      </w:r>
      <w:r>
        <w:rPr>
          <w:rFonts w:hint="default" w:ascii="Times New Roman" w:hAnsi="Times New Roman" w:eastAsia="方正楷体_GBK" w:cs="Times New Roman"/>
          <w:color w:val="auto"/>
          <w:kern w:val="0"/>
          <w:sz w:val="32"/>
          <w:szCs w:val="32"/>
          <w:highlight w:val="none"/>
        </w:rPr>
        <w:t>项目（</w:t>
      </w:r>
      <w:r>
        <w:rPr>
          <w:rFonts w:hint="default" w:ascii="Times New Roman" w:hAnsi="Times New Roman" w:eastAsia="方正楷体_GBK" w:cs="Times New Roman"/>
          <w:color w:val="auto"/>
          <w:kern w:val="0"/>
          <w:sz w:val="32"/>
          <w:szCs w:val="32"/>
          <w:highlight w:val="none"/>
          <w:lang w:val="en-US" w:eastAsia="zh-CN"/>
        </w:rPr>
        <w:t>15</w:t>
      </w:r>
      <w:r>
        <w:rPr>
          <w:rFonts w:hint="default" w:ascii="Times New Roman" w:hAnsi="Times New Roman" w:eastAsia="方正楷体_GBK" w:cs="Times New Roman"/>
          <w:color w:val="auto"/>
          <w:kern w:val="0"/>
          <w:sz w:val="32"/>
          <w:szCs w:val="32"/>
          <w:highlight w:val="none"/>
        </w:rPr>
        <w:t>项）</w:t>
      </w:r>
    </w:p>
    <w:tbl>
      <w:tblPr>
        <w:tblStyle w:val="11"/>
        <w:tblW w:w="140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5"/>
        <w:gridCol w:w="2040"/>
        <w:gridCol w:w="9023"/>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序号</w:t>
            </w:r>
          </w:p>
        </w:tc>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项目名称</w:t>
            </w:r>
          </w:p>
        </w:tc>
        <w:tc>
          <w:tcPr>
            <w:tcW w:w="90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建设内容</w:t>
            </w:r>
          </w:p>
        </w:tc>
        <w:tc>
          <w:tcPr>
            <w:tcW w:w="21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c>
          <w:tcPr>
            <w:tcW w:w="90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新华万象</w:t>
            </w:r>
          </w:p>
        </w:tc>
        <w:tc>
          <w:tcPr>
            <w:tcW w:w="90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推动新华出版集团、华润万象加快落实签约内容，推动时尚文化城、新华书店老楼、青年路</w:t>
            </w:r>
            <w:r>
              <w:rPr>
                <w:rStyle w:val="19"/>
                <w:rFonts w:hint="default" w:ascii="Times New Roman" w:hAnsi="Times New Roman" w:eastAsia="方正仿宋_GBK" w:cs="Times New Roman"/>
                <w:color w:val="auto"/>
                <w:sz w:val="28"/>
                <w:szCs w:val="28"/>
                <w:highlight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邹容支路地块整体运营，布局精品书城、商业、甲级写字楼、精品酒店等，打造解放碑核心区域首个10万方商业旗舰，成为商旅融合发展的地标性建筑、网红打卡地、品质消费聚焦地，计划2026年建成投用。</w:t>
            </w:r>
          </w:p>
        </w:tc>
        <w:tc>
          <w:tcPr>
            <w:tcW w:w="21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解放碑</w:t>
            </w:r>
            <w:r>
              <w:rPr>
                <w:rStyle w:val="19"/>
                <w:rFonts w:hint="default" w:ascii="Times New Roman" w:hAnsi="Times New Roman" w:eastAsia="方正仿宋_GBK" w:cs="Times New Roman"/>
                <w:color w:val="auto"/>
                <w:sz w:val="28"/>
                <w:szCs w:val="28"/>
                <w:highlight w:val="none"/>
                <w:lang w:val="en-US" w:eastAsia="zh-CN" w:bidi="ar"/>
              </w:rPr>
              <w:t>CBD</w:t>
            </w:r>
            <w:r>
              <w:rPr>
                <w:rStyle w:val="20"/>
                <w:rFonts w:hint="default" w:ascii="Times New Roman" w:hAnsi="Times New Roman" w:eastAsia="方正仿宋_GBK" w:cs="Times New Roman"/>
                <w:color w:val="auto"/>
                <w:sz w:val="28"/>
                <w:szCs w:val="28"/>
                <w:highlight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c>
          <w:tcPr>
            <w:tcW w:w="90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370" w:lineRule="exact"/>
              <w:jc w:val="both"/>
              <w:rPr>
                <w:rFonts w:hint="default" w:ascii="Times New Roman" w:hAnsi="Times New Roman" w:eastAsia="方正仿宋_GBK" w:cs="Times New Roman"/>
                <w:i w:val="0"/>
                <w:iCs w:val="0"/>
                <w:color w:val="auto"/>
                <w:sz w:val="28"/>
                <w:szCs w:val="28"/>
                <w:highlight w:val="none"/>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0" w:lineRule="atLeast"/>
              <w:jc w:val="left"/>
              <w:rPr>
                <w:rFonts w:hint="default" w:ascii="Times New Roman" w:hAnsi="Times New Roman" w:eastAsia="方正仿宋_GBK" w:cs="Times New Roman"/>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Style w:val="19"/>
                <w:rFonts w:hint="default" w:ascii="Times New Roman" w:hAnsi="Times New Roman" w:eastAsia="方正仿宋_GBK" w:cs="Times New Roman"/>
                <w:color w:val="auto"/>
                <w:sz w:val="28"/>
                <w:szCs w:val="28"/>
                <w:highlight w:val="none"/>
                <w:lang w:val="en-US" w:eastAsia="zh-CN" w:bidi="ar"/>
              </w:rPr>
            </w:pPr>
            <w:r>
              <w:rPr>
                <w:rStyle w:val="19"/>
                <w:rFonts w:hint="eastAsia" w:ascii="Times New Roman" w:hAnsi="Times New Roman" w:eastAsia="方正仿宋_GBK" w:cs="Times New Roman"/>
                <w:color w:val="auto"/>
                <w:sz w:val="28"/>
                <w:szCs w:val="28"/>
                <w:highlight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朝天汇海</w:t>
            </w:r>
            <w:r>
              <w:rPr>
                <w:rStyle w:val="19"/>
                <w:rFonts w:hint="eastAsia" w:ascii="Times New Roman" w:hAnsi="Times New Roman" w:eastAsia="方正仿宋_GBK" w:cs="Times New Roman"/>
                <w:color w:val="auto"/>
                <w:sz w:val="28"/>
                <w:szCs w:val="28"/>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地下商业项目</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推动市城投公司加快广场内部空间改造，积极推进项目与兰桂坊、盈展等优质商业运营商合作，围绕衔接两江</w:t>
            </w:r>
          </w:p>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四岸城市功能，重点招引旅游集散、驻场演出、策展好店、特色美食、文娱休闲等业态，计划2025年亮相呈现。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lang w:eastAsia="zh-CN"/>
              </w:rPr>
            </w:pPr>
            <w:r>
              <w:rPr>
                <w:rFonts w:hint="default" w:ascii="Times New Roman" w:hAnsi="Times New Roman" w:eastAsia="方正仿宋_GBK" w:cs="Times New Roman"/>
                <w:i w:val="0"/>
                <w:iCs w:val="0"/>
                <w:color w:val="auto"/>
                <w:sz w:val="28"/>
                <w:szCs w:val="28"/>
                <w:highlight w:val="none"/>
                <w:u w:val="none"/>
                <w:lang w:eastAsia="zh-CN"/>
              </w:rPr>
              <w:t>区住建委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国浩</w:t>
            </w:r>
            <w:r>
              <w:rPr>
                <w:rStyle w:val="19"/>
                <w:rFonts w:hint="default" w:ascii="Times New Roman" w:hAnsi="Times New Roman" w:eastAsia="方正仿宋_GBK" w:cs="Times New Roman"/>
                <w:color w:val="auto"/>
                <w:sz w:val="28"/>
                <w:szCs w:val="28"/>
                <w:highlight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云里</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鼓励新浩郡引进优质生活品牌首店、旗舰店以及米其林、黑珍珠餐厅等业态，塑造生活美学、精致休闲体验、商务聚会、涉外社交集群等多业</w:t>
            </w: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态开放式空间，打造重庆城心的法式风情商业街，计划2025年底亮相呈现。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spacing w:val="0"/>
                <w:kern w:val="0"/>
                <w:sz w:val="28"/>
                <w:szCs w:val="28"/>
                <w:highlight w:val="none"/>
                <w:u w:val="none"/>
                <w:lang w:val="en-US" w:eastAsia="zh-CN" w:bidi="ar"/>
              </w:rPr>
              <w:t>历史文化街区管委会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恒大云邸</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加快运营商招引、品牌招商，打造文旅文创主题商业街区，力争2025年底开业运营。</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解放碑</w:t>
            </w:r>
            <w:r>
              <w:rPr>
                <w:rStyle w:val="19"/>
                <w:rFonts w:hint="default" w:ascii="Times New Roman" w:hAnsi="Times New Roman" w:eastAsia="方正仿宋_GBK" w:cs="Times New Roman"/>
                <w:color w:val="auto"/>
                <w:sz w:val="28"/>
                <w:szCs w:val="28"/>
                <w:highlight w:val="none"/>
                <w:lang w:val="en-US" w:eastAsia="zh-CN" w:bidi="ar"/>
              </w:rPr>
              <w:t>CBD</w:t>
            </w:r>
            <w:r>
              <w:rPr>
                <w:rFonts w:hint="default" w:ascii="Times New Roman" w:hAnsi="Times New Roman" w:eastAsia="方正仿宋_GBK" w:cs="Times New Roman"/>
                <w:i w:val="0"/>
                <w:iCs w:val="0"/>
                <w:color w:val="auto"/>
                <w:kern w:val="0"/>
                <w:sz w:val="28"/>
                <w:szCs w:val="28"/>
                <w:highlight w:val="none"/>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日月光中心</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围绕提升中央娱乐区整体商业功能，引入优质商业运营商，加快建设日月光中心二期商业项目，联动一期项目进行全面改造升级，打造集品质住宅、国别美食、休闲娱乐等多元业态为一体的城市生活综合体，计划2029年建成投用。</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区商务委、解放碑CBD管委会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鲁祖庙—十字金街精致消费街区</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重点围绕鲁祖庙—十字金街沿线业态焕新、形态升级、环境提升等方面，实施配套完善工程，策划多条快旅慢游路线，承接商圈溢出客流，打造精致消费主题特色街区，计划2026年整体完工。</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解放碑</w:t>
            </w:r>
            <w:r>
              <w:rPr>
                <w:rStyle w:val="19"/>
                <w:rFonts w:hint="default" w:ascii="Times New Roman" w:hAnsi="Times New Roman" w:eastAsia="方正仿宋_GBK" w:cs="Times New Roman"/>
                <w:color w:val="auto"/>
                <w:sz w:val="28"/>
                <w:szCs w:val="28"/>
                <w:highlight w:val="none"/>
                <w:lang w:val="en-US" w:eastAsia="zh-CN" w:bidi="ar"/>
              </w:rPr>
              <w:t>CBD</w:t>
            </w:r>
            <w:r>
              <w:rPr>
                <w:rFonts w:hint="default" w:ascii="Times New Roman" w:hAnsi="Times New Roman" w:eastAsia="方正仿宋_GBK" w:cs="Times New Roman"/>
                <w:i w:val="0"/>
                <w:iCs w:val="0"/>
                <w:color w:val="auto"/>
                <w:kern w:val="0"/>
                <w:sz w:val="28"/>
                <w:szCs w:val="28"/>
                <w:highlight w:val="none"/>
                <w:u w:val="none"/>
                <w:lang w:val="en-US" w:eastAsia="zh-CN" w:bidi="ar"/>
              </w:rPr>
              <w:t>管委会、产业发展集团、文旅发展集团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较场口中央</w:t>
            </w:r>
          </w:p>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娱乐区</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系统谋划较场口-十八梯-磨坊巷夜间消费产业布局，持续推动浩瀚娱乐广场业态升级，打造</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得意回归</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的中央娱乐区新地标。项目主要包括两项内容：</w:t>
            </w:r>
            <w:r>
              <w:rPr>
                <w:rStyle w:val="19"/>
                <w:rFonts w:hint="default" w:ascii="Times New Roman" w:hAnsi="Times New Roman" w:eastAsia="方正仿宋_GBK" w:cs="Times New Roman"/>
                <w:color w:val="auto"/>
                <w:sz w:val="28"/>
                <w:szCs w:val="28"/>
                <w:highlight w:val="none"/>
                <w:lang w:val="en-US" w:eastAsia="zh-CN" w:bidi="ar"/>
              </w:rPr>
              <w:t>1.</w:t>
            </w:r>
            <w:r>
              <w:rPr>
                <w:rFonts w:hint="default" w:ascii="Times New Roman" w:hAnsi="Times New Roman" w:eastAsia="方正仿宋_GBK" w:cs="Times New Roman"/>
                <w:i w:val="0"/>
                <w:iCs w:val="0"/>
                <w:color w:val="auto"/>
                <w:kern w:val="0"/>
                <w:sz w:val="28"/>
                <w:szCs w:val="28"/>
                <w:highlight w:val="none"/>
                <w:u w:val="none"/>
                <w:lang w:val="en-US" w:eastAsia="zh-CN" w:bidi="ar"/>
              </w:rPr>
              <w:t>推动浩瀚娱乐广场业态升级，进一步加强投资运营，大力调改低端业态，全力集聚一批高端娱乐品牌，打造较场口娱乐广场夜经济标杆项目；</w:t>
            </w:r>
            <w:r>
              <w:rPr>
                <w:rStyle w:val="19"/>
                <w:rFonts w:hint="default" w:ascii="Times New Roman" w:hAnsi="Times New Roman" w:eastAsia="方正仿宋_GBK" w:cs="Times New Roman"/>
                <w:color w:val="auto"/>
                <w:sz w:val="28"/>
                <w:szCs w:val="28"/>
                <w:highlight w:val="none"/>
                <w:lang w:val="en-US" w:eastAsia="zh-CN" w:bidi="ar"/>
              </w:rPr>
              <w:t>2.</w:t>
            </w:r>
            <w:r>
              <w:rPr>
                <w:rFonts w:hint="default" w:ascii="Times New Roman" w:hAnsi="Times New Roman" w:eastAsia="方正仿宋_GBK" w:cs="Times New Roman"/>
                <w:i w:val="0"/>
                <w:iCs w:val="0"/>
                <w:color w:val="auto"/>
                <w:kern w:val="0"/>
                <w:sz w:val="28"/>
                <w:szCs w:val="28"/>
                <w:highlight w:val="none"/>
                <w:u w:val="none"/>
                <w:lang w:val="en-US" w:eastAsia="zh-CN" w:bidi="ar"/>
              </w:rPr>
              <w:t>实施磨房巷片区整体更新，新建高端娱乐载体。</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解放碑</w:t>
            </w:r>
            <w:r>
              <w:rPr>
                <w:rStyle w:val="19"/>
                <w:rFonts w:hint="default" w:ascii="Times New Roman" w:hAnsi="Times New Roman" w:eastAsia="方正仿宋_GBK" w:cs="Times New Roman"/>
                <w:color w:val="auto"/>
                <w:sz w:val="28"/>
                <w:szCs w:val="28"/>
                <w:highlight w:val="none"/>
                <w:lang w:val="en-US" w:eastAsia="zh-CN" w:bidi="ar"/>
              </w:rPr>
              <w:t>CBD</w:t>
            </w:r>
            <w:r>
              <w:rPr>
                <w:rFonts w:hint="default" w:ascii="Times New Roman" w:hAnsi="Times New Roman" w:eastAsia="方正仿宋_GBK" w:cs="Times New Roman"/>
                <w:i w:val="0"/>
                <w:iCs w:val="0"/>
                <w:color w:val="auto"/>
                <w:kern w:val="0"/>
                <w:sz w:val="28"/>
                <w:szCs w:val="28"/>
                <w:highlight w:val="none"/>
                <w:u w:val="none"/>
                <w:lang w:val="en-US" w:eastAsia="zh-CN" w:bidi="ar"/>
              </w:rPr>
              <w:t>管委会、区商务委、区文旅委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重庆湖广</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着力增添策展好店、特色美食、文娱休闲等业态，延续湖广历史文化底蕴与山城独特建筑肌理，连片重塑超</w:t>
            </w:r>
            <w:r>
              <w:rPr>
                <w:rStyle w:val="19"/>
                <w:rFonts w:hint="default" w:ascii="Times New Roman" w:hAnsi="Times New Roman" w:eastAsia="方正仿宋_GBK" w:cs="Times New Roman"/>
                <w:color w:val="auto"/>
                <w:sz w:val="28"/>
                <w:szCs w:val="28"/>
                <w:highlight w:val="none"/>
                <w:lang w:val="en-US" w:eastAsia="zh-CN" w:bidi="ar"/>
              </w:rPr>
              <w:t>3</w:t>
            </w:r>
            <w:r>
              <w:rPr>
                <w:rFonts w:hint="default" w:ascii="Times New Roman" w:hAnsi="Times New Roman" w:eastAsia="方正仿宋_GBK" w:cs="Times New Roman"/>
                <w:i w:val="0"/>
                <w:iCs w:val="0"/>
                <w:color w:val="auto"/>
                <w:kern w:val="0"/>
                <w:sz w:val="28"/>
                <w:szCs w:val="28"/>
                <w:highlight w:val="none"/>
                <w:u w:val="none"/>
                <w:lang w:val="en-US" w:eastAsia="zh-CN" w:bidi="ar"/>
              </w:rPr>
              <w:t>万方山城古韵历史风貌街区。</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历史文化街区管委会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妙街二期</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围绕</w:t>
            </w:r>
            <w:r>
              <w:rPr>
                <w:rStyle w:val="19"/>
                <w:rFonts w:hint="eastAsia" w:ascii="Times New Roman" w:hAnsi="Times New Roman" w:eastAsia="方正仿宋_GBK" w:cs="Times New Roman"/>
                <w:color w:val="auto"/>
                <w:sz w:val="28"/>
                <w:szCs w:val="28"/>
                <w:highlight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新愈场</w:t>
            </w:r>
            <w:r>
              <w:rPr>
                <w:rStyle w:val="19"/>
                <w:rFonts w:hint="eastAsia" w:ascii="Times New Roman" w:hAnsi="Times New Roman" w:eastAsia="方正仿宋_GBK" w:cs="Times New Roman"/>
                <w:color w:val="auto"/>
                <w:sz w:val="28"/>
                <w:szCs w:val="28"/>
                <w:highlight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概念，重点引进主题素食、中医药引、新型快消等业态，打造情绪疗愈主题非标商业，预计2025年二季度亮相呈现。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山城巷二期</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7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加快推进地下人防洞室、风貌建筑改造以及灯饰、环境景观更新等项目建设，重点布局文化空间、创意办公、餐酒等业态，打造成为</w:t>
            </w:r>
            <w:r>
              <w:rPr>
                <w:rStyle w:val="19"/>
                <w:rFonts w:hint="default" w:ascii="Times New Roman" w:hAnsi="Times New Roman" w:eastAsia="方正仿宋_GBK" w:cs="Times New Roman"/>
                <w:color w:val="auto"/>
                <w:sz w:val="28"/>
                <w:szCs w:val="28"/>
                <w:highlight w:val="none"/>
                <w:lang w:val="en-US" w:eastAsia="zh-CN" w:bidi="ar"/>
              </w:rPr>
              <w:t>24</w:t>
            </w:r>
            <w:r>
              <w:rPr>
                <w:rFonts w:hint="default" w:ascii="Times New Roman" w:hAnsi="Times New Roman" w:eastAsia="方正仿宋_GBK" w:cs="Times New Roman"/>
                <w:i w:val="0"/>
                <w:iCs w:val="0"/>
                <w:color w:val="auto"/>
                <w:kern w:val="0"/>
                <w:sz w:val="28"/>
                <w:szCs w:val="28"/>
                <w:highlight w:val="none"/>
                <w:u w:val="none"/>
                <w:lang w:val="en-US" w:eastAsia="zh-CN" w:bidi="ar"/>
              </w:rPr>
              <w:t>小时人文旅居目的地，编织一个充满活力、满足格调生活想象的巷里文化艺术社区，计划</w:t>
            </w:r>
            <w:r>
              <w:rPr>
                <w:rStyle w:val="19"/>
                <w:rFonts w:hint="default" w:ascii="Times New Roman" w:hAnsi="Times New Roman" w:eastAsia="方正仿宋_GBK" w:cs="Times New Roman"/>
                <w:color w:val="auto"/>
                <w:sz w:val="28"/>
                <w:szCs w:val="28"/>
                <w:highlight w:val="none"/>
                <w:lang w:val="en-US" w:eastAsia="zh-CN" w:bidi="ar"/>
              </w:rPr>
              <w:t>2026</w:t>
            </w:r>
            <w:r>
              <w:rPr>
                <w:rFonts w:hint="default" w:ascii="Times New Roman" w:hAnsi="Times New Roman" w:eastAsia="方正仿宋_GBK" w:cs="Times New Roman"/>
                <w:i w:val="0"/>
                <w:iCs w:val="0"/>
                <w:color w:val="auto"/>
                <w:kern w:val="0"/>
                <w:sz w:val="28"/>
                <w:szCs w:val="28"/>
                <w:highlight w:val="none"/>
                <w:u w:val="none"/>
                <w:lang w:val="en-US" w:eastAsia="zh-CN" w:bidi="ar"/>
              </w:rPr>
              <w:t>年投入运营。</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区文旅发展集团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枇杷山老街</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推动文旅发展集团打造1.2万方公园式街区商业，围绕亲子互动、乐食乐玩、趣味社交等业态，构筑轻松闲适多元生活空间，预计2025年底亮相呈现。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区文旅发展集团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嘉宾里</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聚焦半岛滨江品质生活方式，吸引中高端特色餐饮、品质餐酒主理人入驻，营造独具半岛风情与滨江雅韵的休闲生活美学街巷，预计2025年底亮相呈现。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spacing w:val="-17"/>
                <w:kern w:val="0"/>
                <w:sz w:val="28"/>
                <w:szCs w:val="28"/>
                <w:highlight w:val="none"/>
                <w:u w:val="none"/>
                <w:lang w:val="en-US" w:eastAsia="zh-CN" w:bidi="ar"/>
              </w:rPr>
              <w:t>数字经济产业园管委会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茶亭北路</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加快引入优质运营方、主理人品牌，打造具有人情味、生活味、文化味</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三味</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茶歇后街。</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时代天街商圈管委会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重庆中心</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加快推进项目二期投资建设计划，引进优质项目运营商，打造集大型商业中心、五星级酒店、商务写字楼于一体的城市综合体，完善两路口、上清寺片区商业配套。</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区住建委、大石化管委会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大融汇</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朝天观凤</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天台</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在光控朝天门中心50层打造高空天台项目，重点呈现重庆驿站、云端花园、时尚秀场、星际餐厅等核心业态，打造重庆首家云端城市会客厅——朝天观凤。</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00" w:lineRule="exac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解放碑</w:t>
            </w:r>
            <w:r>
              <w:rPr>
                <w:rStyle w:val="19"/>
                <w:rFonts w:hint="default" w:ascii="Times New Roman" w:hAnsi="Times New Roman" w:eastAsia="方正仿宋_GBK" w:cs="Times New Roman"/>
                <w:color w:val="auto"/>
                <w:sz w:val="28"/>
                <w:szCs w:val="28"/>
                <w:highlight w:val="none"/>
                <w:lang w:val="en-US" w:eastAsia="zh-CN" w:bidi="ar"/>
              </w:rPr>
              <w:t>CBD</w:t>
            </w:r>
            <w:r>
              <w:rPr>
                <w:rFonts w:hint="default" w:ascii="Times New Roman" w:hAnsi="Times New Roman" w:eastAsia="方正仿宋_GBK" w:cs="Times New Roman"/>
                <w:i w:val="0"/>
                <w:iCs w:val="0"/>
                <w:color w:val="auto"/>
                <w:kern w:val="0"/>
                <w:sz w:val="28"/>
                <w:szCs w:val="28"/>
                <w:highlight w:val="none"/>
                <w:u w:val="none"/>
                <w:lang w:val="en-US" w:eastAsia="zh-CN" w:bidi="ar"/>
              </w:rPr>
              <w:t>管</w:t>
            </w:r>
            <w:r>
              <w:rPr>
                <w:rFonts w:hint="default" w:ascii="Times New Roman" w:hAnsi="Times New Roman" w:eastAsia="方正仿宋_GBK" w:cs="Times New Roman"/>
                <w:i w:val="0"/>
                <w:iCs w:val="0"/>
                <w:color w:val="auto"/>
                <w:spacing w:val="-17"/>
                <w:kern w:val="0"/>
                <w:sz w:val="28"/>
                <w:szCs w:val="28"/>
                <w:highlight w:val="none"/>
                <w:u w:val="none"/>
                <w:lang w:val="en-US" w:eastAsia="zh-CN" w:bidi="ar"/>
              </w:rPr>
              <w:t>委会、朝天门街道</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重点</w:t>
      </w:r>
      <w:r>
        <w:rPr>
          <w:rFonts w:hint="default" w:ascii="Times New Roman" w:hAnsi="Times New Roman" w:eastAsia="方正楷体_GBK" w:cs="Times New Roman"/>
          <w:color w:val="auto"/>
          <w:kern w:val="0"/>
          <w:sz w:val="32"/>
          <w:szCs w:val="32"/>
          <w:highlight w:val="none"/>
          <w:lang w:eastAsia="zh-CN"/>
        </w:rPr>
        <w:t>改造</w:t>
      </w:r>
      <w:r>
        <w:rPr>
          <w:rFonts w:hint="default" w:ascii="Times New Roman" w:hAnsi="Times New Roman" w:eastAsia="方正楷体_GBK" w:cs="Times New Roman"/>
          <w:color w:val="auto"/>
          <w:kern w:val="0"/>
          <w:sz w:val="32"/>
          <w:szCs w:val="32"/>
          <w:highlight w:val="none"/>
        </w:rPr>
        <w:t>项目（</w:t>
      </w:r>
      <w:r>
        <w:rPr>
          <w:rFonts w:hint="default" w:ascii="Times New Roman" w:hAnsi="Times New Roman" w:eastAsia="方正楷体_GBK" w:cs="Times New Roman"/>
          <w:color w:val="auto"/>
          <w:kern w:val="0"/>
          <w:sz w:val="32"/>
          <w:szCs w:val="32"/>
          <w:highlight w:val="none"/>
          <w:lang w:val="en-US" w:eastAsia="zh-CN"/>
        </w:rPr>
        <w:t>10</w:t>
      </w:r>
      <w:r>
        <w:rPr>
          <w:rFonts w:hint="default" w:ascii="Times New Roman" w:hAnsi="Times New Roman" w:eastAsia="方正楷体_GBK" w:cs="Times New Roman"/>
          <w:color w:val="auto"/>
          <w:kern w:val="0"/>
          <w:sz w:val="32"/>
          <w:szCs w:val="32"/>
          <w:highlight w:val="none"/>
        </w:rPr>
        <w:t>项）</w:t>
      </w:r>
    </w:p>
    <w:tbl>
      <w:tblPr>
        <w:tblStyle w:val="11"/>
        <w:tblW w:w="140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5"/>
        <w:gridCol w:w="2040"/>
        <w:gridCol w:w="9023"/>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60" w:lineRule="exac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序号</w:t>
            </w:r>
          </w:p>
        </w:tc>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60" w:lineRule="exac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项目名称</w:t>
            </w:r>
          </w:p>
        </w:tc>
        <w:tc>
          <w:tcPr>
            <w:tcW w:w="90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60" w:lineRule="exac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建设内容</w:t>
            </w:r>
          </w:p>
        </w:tc>
        <w:tc>
          <w:tcPr>
            <w:tcW w:w="21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60" w:lineRule="exac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360" w:lineRule="exact"/>
              <w:jc w:val="center"/>
              <w:rPr>
                <w:rFonts w:hint="default" w:ascii="Times New Roman" w:hAnsi="Times New Roman" w:eastAsia="方正仿宋_GBK" w:cs="Times New Roman"/>
                <w:i w:val="0"/>
                <w:iCs w:val="0"/>
                <w:color w:val="auto"/>
                <w:sz w:val="28"/>
                <w:szCs w:val="28"/>
                <w:highlight w:val="none"/>
                <w:u w:val="none"/>
              </w:rPr>
            </w:pPr>
          </w:p>
        </w:tc>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360" w:lineRule="exact"/>
              <w:jc w:val="center"/>
              <w:rPr>
                <w:rFonts w:hint="default" w:ascii="Times New Roman" w:hAnsi="Times New Roman" w:eastAsia="方正仿宋_GBK" w:cs="Times New Roman"/>
                <w:i w:val="0"/>
                <w:iCs w:val="0"/>
                <w:color w:val="auto"/>
                <w:sz w:val="28"/>
                <w:szCs w:val="28"/>
                <w:highlight w:val="none"/>
                <w:u w:val="none"/>
              </w:rPr>
            </w:pPr>
          </w:p>
        </w:tc>
        <w:tc>
          <w:tcPr>
            <w:tcW w:w="90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360" w:lineRule="exact"/>
              <w:jc w:val="center"/>
              <w:rPr>
                <w:rFonts w:hint="default" w:ascii="Times New Roman" w:hAnsi="Times New Roman" w:eastAsia="方正仿宋_GBK" w:cs="Times New Roman"/>
                <w:i w:val="0"/>
                <w:iCs w:val="0"/>
                <w:color w:val="auto"/>
                <w:sz w:val="28"/>
                <w:szCs w:val="28"/>
                <w:highlight w:val="none"/>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360" w:lineRule="exact"/>
              <w:jc w:val="center"/>
              <w:rPr>
                <w:rFonts w:hint="default" w:ascii="Times New Roman" w:hAnsi="Times New Roman" w:eastAsia="方正仿宋_GBK" w:cs="Times New Roman"/>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6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60" w:lineRule="exac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朝天门市场</w:t>
            </w:r>
          </w:p>
        </w:tc>
        <w:tc>
          <w:tcPr>
            <w:tcW w:w="90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5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该项目坚持</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时尚产业供应链平台</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全新定位，通过做优业态布局、做强市场主体、做旺时尚消费、做靓市场环境等，推动朝天门市场成为立足重庆、辐射西部、服务全国乃至东南亚市场的中国纺织服装产业商贸名城。项目具体包括：1.推进港渝广场提档升级，完善优化内部设施和店面布局，打造西南地区中高端品牌服装交易市场；2.推动基良广场重装开业，实施外立面及内部空间装修改造，打造朝天门小商品批发中心；3.实施长航大厦金海洋改造，推进部分楼层业态转型，积极引进希尔顿欢朋、丽柏等连锁酒店品牌。</w:t>
            </w:r>
          </w:p>
        </w:tc>
        <w:tc>
          <w:tcPr>
            <w:tcW w:w="21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6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区商务委、朝天门街道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c>
          <w:tcPr>
            <w:tcW w:w="90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410" w:lineRule="exact"/>
              <w:jc w:val="both"/>
              <w:rPr>
                <w:rFonts w:hint="default" w:ascii="Times New Roman" w:hAnsi="Times New Roman" w:eastAsia="方正仿宋_GBK" w:cs="Times New Roman"/>
                <w:i w:val="0"/>
                <w:iCs w:val="0"/>
                <w:color w:val="auto"/>
                <w:sz w:val="28"/>
                <w:szCs w:val="28"/>
                <w:highlight w:val="none"/>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0" w:lineRule="atLeast"/>
              <w:jc w:val="left"/>
              <w:rPr>
                <w:rFonts w:hint="default" w:ascii="Times New Roman" w:hAnsi="Times New Roman" w:eastAsia="方正仿宋_GBK" w:cs="Times New Roman"/>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kern w:val="0"/>
                <w:sz w:val="28"/>
                <w:szCs w:val="28"/>
                <w:highlight w:val="none"/>
                <w:u w:val="none"/>
                <w:lang w:val="en-US" w:eastAsia="zh-CN" w:bidi="ar"/>
              </w:rPr>
            </w:pPr>
            <w:r>
              <w:rPr>
                <w:rFonts w:hint="default" w:ascii="Times New Roman" w:hAnsi="Times New Roman" w:eastAsia="方正仿宋_GBK" w:cs="Times New Roman"/>
                <w:i w:val="0"/>
                <w:iCs w:val="0"/>
                <w:color w:val="auto"/>
                <w:kern w:val="0"/>
                <w:sz w:val="28"/>
                <w:szCs w:val="28"/>
                <w:highlight w:val="none"/>
                <w:u w:val="none"/>
                <w:lang w:val="en-US" w:eastAsia="zh-CN" w:bidi="ar"/>
              </w:rPr>
              <w:t>大都会东方</w:t>
            </w:r>
          </w:p>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广场</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着力推动大都会东方广场开展</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蝴蝶计划</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，加快立面改造、业态焕新、品牌招商，持续引入国际一线、轻奢、潮流品牌，打造高端品牌集聚、购物体验舒适、国别美食交融的经典商业地标，加快西班牙Aleia餐厅、</w:t>
            </w:r>
            <w:r>
              <w:rPr>
                <w:rFonts w:hint="default" w:ascii="Times New Roman" w:hAnsi="Times New Roman" w:eastAsia="方正仿宋_GBK" w:cs="Times New Roman"/>
                <w:i w:val="0"/>
                <w:iCs w:val="0"/>
                <w:color w:val="auto"/>
                <w:spacing w:val="-6"/>
                <w:kern w:val="0"/>
                <w:sz w:val="28"/>
                <w:szCs w:val="28"/>
                <w:highlight w:val="none"/>
                <w:u w:val="none"/>
                <w:lang w:val="en-US" w:eastAsia="zh-CN" w:bidi="ar"/>
              </w:rPr>
              <w:t>长本日本料理、魔幻二次元等品牌店铺呈现，预计2026年上半年整体亮相。</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both"/>
              <w:textAlignment w:val="center"/>
              <w:rPr>
                <w:rFonts w:hint="default" w:ascii="Times New Roman" w:hAnsi="Times New Roman" w:eastAsia="方正仿宋_GBK" w:cs="Times New Roman"/>
                <w:i w:val="0"/>
                <w:iCs w:val="0"/>
                <w:color w:val="auto"/>
                <w:sz w:val="28"/>
                <w:szCs w:val="28"/>
                <w:highlight w:val="none"/>
                <w:u w:val="none"/>
                <w:lang w:eastAsia="zh-CN"/>
              </w:rPr>
            </w:pPr>
            <w:r>
              <w:rPr>
                <w:rFonts w:hint="default" w:ascii="Times New Roman" w:hAnsi="Times New Roman" w:eastAsia="方正仿宋_GBK" w:cs="Times New Roman"/>
                <w:i w:val="0"/>
                <w:iCs w:val="0"/>
                <w:color w:val="auto"/>
                <w:kern w:val="0"/>
                <w:sz w:val="28"/>
                <w:szCs w:val="28"/>
                <w:highlight w:val="none"/>
                <w:u w:val="none"/>
                <w:lang w:val="en-US" w:eastAsia="zh-CN" w:bidi="ar"/>
              </w:rPr>
              <w:t>解放碑CBD管委会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spacing w:val="-11"/>
                <w:kern w:val="0"/>
                <w:sz w:val="28"/>
                <w:szCs w:val="28"/>
                <w:highlight w:val="none"/>
                <w:u w:val="none"/>
                <w:lang w:val="en-US" w:eastAsia="zh-CN" w:bidi="ar"/>
              </w:rPr>
              <w:t>大坪英利大融城</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推进百联奥莱与大坪英利大融城合作升级，引入轻奢及潮牌专卖店、品牌折扣店等，打造都市奥特莱斯折扣生活中心。</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龙湖时代天街</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推动龙湖投资5亿元对时代天街硬件提升、品牌提档、业态提级，焕新微风广场、迎宾大道十字路口等重点区域，加快推进电竞产业基地功能布局，打造深受年轻人喜爱的多元文化和生活方式新地标，提升商业品质感和潮流度。</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时代天街商圈</w:t>
            </w:r>
            <w:r>
              <w:rPr>
                <w:rFonts w:hint="default" w:ascii="Times New Roman" w:hAnsi="Times New Roman" w:eastAsia="方正仿宋_GBK" w:cs="Times New Roman"/>
                <w:i w:val="0"/>
                <w:iCs w:val="0"/>
                <w:color w:val="auto"/>
                <w:spacing w:val="-17"/>
                <w:kern w:val="0"/>
                <w:sz w:val="28"/>
                <w:szCs w:val="28"/>
                <w:highlight w:val="none"/>
                <w:u w:val="none"/>
                <w:lang w:val="en-US" w:eastAsia="zh-CN" w:bidi="ar"/>
              </w:rPr>
              <w:t>管委会、区商务委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新世纪百货</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加快推进新世纪百货外立面升级、业态调改，谋划重百小时代主题街区，打造都市白领及商务人士品质百货卖场。</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解放碑CBD管委会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协信星光广场</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项目总投资1.8亿元，推动协信星光广场升级星光妙塘泛文旅项目，做靓全国首个购物中心球幕演艺空间——云上天宫，推出微醺街区觅塘里二期，亮相</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龙凤呈祥</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沉浸式主题餐秀，打造文商旅融合项目标杆。</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区商务委、区文旅委、解放碑CBD管委会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重庆时代广场</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推动重庆时代广场引进重奢品牌、升级门店能级、举办首秀首发活动，焕新呈现解放碑重奢地标。</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区商务委、解放碑CBD管委会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万摩购物中心</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项目体量3.68万方，聚焦个性消费概念和潮流艺术体验，积极推动项目向电竞、文娱、亲子等细分赛道转变。</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区商务委、解放碑CBD管委会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金鹰财富中心</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加快推进经营权整合，整体改造提升楼宇内部公共空间及外立面形象，进一步增加品质家居、休闲餐饮等生活业态，打造十字金街核心区重奢名品集合地。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spacing w:val="-11"/>
                <w:kern w:val="0"/>
                <w:sz w:val="28"/>
                <w:szCs w:val="28"/>
                <w:highlight w:val="none"/>
                <w:u w:val="none"/>
                <w:lang w:val="en-US" w:eastAsia="zh-CN" w:bidi="ar"/>
              </w:rPr>
              <w:t>区文旅发展集团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八一路美食街</w:t>
            </w:r>
          </w:p>
        </w:tc>
        <w:tc>
          <w:tcPr>
            <w:tcW w:w="9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340" w:lineRule="exac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完善提升八一路好吃街、能仁寺周边等公共空间配套设施，对能仁寺及周边建筑修缮加固，植入精品文创等优质业态。</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spacing w:val="-11"/>
                <w:kern w:val="0"/>
                <w:sz w:val="28"/>
                <w:szCs w:val="28"/>
                <w:highlight w:val="none"/>
                <w:u w:val="none"/>
                <w:lang w:val="en-US" w:eastAsia="zh-CN" w:bidi="ar"/>
              </w:rPr>
              <w:t>区文旅发展集团</w:t>
            </w:r>
          </w:p>
        </w:tc>
      </w:tr>
    </w:tbl>
    <w:p>
      <w:pPr>
        <w:pStyle w:val="5"/>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方正楷体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32"/>
          <w:szCs w:val="32"/>
          <w:highlight w:val="none"/>
          <w:lang w:val="en-US" w:eastAsia="zh-CN" w:bidi="ar-SA"/>
        </w:rPr>
        <w:t>（三）重点盘活项目（5项）</w:t>
      </w:r>
    </w:p>
    <w:tbl>
      <w:tblPr>
        <w:tblStyle w:val="11"/>
        <w:tblW w:w="14023"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2042"/>
        <w:gridCol w:w="9045"/>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序号</w:t>
            </w:r>
          </w:p>
        </w:tc>
        <w:tc>
          <w:tcPr>
            <w:tcW w:w="204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项目名称</w:t>
            </w:r>
          </w:p>
        </w:tc>
        <w:tc>
          <w:tcPr>
            <w:tcW w:w="90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建设内容及规模</w:t>
            </w:r>
          </w:p>
        </w:tc>
        <w:tc>
          <w:tcPr>
            <w:tcW w:w="20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0" w:lineRule="atLeast"/>
              <w:jc w:val="center"/>
              <w:textAlignment w:val="center"/>
              <w:rPr>
                <w:rFonts w:hint="default" w:ascii="Times New Roman" w:hAnsi="Times New Roman" w:eastAsia="方正黑体_GBK" w:cs="Times New Roman"/>
                <w:b w:val="0"/>
                <w:bCs w:val="0"/>
                <w:i w:val="0"/>
                <w:iCs w:val="0"/>
                <w:color w:val="auto"/>
                <w:sz w:val="28"/>
                <w:szCs w:val="28"/>
                <w:highlight w:val="none"/>
                <w:u w:val="none"/>
              </w:rPr>
            </w:pPr>
            <w:r>
              <w:rPr>
                <w:rFonts w:hint="default" w:ascii="Times New Roman" w:hAnsi="Times New Roman" w:eastAsia="方正黑体_GBK" w:cs="Times New Roman"/>
                <w:b w:val="0"/>
                <w:bCs w:val="0"/>
                <w:i w:val="0"/>
                <w:iCs w:val="0"/>
                <w:color w:val="auto"/>
                <w:kern w:val="0"/>
                <w:sz w:val="28"/>
                <w:szCs w:val="28"/>
                <w:highlight w:val="none"/>
                <w:u w:val="none"/>
                <w:lang w:val="en-US" w:eastAsia="zh-CN" w:bidi="ar"/>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c>
          <w:tcPr>
            <w:tcW w:w="204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c>
          <w:tcPr>
            <w:tcW w:w="90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default" w:ascii="Times New Roman" w:hAnsi="Times New Roman" w:eastAsia="方正仿宋_GBK" w:cs="Times New Roman"/>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1</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地王广场</w:t>
            </w:r>
          </w:p>
        </w:tc>
        <w:tc>
          <w:tcPr>
            <w:tcW w:w="9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8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聚焦</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国潮+国漫</w:t>
            </w:r>
            <w:r>
              <w:rPr>
                <w:rFonts w:hint="eastAsia" w:ascii="Times New Roman" w:hAnsi="Times New Roman" w:eastAsia="方正仿宋_GBK" w:cs="Times New Roman"/>
                <w:i w:val="0"/>
                <w:iCs w:val="0"/>
                <w:color w:val="auto"/>
                <w:kern w:val="0"/>
                <w:sz w:val="28"/>
                <w:szCs w:val="28"/>
                <w:highlight w:val="none"/>
                <w:u w:val="none"/>
                <w:lang w:val="en-US" w:eastAsia="zh-CN" w:bidi="ar"/>
              </w:rPr>
              <w:t>”</w:t>
            </w:r>
            <w:r>
              <w:rPr>
                <w:rFonts w:hint="default" w:ascii="Times New Roman" w:hAnsi="Times New Roman" w:eastAsia="方正仿宋_GBK" w:cs="Times New Roman"/>
                <w:i w:val="0"/>
                <w:iCs w:val="0"/>
                <w:color w:val="auto"/>
                <w:kern w:val="0"/>
                <w:sz w:val="28"/>
                <w:szCs w:val="28"/>
                <w:highlight w:val="none"/>
                <w:u w:val="none"/>
                <w:lang w:val="en-US" w:eastAsia="zh-CN" w:bidi="ar"/>
              </w:rPr>
              <w:t>，加快引入西南首家MINISO LAND、西南最大规模的动漫场景餐厅、全国首家全时段二次元live剧场等业态，打造国内首个核心商圈沉浸式动漫主题公园综合体，预计2025年二季度亮相呈现。</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区商务委、解放碑CBD管委会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2</w:t>
            </w:r>
          </w:p>
        </w:tc>
        <w:tc>
          <w:tcPr>
            <w:tcW w:w="2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世贸中心</w:t>
            </w:r>
          </w:p>
        </w:tc>
        <w:tc>
          <w:tcPr>
            <w:tcW w:w="9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8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积极引进绿树电竞、王者荣誉超级会员中心、京东mall等特色业态，推动131天台建设高端时尚发布平台，焕新打造十字金街商务商业综合体。</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区商务委、解放碑CBD管委会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国贸中心</w:t>
            </w:r>
          </w:p>
        </w:tc>
        <w:tc>
          <w:tcPr>
            <w:tcW w:w="9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8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引入潮流运动体验店、知名设计师品牌集合店、国际美妆品牌旗舰店等，增添亲子互动体验中心，开发沉浸式文化体验业态，提升商城的品牌形象和吸引力，打造渝中区乃至重庆市的商业新地标。</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区商务委、解放碑CBD管委会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4</w:t>
            </w:r>
          </w:p>
        </w:tc>
        <w:tc>
          <w:tcPr>
            <w:tcW w:w="2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瑞富广场</w:t>
            </w:r>
          </w:p>
        </w:tc>
        <w:tc>
          <w:tcPr>
            <w:tcW w:w="9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8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引入时尚服装、潮鞋、饰品、美妆等各类潮流品牌集合店，加快汇聚各地特色小吃、网红美食及轻餐饮品牌，改造提升载体老旧功能品质形象，打造集购物、餐饮、娱乐、文化体验为一体的商业空间。</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区商务委、解放碑CBD管委会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5</w:t>
            </w:r>
          </w:p>
        </w:tc>
        <w:tc>
          <w:tcPr>
            <w:tcW w:w="20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spacing w:val="-11"/>
                <w:kern w:val="0"/>
                <w:sz w:val="28"/>
                <w:szCs w:val="28"/>
                <w:highlight w:val="none"/>
                <w:u w:val="none"/>
                <w:lang w:val="en-US" w:eastAsia="zh-CN" w:bidi="ar"/>
              </w:rPr>
              <w:t>恒大解放碑中心</w:t>
            </w:r>
          </w:p>
        </w:tc>
        <w:tc>
          <w:tcPr>
            <w:tcW w:w="9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80" w:lineRule="exact"/>
              <w:jc w:val="both"/>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加快吸引科技、金融、文创等领域的创新型企业和创业者入驻，配套完善高端酒店、购物中心、餐饮娱乐等丰富业态，打造城市的创新产业高地和智慧商务新标杆。</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区住建委、区商务委</w:t>
            </w:r>
          </w:p>
        </w:tc>
      </w:tr>
    </w:tbl>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eastAsia="zh-CN"/>
        </w:rPr>
        <w:t>二、</w:t>
      </w:r>
      <w:r>
        <w:rPr>
          <w:rFonts w:hint="default" w:ascii="Times New Roman" w:hAnsi="Times New Roman" w:eastAsia="方正黑体_GBK" w:cs="Times New Roman"/>
          <w:color w:val="auto"/>
          <w:sz w:val="32"/>
          <w:szCs w:val="32"/>
          <w:highlight w:val="none"/>
          <w:lang w:eastAsia="en-US"/>
        </w:rPr>
        <w:t>重大政策</w:t>
      </w:r>
      <w:r>
        <w:rPr>
          <w:rFonts w:hint="default" w:ascii="Times New Roman" w:hAnsi="Times New Roman" w:eastAsia="方正黑体_GBK"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10</w:t>
      </w:r>
      <w:r>
        <w:rPr>
          <w:rFonts w:hint="default" w:ascii="Times New Roman" w:hAnsi="Times New Roman" w:eastAsia="方正黑体_GBK" w:cs="Times New Roman"/>
          <w:color w:val="auto"/>
          <w:sz w:val="32"/>
          <w:szCs w:val="32"/>
          <w:highlight w:val="none"/>
        </w:rPr>
        <w:t>项）</w:t>
      </w:r>
    </w:p>
    <w:tbl>
      <w:tblPr>
        <w:tblStyle w:val="11"/>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866"/>
        <w:gridCol w:w="9302"/>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center"/>
              <w:textAlignment w:val="center"/>
              <w:rPr>
                <w:rFonts w:hint="default" w:ascii="Times New Roman" w:hAnsi="Times New Roman" w:eastAsia="方正黑体_GBK" w:cs="Times New Roman"/>
                <w:color w:val="auto"/>
                <w:sz w:val="28"/>
                <w:szCs w:val="28"/>
                <w:highlight w:val="none"/>
                <w:lang w:eastAsia="zh-CN"/>
              </w:rPr>
            </w:pPr>
            <w:r>
              <w:rPr>
                <w:rFonts w:hint="default" w:ascii="Times New Roman" w:hAnsi="Times New Roman" w:eastAsia="方正黑体_GBK" w:cs="Times New Roman"/>
                <w:color w:val="auto"/>
                <w:kern w:val="0"/>
                <w:sz w:val="28"/>
                <w:szCs w:val="28"/>
                <w:highlight w:val="none"/>
                <w:lang w:val="en-US" w:eastAsia="zh-CN" w:bidi="ar"/>
              </w:rPr>
              <w:t>序号</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center"/>
              <w:textAlignment w:val="center"/>
              <w:rPr>
                <w:rFonts w:hint="default" w:ascii="Times New Roman" w:hAnsi="Times New Roman" w:eastAsia="方正黑体_GBK" w:cs="Times New Roman"/>
                <w:color w:val="auto"/>
                <w:kern w:val="0"/>
                <w:sz w:val="28"/>
                <w:szCs w:val="28"/>
                <w:highlight w:val="none"/>
                <w:lang w:eastAsia="zh-CN" w:bidi="ar"/>
              </w:rPr>
            </w:pPr>
            <w:r>
              <w:rPr>
                <w:rFonts w:hint="default" w:ascii="Times New Roman" w:hAnsi="Times New Roman" w:eastAsia="方正黑体_GBK" w:cs="Times New Roman"/>
                <w:color w:val="auto"/>
                <w:kern w:val="0"/>
                <w:sz w:val="28"/>
                <w:szCs w:val="28"/>
                <w:highlight w:val="none"/>
                <w:lang w:val="en-US" w:eastAsia="zh-CN" w:bidi="ar"/>
              </w:rPr>
              <w:t>政策（文件）名称</w:t>
            </w:r>
          </w:p>
        </w:tc>
        <w:tc>
          <w:tcPr>
            <w:tcW w:w="138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center"/>
              <w:textAlignment w:val="center"/>
              <w:rPr>
                <w:rFonts w:hint="default" w:ascii="Times New Roman" w:hAnsi="Times New Roman" w:eastAsia="方正黑体_GBK" w:cs="Times New Roman"/>
                <w:color w:val="auto"/>
                <w:kern w:val="2"/>
                <w:sz w:val="28"/>
                <w:szCs w:val="28"/>
                <w:highlight w:val="none"/>
                <w:lang w:val="en-US" w:eastAsia="zh-CN" w:bidi="ar-SA"/>
              </w:rPr>
            </w:pPr>
            <w:r>
              <w:rPr>
                <w:rFonts w:hint="default" w:ascii="Times New Roman" w:hAnsi="Times New Roman" w:eastAsia="方正黑体_GBK" w:cs="Times New Roman"/>
                <w:color w:val="auto"/>
                <w:kern w:val="0"/>
                <w:sz w:val="28"/>
                <w:szCs w:val="28"/>
                <w:highlight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both"/>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color w:val="auto"/>
                <w:kern w:val="0"/>
                <w:sz w:val="28"/>
                <w:szCs w:val="28"/>
                <w:highlight w:val="none"/>
                <w:lang w:bidi="ar"/>
              </w:rPr>
              <w:t>渝中区关于建设国际消费中心城市核心区的扶持办法</w:t>
            </w:r>
          </w:p>
        </w:tc>
        <w:tc>
          <w:tcPr>
            <w:tcW w:w="1380"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both"/>
              <w:textAlignment w:val="center"/>
              <w:rPr>
                <w:rFonts w:hint="default" w:ascii="Times New Roman" w:hAnsi="Times New Roman" w:eastAsia="方正仿宋_GBK" w:cs="Times New Roman"/>
                <w:color w:val="auto"/>
                <w:kern w:val="0"/>
                <w:sz w:val="28"/>
                <w:szCs w:val="28"/>
                <w:highlight w:val="none"/>
                <w:lang w:eastAsia="zh-CN" w:bidi="ar"/>
              </w:rPr>
            </w:pPr>
            <w:r>
              <w:rPr>
                <w:rFonts w:hint="default" w:ascii="Times New Roman" w:hAnsi="Times New Roman" w:eastAsia="方正仿宋_GBK" w:cs="Times New Roman"/>
                <w:color w:val="auto"/>
                <w:kern w:val="0"/>
                <w:sz w:val="28"/>
                <w:szCs w:val="28"/>
                <w:highlight w:val="none"/>
                <w:lang w:eastAsia="zh-CN" w:bidi="ar"/>
              </w:rPr>
              <w:t>渝中区高质量建设国际货代集聚区扶持政策</w:t>
            </w:r>
            <w:r>
              <w:rPr>
                <w:rFonts w:hint="default" w:ascii="Times New Roman" w:hAnsi="Times New Roman" w:eastAsia="方正仿宋_GBK" w:cs="Times New Roman"/>
                <w:color w:val="auto"/>
                <w:kern w:val="0"/>
                <w:sz w:val="28"/>
                <w:szCs w:val="28"/>
                <w:highlight w:val="none"/>
                <w:lang w:eastAsia="zh-CN" w:bidi="ar"/>
              </w:rPr>
              <w:tab/>
            </w:r>
          </w:p>
        </w:tc>
        <w:tc>
          <w:tcPr>
            <w:tcW w:w="1380"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both"/>
              <w:textAlignment w:val="center"/>
              <w:rPr>
                <w:rFonts w:hint="default" w:ascii="Times New Roman" w:hAnsi="Times New Roman" w:eastAsia="方正仿宋_GBK" w:cs="Times New Roman"/>
                <w:color w:val="auto"/>
                <w:kern w:val="0"/>
                <w:sz w:val="28"/>
                <w:szCs w:val="28"/>
                <w:highlight w:val="none"/>
                <w:lang w:eastAsia="zh-CN" w:bidi="ar"/>
              </w:rPr>
            </w:pPr>
            <w:r>
              <w:rPr>
                <w:rFonts w:hint="default" w:ascii="Times New Roman" w:hAnsi="Times New Roman" w:eastAsia="方正仿宋_GBK" w:cs="Times New Roman"/>
                <w:color w:val="auto"/>
                <w:kern w:val="0"/>
                <w:sz w:val="28"/>
                <w:szCs w:val="28"/>
                <w:highlight w:val="none"/>
                <w:lang w:eastAsia="zh-CN" w:bidi="ar"/>
              </w:rPr>
              <w:t>渝中区支持中新合作项目集聚发展的扶持方法</w:t>
            </w:r>
            <w:r>
              <w:rPr>
                <w:rFonts w:hint="default" w:ascii="Times New Roman" w:hAnsi="Times New Roman" w:eastAsia="方正仿宋_GBK" w:cs="Times New Roman"/>
                <w:color w:val="auto"/>
                <w:kern w:val="0"/>
                <w:sz w:val="28"/>
                <w:szCs w:val="28"/>
                <w:highlight w:val="none"/>
                <w:lang w:eastAsia="zh-CN" w:bidi="ar"/>
              </w:rPr>
              <w:tab/>
            </w:r>
          </w:p>
        </w:tc>
        <w:tc>
          <w:tcPr>
            <w:tcW w:w="1380"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4</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both"/>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渝中区关于促进餐饮业高质量发展若干措施</w:t>
            </w:r>
            <w:r>
              <w:rPr>
                <w:rFonts w:hint="default" w:ascii="Times New Roman" w:hAnsi="Times New Roman" w:eastAsia="方正仿宋_GBK" w:cs="Times New Roman"/>
                <w:color w:val="auto"/>
                <w:kern w:val="0"/>
                <w:sz w:val="28"/>
                <w:szCs w:val="28"/>
                <w:highlight w:val="none"/>
                <w:lang w:val="en-US" w:eastAsia="zh-CN" w:bidi="ar"/>
              </w:rPr>
              <w:tab/>
            </w:r>
          </w:p>
        </w:tc>
        <w:tc>
          <w:tcPr>
            <w:tcW w:w="1380"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5</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both"/>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渝中区关于打造高端品牌集聚区行动方案</w:t>
            </w:r>
          </w:p>
        </w:tc>
        <w:tc>
          <w:tcPr>
            <w:tcW w:w="1380"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6</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both"/>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u w:val="none"/>
                <w:lang w:val="en-US" w:eastAsia="zh-CN" w:bidi="ar"/>
              </w:rPr>
              <w:t>渝中区促进文化旅游体育产业高质量发展措施</w:t>
            </w:r>
          </w:p>
        </w:tc>
        <w:tc>
          <w:tcPr>
            <w:tcW w:w="1380"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rPr>
              <w:t>区文旅委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rPr>
              <w:t>7</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both"/>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渝中区15分钟生活服务圈规划实施行动方案</w:t>
            </w:r>
          </w:p>
        </w:tc>
        <w:tc>
          <w:tcPr>
            <w:tcW w:w="1380"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rPr>
              <w:t>区文旅委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rPr>
              <w:t>8</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both"/>
              <w:textAlignment w:val="center"/>
              <w:rPr>
                <w:rFonts w:hint="default" w:ascii="Times New Roman" w:hAnsi="Times New Roman" w:eastAsia="方正仿宋_GBK" w:cs="Times New Roman"/>
                <w:b w:val="0"/>
                <w:bCs/>
                <w:i w:val="0"/>
                <w:iCs w:val="0"/>
                <w:color w:val="auto"/>
                <w:kern w:val="2"/>
                <w:sz w:val="28"/>
                <w:szCs w:val="28"/>
                <w:highlight w:val="none"/>
                <w:u w:val="none"/>
                <w:lang w:val="en-US" w:eastAsia="zh-CN" w:bidi="ar-SA"/>
              </w:rPr>
            </w:pPr>
            <w:r>
              <w:rPr>
                <w:rFonts w:hint="default" w:ascii="Times New Roman" w:hAnsi="Times New Roman" w:eastAsia="方正仿宋_GBK" w:cs="Times New Roman"/>
                <w:color w:val="auto"/>
                <w:kern w:val="0"/>
                <w:sz w:val="28"/>
                <w:szCs w:val="28"/>
                <w:highlight w:val="none"/>
                <w:lang w:eastAsia="zh-CN" w:bidi="ar"/>
              </w:rPr>
              <w:t>渝中区</w:t>
            </w:r>
            <w:r>
              <w:rPr>
                <w:rFonts w:hint="default" w:ascii="Times New Roman" w:hAnsi="Times New Roman" w:eastAsia="方正仿宋_GBK" w:cs="Times New Roman"/>
                <w:color w:val="auto"/>
                <w:kern w:val="0"/>
                <w:sz w:val="28"/>
                <w:szCs w:val="28"/>
                <w:highlight w:val="none"/>
                <w:lang w:bidi="ar"/>
              </w:rPr>
              <w:t>打造历史人文传承新高地，推动巴蜀文化旅游走廊建设3年行动计划（2025－2027）</w:t>
            </w:r>
          </w:p>
        </w:tc>
        <w:tc>
          <w:tcPr>
            <w:tcW w:w="1380"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b w:val="0"/>
                <w:bCs/>
                <w:i w:val="0"/>
                <w:iCs w:val="0"/>
                <w:color w:val="auto"/>
                <w:kern w:val="2"/>
                <w:sz w:val="28"/>
                <w:szCs w:val="28"/>
                <w:highlight w:val="none"/>
                <w:u w:val="none"/>
                <w:lang w:val="en-US" w:eastAsia="zh-CN" w:bidi="ar-SA"/>
              </w:rPr>
            </w:pPr>
            <w:r>
              <w:rPr>
                <w:rFonts w:hint="default" w:ascii="Times New Roman" w:hAnsi="Times New Roman" w:eastAsia="方正仿宋_GBK" w:cs="Times New Roman"/>
                <w:color w:val="auto"/>
                <w:sz w:val="28"/>
                <w:szCs w:val="28"/>
                <w:highlight w:val="none"/>
                <w:lang w:val="en-US" w:eastAsia="zh-CN"/>
              </w:rPr>
              <w:t>区文旅委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9</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both"/>
              <w:textAlignment w:val="center"/>
              <w:rPr>
                <w:rFonts w:hint="default" w:ascii="Times New Roman" w:hAnsi="Times New Roman" w:eastAsia="方正仿宋_GBK" w:cs="Times New Roman"/>
                <w:b w:val="0"/>
                <w:bCs/>
                <w:i w:val="0"/>
                <w:iCs w:val="0"/>
                <w:color w:val="auto"/>
                <w:kern w:val="2"/>
                <w:sz w:val="28"/>
                <w:szCs w:val="28"/>
                <w:highlight w:val="none"/>
                <w:u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
              </w:rPr>
              <w:t>渝中区低空经济发展三年行动计划（2025-2027年）</w:t>
            </w:r>
          </w:p>
        </w:tc>
        <w:tc>
          <w:tcPr>
            <w:tcW w:w="1380"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b w:val="0"/>
                <w:bCs/>
                <w:i w:val="0"/>
                <w:iCs w:val="0"/>
                <w:color w:val="auto"/>
                <w:kern w:val="2"/>
                <w:sz w:val="28"/>
                <w:szCs w:val="28"/>
                <w:highlight w:val="none"/>
                <w:u w:val="none"/>
                <w:lang w:val="en-US" w:eastAsia="zh-CN" w:bidi="ar-SA"/>
              </w:rPr>
            </w:pPr>
            <w:r>
              <w:rPr>
                <w:rFonts w:hint="default" w:ascii="Times New Roman" w:hAnsi="Times New Roman" w:eastAsia="方正仿宋_GBK" w:cs="Times New Roman"/>
                <w:color w:val="auto"/>
                <w:sz w:val="28"/>
                <w:szCs w:val="28"/>
                <w:highlight w:val="none"/>
                <w:lang w:val="en-US" w:eastAsia="zh-CN"/>
              </w:rPr>
              <w:t>区交通运输委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10</w:t>
            </w:r>
          </w:p>
        </w:tc>
        <w:tc>
          <w:tcPr>
            <w:tcW w:w="3310"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80" w:lineRule="exact"/>
              <w:ind w:left="0" w:leftChars="0" w:right="0" w:rightChars="0" w:firstLine="0" w:firstLineChars="0"/>
              <w:jc w:val="both"/>
              <w:textAlignment w:val="center"/>
              <w:rPr>
                <w:rFonts w:hint="default" w:ascii="Times New Roman" w:hAnsi="Times New Roman" w:eastAsia="方正仿宋_GBK" w:cs="Times New Roman"/>
                <w:b w:val="0"/>
                <w:bCs/>
                <w:i w:val="0"/>
                <w:iCs w:val="0"/>
                <w:color w:val="auto"/>
                <w:kern w:val="2"/>
                <w:sz w:val="28"/>
                <w:szCs w:val="28"/>
                <w:highlight w:val="none"/>
                <w:u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
              </w:rPr>
              <w:t>渝中区构建分型分类精准帮扶机制促进个体工商户高质量发展实施方案</w:t>
            </w:r>
          </w:p>
        </w:tc>
        <w:tc>
          <w:tcPr>
            <w:tcW w:w="1380" w:type="pct"/>
            <w:noWrap w:val="0"/>
            <w:vAlign w:val="center"/>
          </w:tcPr>
          <w:p>
            <w:pPr>
              <w:keepNext w:val="0"/>
              <w:keepLines w:val="0"/>
              <w:pageBreakBefore w:val="0"/>
              <w:widowControl w:val="0"/>
              <w:kinsoku/>
              <w:wordWrap/>
              <w:overflowPunct/>
              <w:topLinePunct w:val="0"/>
              <w:autoSpaceDE/>
              <w:autoSpaceDN/>
              <w:bidi w:val="0"/>
              <w:spacing w:after="0" w:line="380" w:lineRule="exac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rPr>
              <w:t>区市场监管局</w:t>
            </w:r>
          </w:p>
        </w:tc>
      </w:tr>
    </w:tbl>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sz w:val="32"/>
          <w:szCs w:val="32"/>
          <w:highlight w:val="none"/>
        </w:rPr>
        <w:t>三</w:t>
      </w:r>
      <w:r>
        <w:rPr>
          <w:rFonts w:hint="default" w:ascii="Times New Roman" w:hAnsi="Times New Roman" w:eastAsia="方正黑体_GBK" w:cs="Times New Roman"/>
          <w:color w:val="auto"/>
          <w:sz w:val="32"/>
          <w:szCs w:val="32"/>
          <w:highlight w:val="none"/>
          <w:lang w:eastAsia="en-US"/>
        </w:rPr>
        <w:t>、重大改革</w:t>
      </w:r>
      <w:r>
        <w:rPr>
          <w:rFonts w:hint="default" w:ascii="Times New Roman" w:hAnsi="Times New Roman" w:eastAsia="方正黑体_GBK"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10</w:t>
      </w:r>
      <w:r>
        <w:rPr>
          <w:rFonts w:hint="default" w:ascii="Times New Roman" w:hAnsi="Times New Roman" w:eastAsia="方正黑体_GBK" w:cs="Times New Roman"/>
          <w:color w:val="auto"/>
          <w:sz w:val="32"/>
          <w:szCs w:val="32"/>
          <w:highlight w:val="none"/>
        </w:rPr>
        <w:t>项）</w:t>
      </w: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877"/>
        <w:gridCol w:w="2278"/>
        <w:gridCol w:w="8748"/>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38" w:hRule="atLeast"/>
          <w:tblHeader/>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黑体_GBK" w:cs="Times New Roman"/>
                <w:color w:val="auto"/>
                <w:kern w:val="0"/>
                <w:sz w:val="28"/>
                <w:szCs w:val="28"/>
                <w:highlight w:val="none"/>
                <w:lang w:val="en-US" w:eastAsia="zh-CN" w:bidi="ar"/>
              </w:rPr>
            </w:pPr>
            <w:r>
              <w:rPr>
                <w:rFonts w:hint="default" w:ascii="Times New Roman" w:hAnsi="Times New Roman" w:eastAsia="方正黑体_GBK" w:cs="Times New Roman"/>
                <w:color w:val="auto"/>
                <w:kern w:val="0"/>
                <w:sz w:val="28"/>
                <w:szCs w:val="28"/>
                <w:highlight w:val="none"/>
                <w:lang w:val="en-US" w:eastAsia="zh-CN" w:bidi="ar"/>
              </w:rPr>
              <w:t>序号</w:t>
            </w:r>
          </w:p>
        </w:tc>
        <w:tc>
          <w:tcPr>
            <w:tcW w:w="81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黑体_GBK" w:cs="Times New Roman"/>
                <w:color w:val="auto"/>
                <w:kern w:val="0"/>
                <w:sz w:val="28"/>
                <w:szCs w:val="28"/>
                <w:highlight w:val="none"/>
                <w:lang w:val="en-US" w:eastAsia="zh-CN" w:bidi="ar"/>
              </w:rPr>
            </w:pPr>
            <w:r>
              <w:rPr>
                <w:rFonts w:hint="default" w:ascii="Times New Roman" w:hAnsi="Times New Roman" w:eastAsia="方正黑体_GBK" w:cs="Times New Roman"/>
                <w:color w:val="auto"/>
                <w:kern w:val="0"/>
                <w:sz w:val="28"/>
                <w:szCs w:val="28"/>
                <w:highlight w:val="none"/>
                <w:lang w:val="en-US" w:eastAsia="zh-CN" w:bidi="ar"/>
              </w:rPr>
              <w:t>改革事项</w:t>
            </w:r>
          </w:p>
        </w:tc>
        <w:tc>
          <w:tcPr>
            <w:tcW w:w="3114"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黑体_GBK" w:cs="Times New Roman"/>
                <w:color w:val="auto"/>
                <w:kern w:val="0"/>
                <w:sz w:val="28"/>
                <w:szCs w:val="28"/>
                <w:highlight w:val="none"/>
                <w:lang w:val="en-US" w:eastAsia="zh-CN" w:bidi="ar"/>
              </w:rPr>
            </w:pPr>
            <w:r>
              <w:rPr>
                <w:rFonts w:hint="default" w:ascii="Times New Roman" w:hAnsi="Times New Roman" w:eastAsia="方正黑体_GBK" w:cs="Times New Roman"/>
                <w:color w:val="auto"/>
                <w:kern w:val="0"/>
                <w:sz w:val="28"/>
                <w:szCs w:val="28"/>
                <w:highlight w:val="none"/>
                <w:lang w:val="en-US" w:eastAsia="zh-CN" w:bidi="ar"/>
              </w:rPr>
              <w:t>目标任务</w:t>
            </w:r>
          </w:p>
        </w:tc>
        <w:tc>
          <w:tcPr>
            <w:tcW w:w="76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黑体_GBK" w:cs="Times New Roman"/>
                <w:color w:val="auto"/>
                <w:kern w:val="0"/>
                <w:sz w:val="28"/>
                <w:szCs w:val="28"/>
                <w:highlight w:val="none"/>
                <w:lang w:val="en-US" w:eastAsia="zh-CN" w:bidi="ar"/>
              </w:rPr>
            </w:pPr>
            <w:r>
              <w:rPr>
                <w:rFonts w:hint="default" w:ascii="Times New Roman" w:hAnsi="Times New Roman" w:eastAsia="方正黑体_GBK" w:cs="Times New Roman"/>
                <w:color w:val="auto"/>
                <w:kern w:val="0"/>
                <w:sz w:val="28"/>
                <w:szCs w:val="28"/>
                <w:highlight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609" w:hRule="atLeast"/>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1</w:t>
            </w:r>
          </w:p>
        </w:tc>
        <w:tc>
          <w:tcPr>
            <w:tcW w:w="81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优化离境退税流程</w:t>
            </w:r>
          </w:p>
        </w:tc>
        <w:tc>
          <w:tcPr>
            <w:tcW w:w="3114"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420"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用好中新30天互免签证、240小时过境免签等政策，联动税务、海关、文旅等部门进一步优化退税服务流程，拓展离境退税</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即买即退</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试点商店规模、商品品类，优化</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渝进蓉出</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蓉进渝出</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离境退税互认机制，力争到2027年，全区离境退税商店数量达到100家。</w:t>
            </w:r>
          </w:p>
        </w:tc>
        <w:tc>
          <w:tcPr>
            <w:tcW w:w="762" w:type="pc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400" w:lineRule="exact"/>
              <w:ind w:left="0" w:leftChars="0" w:right="0" w:rightChars="0" w:firstLine="0" w:firstLineChars="0"/>
              <w:jc w:val="both"/>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区商务委、区税务局、区文旅委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174" w:hRule="atLeast"/>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2</w:t>
            </w:r>
          </w:p>
        </w:tc>
        <w:tc>
          <w:tcPr>
            <w:tcW w:w="81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打造全市首个国际</w:t>
            </w:r>
            <w:r>
              <w:rPr>
                <w:rFonts w:hint="default" w:ascii="Times New Roman" w:hAnsi="Times New Roman" w:eastAsia="方正仿宋_GBK" w:cs="Times New Roman"/>
                <w:color w:val="auto"/>
                <w:kern w:val="0"/>
                <w:sz w:val="28"/>
                <w:szCs w:val="28"/>
                <w:highlight w:val="none"/>
                <w:lang w:bidi="ar"/>
              </w:rPr>
              <w:t>支付便利化示范区</w:t>
            </w:r>
          </w:p>
        </w:tc>
        <w:tc>
          <w:tcPr>
            <w:tcW w:w="3114"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420"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全面构建优质高效的境外银行卡受理、现金支付、移动支付、账户服务、数字人民币</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五大支付服务体系</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，建设10个支付便利化服务示范点、50个外籍来华人员银行账户及外汇服务网点，让外籍来华人员实现全域无障碍支付。</w:t>
            </w:r>
          </w:p>
        </w:tc>
        <w:tc>
          <w:tcPr>
            <w:tcW w:w="762" w:type="pc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400" w:lineRule="exact"/>
              <w:ind w:left="0" w:leftChars="0" w:right="0" w:rightChars="0" w:firstLine="0" w:firstLineChars="0"/>
              <w:jc w:val="both"/>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spacing w:val="-11"/>
                <w:kern w:val="0"/>
                <w:sz w:val="28"/>
                <w:szCs w:val="28"/>
                <w:highlight w:val="none"/>
                <w:shd w:val="clear" w:color="auto" w:fill="auto"/>
                <w:lang w:val="en-US" w:eastAsia="zh-CN" w:bidi="ar"/>
              </w:rPr>
              <w:t>区产业发展促进局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27" w:hRule="atLeast"/>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3</w:t>
            </w:r>
          </w:p>
        </w:tc>
        <w:tc>
          <w:tcPr>
            <w:tcW w:w="81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val="0"/>
                <w:bCs/>
                <w:i w:val="0"/>
                <w:iCs w:val="0"/>
                <w:color w:val="auto"/>
                <w:sz w:val="28"/>
                <w:szCs w:val="28"/>
                <w:highlight w:val="none"/>
                <w:u w:val="none"/>
                <w:lang w:val="en-US" w:eastAsia="zh-CN"/>
              </w:rPr>
              <w:t>深化</w:t>
            </w:r>
            <w:r>
              <w:rPr>
                <w:rFonts w:hint="default" w:ascii="Times New Roman" w:hAnsi="Times New Roman" w:eastAsia="方正仿宋_GBK" w:cs="Times New Roman"/>
                <w:b w:val="0"/>
                <w:bCs/>
                <w:i w:val="0"/>
                <w:iCs w:val="0"/>
                <w:color w:val="auto"/>
                <w:sz w:val="28"/>
                <w:szCs w:val="28"/>
                <w:highlight w:val="none"/>
                <w:u w:val="none"/>
              </w:rPr>
              <w:t>内外贸一体化示范试点</w:t>
            </w:r>
          </w:p>
        </w:tc>
        <w:tc>
          <w:tcPr>
            <w:tcW w:w="3114" w:type="pct"/>
            <w:noWrap w:val="0"/>
            <w:vAlign w:val="center"/>
          </w:tcPr>
          <w:p>
            <w:pPr>
              <w:keepNext w:val="0"/>
              <w:keepLines w:val="0"/>
              <w:pageBreakBefore w:val="0"/>
              <w:widowControl w:val="0"/>
              <w:kinsoku/>
              <w:wordWrap/>
              <w:overflowPunct w:val="0"/>
              <w:topLinePunct w:val="0"/>
              <w:autoSpaceDE/>
              <w:autoSpaceDN/>
              <w:bidi w:val="0"/>
              <w:spacing w:after="0" w:line="400"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引导传统商贸企业开放发展，鼓励外贸企业开设自营分销中心，引导企业利用重庆在陆海新通道等方面的物流优势，扩大优质消费品分销网络，推动外滩摩配市场内外贸一体化试点，力争到2027年，培育内外贸一体化</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排头兵</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企业5家以上、形成内外贸一体化发展典型案例5个。</w:t>
            </w:r>
          </w:p>
        </w:tc>
        <w:tc>
          <w:tcPr>
            <w:tcW w:w="762" w:type="pc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400" w:lineRule="exact"/>
              <w:ind w:left="0" w:leftChars="0" w:right="0" w:rightChars="0" w:firstLine="0" w:firstLineChars="0"/>
              <w:jc w:val="both"/>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068" w:hRule="atLeast"/>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4</w:t>
            </w:r>
          </w:p>
        </w:tc>
        <w:tc>
          <w:tcPr>
            <w:tcW w:w="81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b w:val="0"/>
                <w:bCs/>
                <w:i w:val="0"/>
                <w:iCs w:val="0"/>
                <w:color w:val="auto"/>
                <w:sz w:val="28"/>
                <w:szCs w:val="28"/>
                <w:highlight w:val="none"/>
                <w:u w:val="none"/>
                <w:lang w:val="en-US" w:eastAsia="zh-CN"/>
              </w:rPr>
            </w:pPr>
            <w:r>
              <w:rPr>
                <w:rFonts w:hint="default" w:ascii="Times New Roman" w:hAnsi="Times New Roman" w:eastAsia="方正仿宋_GBK" w:cs="Times New Roman"/>
                <w:b w:val="0"/>
                <w:bCs/>
                <w:i w:val="0"/>
                <w:iCs w:val="0"/>
                <w:color w:val="auto"/>
                <w:sz w:val="28"/>
                <w:szCs w:val="28"/>
                <w:highlight w:val="none"/>
                <w:u w:val="none"/>
                <w:lang w:val="en-US" w:eastAsia="zh-CN"/>
              </w:rPr>
              <w:t>探索开展全口径</w:t>
            </w:r>
          </w:p>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b w:val="0"/>
                <w:bCs/>
                <w:i w:val="0"/>
                <w:iCs w:val="0"/>
                <w:color w:val="auto"/>
                <w:kern w:val="2"/>
                <w:sz w:val="28"/>
                <w:szCs w:val="28"/>
                <w:highlight w:val="none"/>
                <w:u w:val="none"/>
                <w:lang w:val="en-US" w:eastAsia="zh-CN" w:bidi="ar-SA"/>
              </w:rPr>
            </w:pPr>
            <w:r>
              <w:rPr>
                <w:rFonts w:hint="default" w:ascii="Times New Roman" w:hAnsi="Times New Roman" w:eastAsia="方正仿宋_GBK" w:cs="Times New Roman"/>
                <w:b w:val="0"/>
                <w:bCs/>
                <w:i w:val="0"/>
                <w:iCs w:val="0"/>
                <w:color w:val="auto"/>
                <w:sz w:val="28"/>
                <w:szCs w:val="28"/>
                <w:highlight w:val="none"/>
                <w:u w:val="none"/>
                <w:lang w:val="en-US" w:eastAsia="zh-CN"/>
              </w:rPr>
              <w:t>消费统计试点</w:t>
            </w:r>
          </w:p>
        </w:tc>
        <w:tc>
          <w:tcPr>
            <w:tcW w:w="3114"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FF0000"/>
                <w:kern w:val="2"/>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推动统计体系由社会消费品零售总额向全口径消费升级，着力将教育、医疗、旅游、文化娱乐等服务消费以及知识付费、直播电商等新型消费纳入统计体系，全面、准确反映消费市场的现状和趋势。</w:t>
            </w:r>
          </w:p>
        </w:tc>
        <w:tc>
          <w:tcPr>
            <w:tcW w:w="762" w:type="pc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400" w:lineRule="exact"/>
              <w:ind w:left="0" w:leftChars="0" w:right="0" w:rightChars="0" w:firstLine="0" w:firstLineChars="0"/>
              <w:jc w:val="both"/>
              <w:rPr>
                <w:rFonts w:hint="default" w:ascii="Times New Roman" w:hAnsi="Times New Roman" w:eastAsia="方正仿宋_GBK" w:cs="Times New Roman"/>
                <w:color w:val="FF0000"/>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999" w:hRule="atLeast"/>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5</w:t>
            </w:r>
          </w:p>
        </w:tc>
        <w:tc>
          <w:tcPr>
            <w:tcW w:w="81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b w:val="0"/>
                <w:bCs/>
                <w:i w:val="0"/>
                <w:iCs w:val="0"/>
                <w:color w:val="auto"/>
                <w:sz w:val="28"/>
                <w:szCs w:val="28"/>
                <w:highlight w:val="none"/>
                <w:u w:val="none"/>
                <w:lang w:eastAsia="zh-CN"/>
              </w:rPr>
              <w:t>城市</w:t>
            </w:r>
            <w:r>
              <w:rPr>
                <w:rFonts w:hint="default" w:ascii="Times New Roman" w:hAnsi="Times New Roman" w:eastAsia="方正仿宋_GBK" w:cs="Times New Roman"/>
                <w:b w:val="0"/>
                <w:bCs/>
                <w:i w:val="0"/>
                <w:iCs w:val="0"/>
                <w:color w:val="auto"/>
                <w:sz w:val="28"/>
                <w:szCs w:val="28"/>
                <w:highlight w:val="none"/>
                <w:u w:val="none"/>
              </w:rPr>
              <w:t>一刻钟便民生活圈</w:t>
            </w:r>
            <w:r>
              <w:rPr>
                <w:rFonts w:hint="default" w:ascii="Times New Roman" w:hAnsi="Times New Roman" w:eastAsia="方正仿宋_GBK" w:cs="Times New Roman"/>
                <w:b w:val="0"/>
                <w:bCs/>
                <w:i w:val="0"/>
                <w:iCs w:val="0"/>
                <w:color w:val="auto"/>
                <w:sz w:val="28"/>
                <w:szCs w:val="28"/>
                <w:highlight w:val="none"/>
                <w:u w:val="none"/>
                <w:lang w:eastAsia="zh-CN"/>
              </w:rPr>
              <w:t>示范创建</w:t>
            </w:r>
          </w:p>
        </w:tc>
        <w:tc>
          <w:tcPr>
            <w:tcW w:w="3114"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编制便民生活圈建设规划专项方案，深挖历史街巷、城市绿岛、特色建筑等资源，聚焦补齐基本保障类业态、发展品质提升类业态，优化社区商业网点布局，积极创建全国一刻钟便民生活圈。</w:t>
            </w:r>
          </w:p>
        </w:tc>
        <w:tc>
          <w:tcPr>
            <w:tcW w:w="762" w:type="pc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400" w:lineRule="exact"/>
              <w:ind w:left="0" w:leftChars="0" w:right="0" w:rightChars="0" w:firstLine="0" w:firstLineChars="0"/>
              <w:jc w:val="both"/>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49" w:hRule="atLeast"/>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6</w:t>
            </w:r>
          </w:p>
        </w:tc>
        <w:tc>
          <w:tcPr>
            <w:tcW w:w="81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b w:val="0"/>
                <w:bCs/>
                <w:i w:val="0"/>
                <w:iCs w:val="0"/>
                <w:color w:val="auto"/>
                <w:sz w:val="28"/>
                <w:szCs w:val="28"/>
                <w:highlight w:val="none"/>
                <w:u w:val="none"/>
              </w:rPr>
              <w:t>探索开展医保在线购药试点政策</w:t>
            </w:r>
          </w:p>
        </w:tc>
        <w:tc>
          <w:tcPr>
            <w:tcW w:w="3114"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积极争取在全市率先开展医保在线购药试点，依托区内在线购药平台，联合区医保局，积极向重庆市医保局争取开展医保在线购药试点政策，推动药易购等医药电商公司在我区形成聚集和规模优势。</w:t>
            </w:r>
          </w:p>
        </w:tc>
        <w:tc>
          <w:tcPr>
            <w:tcW w:w="762" w:type="pc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400" w:lineRule="exact"/>
              <w:ind w:left="0" w:leftChars="0" w:right="0" w:rightChars="0" w:firstLine="0" w:firstLineChars="0"/>
              <w:jc w:val="both"/>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spacing w:val="-17"/>
                <w:kern w:val="0"/>
                <w:sz w:val="28"/>
                <w:szCs w:val="28"/>
                <w:highlight w:val="none"/>
                <w:shd w:val="clear" w:color="auto" w:fill="auto"/>
                <w:lang w:val="en-US" w:eastAsia="zh-CN" w:bidi="ar"/>
              </w:rPr>
              <w:t>区商务委、区医保局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04" w:hRule="atLeast"/>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7</w:t>
            </w:r>
          </w:p>
        </w:tc>
        <w:tc>
          <w:tcPr>
            <w:tcW w:w="81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探索开展多渠道</w:t>
            </w:r>
          </w:p>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融资试点</w:t>
            </w:r>
          </w:p>
        </w:tc>
        <w:tc>
          <w:tcPr>
            <w:tcW w:w="3114"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鼓励企业探索多层次资本市场金融产品，推动区内商贸总部企业利用存量资产开展商业房地产抵押贷款支持证券（CMBS）试点，鼓励渝欧跨境、千叶眼镜等企业上市融资。</w:t>
            </w:r>
          </w:p>
        </w:tc>
        <w:tc>
          <w:tcPr>
            <w:tcW w:w="762" w:type="pct"/>
            <w:noWrap w:val="0"/>
            <w:vAlign w:val="center"/>
          </w:tcPr>
          <w:p>
            <w:pPr>
              <w:keepNext w:val="0"/>
              <w:keepLines w:val="0"/>
              <w:pageBreakBefore w:val="0"/>
              <w:widowControl w:val="0"/>
              <w:kinsoku/>
              <w:wordWrap/>
              <w:overflowPunct w:val="0"/>
              <w:topLinePunct w:val="0"/>
              <w:autoSpaceDE/>
              <w:autoSpaceDN/>
              <w:bidi w:val="0"/>
              <w:spacing w:after="0" w:line="400"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pacing w:val="-17"/>
                <w:kern w:val="0"/>
                <w:sz w:val="28"/>
                <w:szCs w:val="28"/>
                <w:highlight w:val="none"/>
                <w:shd w:val="clear" w:color="auto" w:fill="auto"/>
                <w:lang w:val="en-US" w:eastAsia="zh-CN" w:bidi="ar"/>
              </w:rPr>
              <w:t>区产业发展促进局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29" w:hRule="atLeast"/>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8</w:t>
            </w:r>
          </w:p>
        </w:tc>
        <w:tc>
          <w:tcPr>
            <w:tcW w:w="811" w:type="pc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after="0" w:line="400" w:lineRule="exact"/>
              <w:ind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b w:val="0"/>
                <w:bCs/>
                <w:i w:val="0"/>
                <w:iCs w:val="0"/>
                <w:color w:val="auto"/>
                <w:spacing w:val="-17"/>
                <w:sz w:val="28"/>
                <w:szCs w:val="28"/>
                <w:highlight w:val="none"/>
                <w:u w:val="none"/>
              </w:rPr>
              <w:t>零售业创新提升试点</w:t>
            </w:r>
          </w:p>
        </w:tc>
        <w:tc>
          <w:tcPr>
            <w:tcW w:w="3114"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聚焦零售商业设施改造提升，健全工作机制，强化政策引导，推动场景化改造、品质化供给、数字化赋能、多元化创新、供应链提升，积极创建全国首批零售业创新提升试点城市。</w:t>
            </w:r>
          </w:p>
        </w:tc>
        <w:tc>
          <w:tcPr>
            <w:tcW w:w="762" w:type="pc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400" w:lineRule="exact"/>
              <w:ind w:left="0" w:leftChars="0" w:right="0" w:rightChars="0" w:firstLine="0" w:firstLineChars="0"/>
              <w:jc w:val="both"/>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b w:val="0"/>
                <w:bCs/>
                <w:i w:val="0"/>
                <w:iCs w:val="0"/>
                <w:color w:val="auto"/>
                <w:sz w:val="28"/>
                <w:szCs w:val="28"/>
                <w:highlight w:val="none"/>
                <w:u w:val="none"/>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90" w:hRule="atLeast"/>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9</w:t>
            </w:r>
          </w:p>
        </w:tc>
        <w:tc>
          <w:tcPr>
            <w:tcW w:w="81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b w:val="0"/>
                <w:bCs/>
                <w:i w:val="0"/>
                <w:iCs w:val="0"/>
                <w:color w:val="auto"/>
                <w:sz w:val="28"/>
                <w:szCs w:val="28"/>
                <w:highlight w:val="none"/>
                <w:u w:val="none"/>
              </w:rPr>
            </w:pPr>
            <w:r>
              <w:rPr>
                <w:rFonts w:hint="default" w:ascii="Times New Roman" w:hAnsi="Times New Roman" w:eastAsia="方正仿宋_GBK" w:cs="Times New Roman"/>
                <w:b w:val="0"/>
                <w:bCs/>
                <w:i w:val="0"/>
                <w:iCs w:val="0"/>
                <w:color w:val="auto"/>
                <w:sz w:val="28"/>
                <w:szCs w:val="28"/>
                <w:highlight w:val="none"/>
                <w:u w:val="none"/>
              </w:rPr>
              <w:t>成品油一体化流量监管试点</w:t>
            </w:r>
          </w:p>
        </w:tc>
        <w:tc>
          <w:tcPr>
            <w:tcW w:w="3114"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350"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积极对接市商务委，争取纳入全市首批成品油一体化流量监管试点区县，通过智慧监管系统及后续税控加油机更换，解决加油站无序经营问题。</w:t>
            </w:r>
          </w:p>
        </w:tc>
        <w:tc>
          <w:tcPr>
            <w:tcW w:w="762" w:type="pc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400" w:lineRule="exact"/>
              <w:ind w:left="0" w:leftChars="0" w:right="0" w:rightChars="0" w:firstLine="0" w:firstLineChars="0"/>
              <w:jc w:val="both"/>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90" w:hRule="atLeast"/>
        </w:trPr>
        <w:tc>
          <w:tcPr>
            <w:tcW w:w="312"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10</w:t>
            </w:r>
          </w:p>
        </w:tc>
        <w:tc>
          <w:tcPr>
            <w:tcW w:w="811" w:type="pct"/>
            <w:noWrap w:val="0"/>
            <w:vAlign w:val="center"/>
          </w:tcPr>
          <w:p>
            <w:pPr>
              <w:keepNext w:val="0"/>
              <w:keepLines w:val="0"/>
              <w:pageBreakBefore w:val="0"/>
              <w:widowControl w:val="0"/>
              <w:kinsoku/>
              <w:wordWrap/>
              <w:overflowPunct w:val="0"/>
              <w:topLinePunct w:val="0"/>
              <w:autoSpaceDE/>
              <w:autoSpaceDN/>
              <w:bidi w:val="0"/>
              <w:adjustRightInd w:val="0"/>
              <w:snapToGrid w:val="0"/>
              <w:spacing w:after="0" w:line="400" w:lineRule="exact"/>
              <w:ind w:left="0" w:leftChars="0" w:right="0" w:rightChars="0" w:firstLine="0" w:firstLineChars="0"/>
              <w:jc w:val="center"/>
              <w:textAlignment w:val="center"/>
              <w:rPr>
                <w:rFonts w:hint="default" w:ascii="Times New Roman" w:hAnsi="Times New Roman" w:eastAsia="方正仿宋_GBK" w:cs="Times New Roman"/>
                <w:b w:val="0"/>
                <w:bCs/>
                <w:i w:val="0"/>
                <w:iCs w:val="0"/>
                <w:color w:val="auto"/>
                <w:sz w:val="28"/>
                <w:szCs w:val="28"/>
                <w:highlight w:val="none"/>
                <w:u w:val="none"/>
                <w:lang w:val="en-US" w:eastAsia="zh-CN"/>
              </w:rPr>
            </w:pPr>
            <w:r>
              <w:rPr>
                <w:rFonts w:hint="eastAsia" w:ascii="Times New Roman" w:hAnsi="Times New Roman" w:eastAsia="方正仿宋_GBK" w:cs="Times New Roman"/>
                <w:b w:val="0"/>
                <w:bCs/>
                <w:i w:val="0"/>
                <w:iCs w:val="0"/>
                <w:color w:val="auto"/>
                <w:spacing w:val="-6"/>
                <w:sz w:val="28"/>
                <w:szCs w:val="28"/>
                <w:highlight w:val="none"/>
                <w:u w:val="none"/>
                <w:lang w:val="en-US" w:eastAsia="zh-CN"/>
              </w:rPr>
              <w:t>“</w:t>
            </w:r>
            <w:r>
              <w:rPr>
                <w:rFonts w:hint="default" w:ascii="Times New Roman" w:hAnsi="Times New Roman" w:eastAsia="方正仿宋_GBK" w:cs="Times New Roman"/>
                <w:b w:val="0"/>
                <w:bCs/>
                <w:i w:val="0"/>
                <w:iCs w:val="0"/>
                <w:color w:val="auto"/>
                <w:spacing w:val="-6"/>
                <w:sz w:val="28"/>
                <w:szCs w:val="28"/>
                <w:highlight w:val="none"/>
                <w:u w:val="none"/>
                <w:lang w:val="en-US" w:eastAsia="zh-CN"/>
              </w:rPr>
              <w:t>信用+商圈</w:t>
            </w:r>
            <w:r>
              <w:rPr>
                <w:rFonts w:hint="eastAsia" w:ascii="Times New Roman" w:hAnsi="Times New Roman" w:eastAsia="方正仿宋_GBK" w:cs="Times New Roman"/>
                <w:b w:val="0"/>
                <w:bCs/>
                <w:i w:val="0"/>
                <w:iCs w:val="0"/>
                <w:color w:val="auto"/>
                <w:spacing w:val="-6"/>
                <w:sz w:val="28"/>
                <w:szCs w:val="28"/>
                <w:highlight w:val="none"/>
                <w:u w:val="none"/>
                <w:lang w:val="en-US" w:eastAsia="zh-CN"/>
              </w:rPr>
              <w:t>”</w:t>
            </w:r>
            <w:r>
              <w:rPr>
                <w:rFonts w:hint="default" w:ascii="Times New Roman" w:hAnsi="Times New Roman" w:eastAsia="方正仿宋_GBK" w:cs="Times New Roman"/>
                <w:b w:val="0"/>
                <w:bCs/>
                <w:i w:val="0"/>
                <w:iCs w:val="0"/>
                <w:color w:val="auto"/>
                <w:spacing w:val="-6"/>
                <w:sz w:val="28"/>
                <w:szCs w:val="28"/>
                <w:highlight w:val="none"/>
                <w:u w:val="none"/>
                <w:lang w:val="en-US" w:eastAsia="zh-CN"/>
              </w:rPr>
              <w:t>试点</w:t>
            </w:r>
          </w:p>
        </w:tc>
        <w:tc>
          <w:tcPr>
            <w:tcW w:w="3114"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350" w:lineRule="exact"/>
              <w:jc w:val="left"/>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以时代天街商圈等为先行试点，上线</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信用+商圈</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智慧化系统，整合商户工商、税务、社保等多维数据，商户端对商户进行信用评级，认定一批诚信商户并给予相关资源倾斜，政府端依托信用评级开展分级分类监管，提高监管精准性、有效性。</w:t>
            </w:r>
          </w:p>
        </w:tc>
        <w:tc>
          <w:tcPr>
            <w:tcW w:w="762" w:type="pc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400" w:lineRule="exac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区商务委、时代天街商圈管委会</w:t>
            </w:r>
          </w:p>
        </w:tc>
      </w:tr>
    </w:tbl>
    <w:p>
      <w:pPr>
        <w:pStyle w:val="5"/>
        <w:keepNext w:val="0"/>
        <w:keepLines w:val="0"/>
        <w:pageBreakBefore w:val="0"/>
        <w:widowControl w:val="0"/>
        <w:kinsoku/>
        <w:wordWrap/>
        <w:overflowPunct w:val="0"/>
        <w:topLinePunct w:val="0"/>
        <w:autoSpaceDE/>
        <w:autoSpaceDN/>
        <w:bidi w:val="0"/>
        <w:spacing w:after="0" w:line="620" w:lineRule="exact"/>
        <w:ind w:left="0" w:leftChars="0" w:firstLine="640" w:firstLineChars="200"/>
        <w:jc w:val="both"/>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四、重大平台（</w:t>
      </w:r>
      <w:r>
        <w:rPr>
          <w:rFonts w:hint="default" w:ascii="Times New Roman" w:hAnsi="Times New Roman" w:cs="Times New Roman"/>
          <w:color w:val="auto"/>
          <w:sz w:val="32"/>
          <w:szCs w:val="32"/>
          <w:highlight w:val="none"/>
          <w:lang w:val="en-US" w:eastAsia="zh-CN"/>
        </w:rPr>
        <w:t>20</w:t>
      </w:r>
      <w:r>
        <w:rPr>
          <w:rFonts w:hint="default" w:ascii="Times New Roman" w:hAnsi="Times New Roman" w:eastAsia="方正黑体_GBK" w:cs="Times New Roman"/>
          <w:color w:val="auto"/>
          <w:sz w:val="32"/>
          <w:szCs w:val="32"/>
          <w:highlight w:val="none"/>
          <w:lang w:val="en-US" w:eastAsia="zh-CN"/>
        </w:rPr>
        <w:t>项）</w:t>
      </w:r>
    </w:p>
    <w:p>
      <w:pPr>
        <w:keepNext w:val="0"/>
        <w:keepLines w:val="0"/>
        <w:pageBreakBefore w:val="0"/>
        <w:widowControl w:val="0"/>
        <w:kinsoku/>
        <w:wordWrap/>
        <w:overflowPunct w:val="0"/>
        <w:topLinePunct w:val="0"/>
        <w:autoSpaceDE/>
        <w:autoSpaceDN/>
        <w:bidi w:val="0"/>
        <w:adjustRightInd w:val="0"/>
        <w:snapToGrid w:val="0"/>
        <w:spacing w:after="0" w:line="620" w:lineRule="exact"/>
        <w:ind w:left="0" w:leftChars="0" w:right="0" w:rightChars="0" w:firstLine="640" w:firstLineChars="200"/>
        <w:jc w:val="left"/>
        <w:textAlignment w:val="center"/>
        <w:rPr>
          <w:rFonts w:hint="default" w:ascii="Times New Roman" w:hAnsi="Times New Roman" w:eastAsia="方正楷体_GBK" w:cs="Times New Roman"/>
          <w:color w:val="auto"/>
          <w:kern w:val="0"/>
          <w:sz w:val="32"/>
          <w:szCs w:val="32"/>
          <w:highlight w:val="none"/>
          <w:lang w:val="en-US" w:eastAsia="zh-CN" w:bidi="ar"/>
        </w:rPr>
      </w:pPr>
      <w:r>
        <w:rPr>
          <w:rFonts w:hint="default" w:ascii="Times New Roman" w:hAnsi="Times New Roman" w:eastAsia="方正楷体_GBK" w:cs="Times New Roman"/>
          <w:color w:val="auto"/>
          <w:kern w:val="0"/>
          <w:sz w:val="32"/>
          <w:szCs w:val="32"/>
          <w:highlight w:val="none"/>
          <w:lang w:val="en-US" w:eastAsia="zh-CN" w:bidi="ar"/>
        </w:rPr>
        <w:t>（一）产业园区（10项）</w:t>
      </w:r>
    </w:p>
    <w:tbl>
      <w:tblPr>
        <w:tblStyle w:val="11"/>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776"/>
        <w:gridCol w:w="2360"/>
        <w:gridCol w:w="8781"/>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52" w:hRule="atLeast"/>
          <w:tblHeader/>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黑体_GBK" w:cs="Times New Roman"/>
                <w:b w:val="0"/>
                <w:bCs w:val="0"/>
                <w:color w:val="auto"/>
                <w:kern w:val="0"/>
                <w:sz w:val="28"/>
                <w:szCs w:val="28"/>
                <w:highlight w:val="none"/>
                <w:lang w:val="en-US" w:eastAsia="zh-CN" w:bidi="ar"/>
              </w:rPr>
            </w:pPr>
            <w:r>
              <w:rPr>
                <w:rFonts w:hint="default" w:ascii="Times New Roman" w:hAnsi="Times New Roman" w:eastAsia="方正黑体_GBK" w:cs="Times New Roman"/>
                <w:b w:val="0"/>
                <w:bCs w:val="0"/>
                <w:color w:val="auto"/>
                <w:kern w:val="0"/>
                <w:sz w:val="28"/>
                <w:szCs w:val="28"/>
                <w:highlight w:val="none"/>
                <w:lang w:val="en-US" w:eastAsia="zh-CN" w:bidi="ar"/>
              </w:rPr>
              <w:t>序号</w:t>
            </w:r>
          </w:p>
        </w:tc>
        <w:tc>
          <w:tcPr>
            <w:tcW w:w="839"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黑体_GBK" w:cs="Times New Roman"/>
                <w:b w:val="0"/>
                <w:bCs w:val="0"/>
                <w:color w:val="auto"/>
                <w:kern w:val="0"/>
                <w:sz w:val="28"/>
                <w:szCs w:val="28"/>
                <w:highlight w:val="none"/>
                <w:lang w:val="en-US" w:eastAsia="zh-CN" w:bidi="ar"/>
              </w:rPr>
            </w:pPr>
            <w:r>
              <w:rPr>
                <w:rFonts w:hint="default" w:ascii="Times New Roman" w:hAnsi="Times New Roman" w:eastAsia="方正黑体_GBK" w:cs="Times New Roman"/>
                <w:b w:val="0"/>
                <w:bCs w:val="0"/>
                <w:color w:val="auto"/>
                <w:kern w:val="0"/>
                <w:sz w:val="28"/>
                <w:szCs w:val="28"/>
                <w:highlight w:val="none"/>
                <w:lang w:val="en-US" w:eastAsia="zh-CN" w:bidi="ar"/>
              </w:rPr>
              <w:t>平台名称</w:t>
            </w:r>
          </w:p>
        </w:tc>
        <w:tc>
          <w:tcPr>
            <w:tcW w:w="312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黑体_GBK" w:cs="Times New Roman"/>
                <w:b w:val="0"/>
                <w:bCs w:val="0"/>
                <w:color w:val="auto"/>
                <w:kern w:val="0"/>
                <w:sz w:val="28"/>
                <w:szCs w:val="28"/>
                <w:highlight w:val="none"/>
                <w:lang w:val="en-US" w:eastAsia="zh-CN" w:bidi="ar"/>
              </w:rPr>
            </w:pPr>
            <w:r>
              <w:rPr>
                <w:rFonts w:hint="default" w:ascii="Times New Roman" w:hAnsi="Times New Roman" w:eastAsia="方正黑体_GBK" w:cs="Times New Roman"/>
                <w:b w:val="0"/>
                <w:bCs w:val="0"/>
                <w:color w:val="auto"/>
                <w:kern w:val="0"/>
                <w:sz w:val="28"/>
                <w:szCs w:val="28"/>
                <w:highlight w:val="none"/>
                <w:lang w:val="en-US" w:eastAsia="zh-CN" w:bidi="ar"/>
              </w:rPr>
              <w:t>主要内容</w:t>
            </w:r>
          </w:p>
        </w:tc>
        <w:tc>
          <w:tcPr>
            <w:tcW w:w="76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黑体_GBK" w:cs="Times New Roman"/>
                <w:b w:val="0"/>
                <w:bCs w:val="0"/>
                <w:color w:val="auto"/>
                <w:kern w:val="0"/>
                <w:sz w:val="28"/>
                <w:szCs w:val="28"/>
                <w:highlight w:val="none"/>
                <w:lang w:val="en-US" w:eastAsia="zh-CN" w:bidi="ar"/>
              </w:rPr>
            </w:pPr>
            <w:r>
              <w:rPr>
                <w:rFonts w:hint="default" w:ascii="Times New Roman" w:hAnsi="Times New Roman" w:eastAsia="方正黑体_GBK" w:cs="Times New Roman"/>
                <w:b w:val="0"/>
                <w:bCs w:val="0"/>
                <w:color w:val="auto"/>
                <w:kern w:val="0"/>
                <w:sz w:val="28"/>
                <w:szCs w:val="28"/>
                <w:highlight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1</w:t>
            </w:r>
          </w:p>
        </w:tc>
        <w:tc>
          <w:tcPr>
            <w:tcW w:w="839"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重庆数字商务</w:t>
            </w: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产业园</w:t>
            </w:r>
          </w:p>
        </w:tc>
        <w:tc>
          <w:tcPr>
            <w:tcW w:w="3122"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350"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推动重庆数字商务产业园扩容发展，B区通远大厦、C区美源美源分别围绕数字贸易、新质电商发展，园区面积达到近2万平方米，进一步完善园区数字商务支撑和配套产业，建设数字经济产业生态圈，力争2027年园区营收突破40亿元。</w:t>
            </w:r>
          </w:p>
        </w:tc>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2</w:t>
            </w:r>
          </w:p>
        </w:tc>
        <w:tc>
          <w:tcPr>
            <w:tcW w:w="839"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重庆</w:t>
            </w:r>
            <w:r>
              <w:rPr>
                <w:rFonts w:hint="default" w:ascii="Times New Roman" w:hAnsi="Times New Roman" w:eastAsia="方正仿宋_GBK" w:cs="Times New Roman"/>
                <w:color w:val="auto"/>
                <w:kern w:val="0"/>
                <w:sz w:val="28"/>
                <w:szCs w:val="28"/>
                <w:highlight w:val="none"/>
                <w:lang w:eastAsia="zh-CN" w:bidi="ar"/>
              </w:rPr>
              <w:t>华铝</w:t>
            </w:r>
            <w:r>
              <w:rPr>
                <w:rFonts w:hint="default" w:ascii="Times New Roman" w:hAnsi="Times New Roman" w:eastAsia="方正仿宋_GBK" w:cs="Times New Roman"/>
                <w:color w:val="auto"/>
                <w:kern w:val="0"/>
                <w:sz w:val="28"/>
                <w:szCs w:val="28"/>
                <w:highlight w:val="none"/>
                <w:lang w:val="en-US" w:eastAsia="zh-CN" w:bidi="ar"/>
              </w:rPr>
              <w:t>大宗</w:t>
            </w: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贸易</w:t>
            </w:r>
            <w:r>
              <w:rPr>
                <w:rFonts w:hint="default" w:ascii="Times New Roman" w:hAnsi="Times New Roman" w:eastAsia="方正仿宋_GBK" w:cs="Times New Roman"/>
                <w:color w:val="auto"/>
                <w:kern w:val="0"/>
                <w:sz w:val="28"/>
                <w:szCs w:val="28"/>
                <w:highlight w:val="none"/>
                <w:lang w:eastAsia="zh-CN" w:bidi="ar"/>
              </w:rPr>
              <w:t>园</w:t>
            </w:r>
            <w:r>
              <w:rPr>
                <w:rFonts w:hint="default" w:ascii="Times New Roman" w:hAnsi="Times New Roman" w:eastAsia="方正仿宋_GBK" w:cs="Times New Roman"/>
                <w:color w:val="auto"/>
                <w:kern w:val="0"/>
                <w:sz w:val="28"/>
                <w:szCs w:val="28"/>
                <w:highlight w:val="none"/>
                <w:lang w:val="en-US" w:eastAsia="zh-CN" w:bidi="ar"/>
              </w:rPr>
              <w:t>区</w:t>
            </w:r>
          </w:p>
        </w:tc>
        <w:tc>
          <w:tcPr>
            <w:tcW w:w="3122"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350"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推动园区围绕金属材料、能源等开展大宗贸易，通过</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科技+实业，产业+金融</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发展模式，进一步集聚上下游产业资源，形成具有竞争力的金属材料主题产业园，力争2027年集聚大宗贸易企业30户以上、年交易额突破100亿元。</w:t>
            </w:r>
          </w:p>
        </w:tc>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3</w:t>
            </w:r>
          </w:p>
        </w:tc>
        <w:tc>
          <w:tcPr>
            <w:tcW w:w="839"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eastAsia="zh-CN" w:bidi="ar"/>
              </w:rPr>
            </w:pPr>
            <w:r>
              <w:rPr>
                <w:rFonts w:hint="default" w:ascii="Times New Roman" w:hAnsi="Times New Roman" w:eastAsia="方正仿宋_GBK" w:cs="Times New Roman"/>
                <w:color w:val="auto"/>
                <w:spacing w:val="-11"/>
                <w:kern w:val="0"/>
                <w:sz w:val="28"/>
                <w:szCs w:val="28"/>
                <w:highlight w:val="none"/>
                <w:lang w:eastAsia="zh-CN" w:bidi="ar"/>
              </w:rPr>
              <w:t>渝欧跨境电商产业园</w:t>
            </w:r>
          </w:p>
        </w:tc>
        <w:tc>
          <w:tcPr>
            <w:tcW w:w="3122" w:type="pct"/>
            <w:noWrap w:val="0"/>
            <w:vAlign w:val="center"/>
          </w:tcPr>
          <w:p>
            <w:pPr>
              <w:keepNext w:val="0"/>
              <w:keepLines w:val="0"/>
              <w:pageBreakBefore w:val="0"/>
              <w:widowControl w:val="0"/>
              <w:kinsoku/>
              <w:wordWrap/>
              <w:overflowPunct w:val="0"/>
              <w:topLinePunct w:val="0"/>
              <w:autoSpaceDE/>
              <w:autoSpaceDN/>
              <w:bidi w:val="0"/>
              <w:adjustRightInd/>
              <w:snapToGrid/>
              <w:spacing w:after="0" w:line="350"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推动园区范围扩展，进一步链接全球母婴、保健品等进口商品供应链企业以及上下游企业，充分发挥培育、运营、服务等功能，集聚跨境电商产业链资源，打造进口商品一站式交易和服务平台，力争2027年园区营业收入达到60亿元，争创重庆市级跨境电商产业基地。</w:t>
            </w:r>
          </w:p>
        </w:tc>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区商务委、大石化新区管委会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4</w:t>
            </w:r>
          </w:p>
        </w:tc>
        <w:tc>
          <w:tcPr>
            <w:tcW w:w="839"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eastAsia="zh-CN" w:bidi="ar"/>
              </w:rPr>
              <w:t>毛毛虫</w:t>
            </w:r>
            <w:r>
              <w:rPr>
                <w:rFonts w:hint="eastAsia" w:ascii="Times New Roman" w:hAnsi="Times New Roman" w:eastAsia="方正仿宋_GBK" w:cs="Times New Roman"/>
                <w:color w:val="auto"/>
                <w:kern w:val="0"/>
                <w:sz w:val="28"/>
                <w:szCs w:val="28"/>
                <w:highlight w:val="none"/>
                <w:lang w:eastAsia="zh-CN" w:bidi="ar"/>
              </w:rPr>
              <w:t>“</w:t>
            </w:r>
            <w:r>
              <w:rPr>
                <w:rFonts w:hint="default" w:ascii="Times New Roman" w:hAnsi="Times New Roman" w:eastAsia="方正仿宋_GBK" w:cs="Times New Roman"/>
                <w:color w:val="auto"/>
                <w:kern w:val="0"/>
                <w:sz w:val="28"/>
                <w:szCs w:val="28"/>
                <w:highlight w:val="none"/>
                <w:lang w:eastAsia="zh-CN" w:bidi="ar"/>
              </w:rPr>
              <w:t>一带一路</w:t>
            </w:r>
            <w:r>
              <w:rPr>
                <w:rFonts w:hint="eastAsia" w:ascii="Times New Roman" w:hAnsi="Times New Roman" w:eastAsia="方正仿宋_GBK" w:cs="Times New Roman"/>
                <w:color w:val="auto"/>
                <w:kern w:val="0"/>
                <w:sz w:val="28"/>
                <w:szCs w:val="28"/>
                <w:highlight w:val="none"/>
                <w:lang w:eastAsia="zh-CN" w:bidi="ar"/>
              </w:rPr>
              <w:t>”</w:t>
            </w:r>
            <w:r>
              <w:rPr>
                <w:rFonts w:hint="default" w:ascii="Times New Roman" w:hAnsi="Times New Roman" w:eastAsia="方正仿宋_GBK" w:cs="Times New Roman"/>
                <w:color w:val="auto"/>
                <w:kern w:val="0"/>
                <w:sz w:val="28"/>
                <w:szCs w:val="28"/>
                <w:highlight w:val="none"/>
                <w:lang w:eastAsia="zh-CN" w:bidi="ar"/>
              </w:rPr>
              <w:t>跨境电商产业园</w:t>
            </w:r>
          </w:p>
        </w:tc>
        <w:tc>
          <w:tcPr>
            <w:tcW w:w="3122" w:type="pct"/>
            <w:noWrap w:val="0"/>
            <w:vAlign w:val="center"/>
          </w:tcPr>
          <w:p>
            <w:pPr>
              <w:keepNext w:val="0"/>
              <w:keepLines w:val="0"/>
              <w:pageBreakBefore w:val="0"/>
              <w:widowControl/>
              <w:kinsoku/>
              <w:wordWrap/>
              <w:overflowPunct/>
              <w:topLinePunct w:val="0"/>
              <w:autoSpaceDE/>
              <w:autoSpaceDN/>
              <w:bidi w:val="0"/>
              <w:adjustRightInd/>
              <w:snapToGrid/>
              <w:spacing w:after="0" w:line="356"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加快培育面向东盟的跨境电商新业态，依托重庆毛毛虫电子商务有限公司，在重庆来福士建设东盟跨境电商产业园，利用跨境电商平台，推动电动车等重庆本地产品，开拓东南亚市场。</w:t>
            </w:r>
          </w:p>
        </w:tc>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5</w:t>
            </w: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0" w:lineRule="atLeast"/>
              <w:jc w:val="center"/>
              <w:textAlignment w:val="baseline"/>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pacing w:val="-17"/>
                <w:kern w:val="2"/>
                <w:sz w:val="28"/>
                <w:szCs w:val="28"/>
                <w:highlight w:val="none"/>
                <w:vertAlign w:val="baseline"/>
                <w:lang w:val="en-US" w:eastAsia="zh-CN" w:bidi="ar-SA"/>
              </w:rPr>
              <w:t>渝中区直播电商基地</w:t>
            </w:r>
          </w:p>
        </w:tc>
        <w:tc>
          <w:tcPr>
            <w:tcW w:w="3122" w:type="pct"/>
            <w:noWrap w:val="0"/>
            <w:vAlign w:val="center"/>
          </w:tcPr>
          <w:p>
            <w:pPr>
              <w:keepNext w:val="0"/>
              <w:keepLines w:val="0"/>
              <w:pageBreakBefore w:val="0"/>
              <w:widowControl/>
              <w:kinsoku/>
              <w:wordWrap/>
              <w:overflowPunct/>
              <w:topLinePunct w:val="0"/>
              <w:autoSpaceDE/>
              <w:autoSpaceDN/>
              <w:bidi w:val="0"/>
              <w:adjustRightInd/>
              <w:snapToGrid/>
              <w:spacing w:after="0" w:line="356"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推动壹网壹创电商全域直播孵化产业园、中良美品电商直播产业园提升营销策划、产品设计、模式创新、优品供应和仓储物流等服务水平，建</w:t>
            </w:r>
            <w:r>
              <w:rPr>
                <w:rFonts w:hint="default" w:ascii="Times New Roman" w:hAnsi="Times New Roman" w:eastAsia="方正仿宋_GBK" w:cs="Times New Roman"/>
                <w:color w:val="auto"/>
                <w:spacing w:val="-6"/>
                <w:sz w:val="28"/>
                <w:szCs w:val="28"/>
                <w:highlight w:val="none"/>
                <w:vertAlign w:val="baseline"/>
                <w:lang w:val="en-US" w:eastAsia="zh-CN"/>
              </w:rPr>
              <w:t>设快消品直播电商示范区。到2027年，全区直播电商交易额突破20亿元。</w:t>
            </w:r>
          </w:p>
        </w:tc>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6</w:t>
            </w:r>
          </w:p>
        </w:tc>
        <w:tc>
          <w:tcPr>
            <w:tcW w:w="839"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vertAlign w:val="baseline"/>
                <w:lang w:val="en-US" w:eastAsia="zh-CN" w:bidi="ar-SA"/>
              </w:rPr>
              <w:t>国际中古名表</w:t>
            </w: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eastAsia="zh-CN" w:bidi="ar"/>
              </w:rPr>
            </w:pPr>
            <w:r>
              <w:rPr>
                <w:rFonts w:hint="default" w:ascii="Times New Roman" w:hAnsi="Times New Roman" w:eastAsia="方正仿宋_GBK" w:cs="Times New Roman"/>
                <w:color w:val="auto"/>
                <w:kern w:val="2"/>
                <w:sz w:val="28"/>
                <w:szCs w:val="28"/>
                <w:highlight w:val="none"/>
                <w:vertAlign w:val="baseline"/>
                <w:lang w:val="en-US" w:eastAsia="zh-CN" w:bidi="ar-SA"/>
              </w:rPr>
              <w:t>产业园</w:t>
            </w:r>
          </w:p>
        </w:tc>
        <w:tc>
          <w:tcPr>
            <w:tcW w:w="3122" w:type="pct"/>
            <w:noWrap w:val="0"/>
            <w:vAlign w:val="center"/>
          </w:tcPr>
          <w:p>
            <w:pPr>
              <w:keepNext w:val="0"/>
              <w:keepLines w:val="0"/>
              <w:pageBreakBefore w:val="0"/>
              <w:widowControl/>
              <w:kinsoku/>
              <w:wordWrap/>
              <w:overflowPunct/>
              <w:topLinePunct w:val="0"/>
              <w:autoSpaceDE/>
              <w:autoSpaceDN/>
              <w:bidi w:val="0"/>
              <w:adjustRightInd/>
              <w:snapToGrid/>
              <w:spacing w:after="0" w:line="356"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积极推动美达实业与具有全国影响力的奢侈腕表珠宝专业平台、中国最大的手表交易平台</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万表网</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合作，探索二手表所得税抵扣新模式，不断壮大二手表产业，打造国际中古名表产业园。</w:t>
            </w:r>
          </w:p>
        </w:tc>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7</w:t>
            </w:r>
          </w:p>
        </w:tc>
        <w:tc>
          <w:tcPr>
            <w:tcW w:w="839"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2"/>
                <w:sz w:val="28"/>
                <w:szCs w:val="28"/>
                <w:highlight w:val="none"/>
                <w:vertAlign w:val="baseline"/>
                <w:lang w:val="en-US" w:eastAsia="zh-CN" w:bidi="ar-SA"/>
              </w:rPr>
              <w:t>重庆火锅产业要素交易平台</w:t>
            </w:r>
          </w:p>
        </w:tc>
        <w:tc>
          <w:tcPr>
            <w:tcW w:w="3122" w:type="pct"/>
            <w:noWrap w:val="0"/>
            <w:vAlign w:val="center"/>
          </w:tcPr>
          <w:p>
            <w:pPr>
              <w:keepNext w:val="0"/>
              <w:keepLines w:val="0"/>
              <w:pageBreakBefore w:val="0"/>
              <w:widowControl/>
              <w:kinsoku/>
              <w:wordWrap/>
              <w:overflowPunct/>
              <w:topLinePunct w:val="0"/>
              <w:autoSpaceDE/>
              <w:autoSpaceDN/>
              <w:bidi w:val="0"/>
              <w:adjustRightInd/>
              <w:snapToGrid/>
              <w:spacing w:after="0" w:line="356"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通过搭建产业互联网数字化交易平台，链接产业端、金融端和门店端三方，搭建S2B2C高效服务，整合前端资源，推动火锅产业要素交易平台</w:t>
            </w:r>
            <w:r>
              <w:rPr>
                <w:rFonts w:hint="default" w:ascii="Times New Roman" w:hAnsi="Times New Roman" w:eastAsia="方正仿宋_GBK" w:cs="Times New Roman"/>
                <w:color w:val="auto"/>
                <w:spacing w:val="-6"/>
                <w:sz w:val="28"/>
                <w:szCs w:val="28"/>
                <w:highlight w:val="none"/>
                <w:vertAlign w:val="baseline"/>
                <w:lang w:val="en-US" w:eastAsia="zh-CN"/>
              </w:rPr>
              <w:t>和集采中心内入驻企业达到15家，新增纳统企业2家，实现交易额5亿元。</w:t>
            </w:r>
          </w:p>
        </w:tc>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8</w:t>
            </w:r>
          </w:p>
        </w:tc>
        <w:tc>
          <w:tcPr>
            <w:tcW w:w="839"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vertAlign w:val="baseline"/>
                <w:lang w:val="en-US" w:eastAsia="zh-CN" w:bidi="ar-SA"/>
              </w:rPr>
              <w:t>全贸通外贸综合</w:t>
            </w: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vertAlign w:val="baseline"/>
                <w:lang w:val="en-US" w:eastAsia="zh-CN" w:bidi="ar-SA"/>
              </w:rPr>
              <w:t>服务平台</w:t>
            </w:r>
          </w:p>
        </w:tc>
        <w:tc>
          <w:tcPr>
            <w:tcW w:w="3122" w:type="pct"/>
            <w:noWrap w:val="0"/>
            <w:vAlign w:val="center"/>
          </w:tcPr>
          <w:p>
            <w:pPr>
              <w:keepNext w:val="0"/>
              <w:keepLines w:val="0"/>
              <w:pageBreakBefore w:val="0"/>
              <w:widowControl/>
              <w:kinsoku/>
              <w:wordWrap/>
              <w:overflowPunct/>
              <w:topLinePunct w:val="0"/>
              <w:autoSpaceDE/>
              <w:autoSpaceDN/>
              <w:bidi w:val="0"/>
              <w:adjustRightInd/>
              <w:snapToGrid/>
              <w:spacing w:after="0" w:line="356"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鼓励迈特涞斯团队发挥跨境贸易及跨境支付资源优势，打造渝中区的外贸综合服务平台，为渝中区中小微企业提供报关通关、跨境结算、供应链金融等全链条外贸服务，助力传统商贸企业转型发展、拓展国际市场。</w:t>
            </w:r>
          </w:p>
        </w:tc>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9</w:t>
            </w:r>
          </w:p>
        </w:tc>
        <w:tc>
          <w:tcPr>
            <w:tcW w:w="839"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pacing w:val="-17"/>
                <w:kern w:val="2"/>
                <w:sz w:val="28"/>
                <w:szCs w:val="28"/>
                <w:highlight w:val="none"/>
                <w:vertAlign w:val="baseline"/>
                <w:lang w:val="en-US" w:eastAsia="zh-CN" w:bidi="ar-SA"/>
              </w:rPr>
              <w:t>国际友城美食集聚区</w:t>
            </w:r>
          </w:p>
        </w:tc>
        <w:tc>
          <w:tcPr>
            <w:tcW w:w="3122" w:type="pct"/>
            <w:noWrap w:val="0"/>
            <w:vAlign w:val="center"/>
          </w:tcPr>
          <w:p>
            <w:pPr>
              <w:keepNext w:val="0"/>
              <w:keepLines w:val="0"/>
              <w:pageBreakBefore w:val="0"/>
              <w:widowControl/>
              <w:kinsoku/>
              <w:wordWrap/>
              <w:overflowPunct/>
              <w:topLinePunct w:val="0"/>
              <w:autoSpaceDE/>
              <w:autoSpaceDN/>
              <w:bidi w:val="0"/>
              <w:adjustRightInd/>
              <w:snapToGrid/>
              <w:spacing w:after="0" w:line="356"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围绕</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国际友好城市特色餐饮</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主题，持续引入重庆56个国际友好城市、127个友好交流城市资源，进一步集聚国际餐饮品牌、业态，深化国际友城美食集聚区</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一核两区</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布局建设。</w:t>
            </w:r>
          </w:p>
        </w:tc>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区商务委、国际商务区开发建设委员会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276"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10</w:t>
            </w:r>
          </w:p>
        </w:tc>
        <w:tc>
          <w:tcPr>
            <w:tcW w:w="839"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vertAlign w:val="baseline"/>
                <w:lang w:val="en-US" w:eastAsia="zh-CN" w:bidi="ar-SA"/>
              </w:rPr>
              <w:t>重庆再生资源</w:t>
            </w: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vertAlign w:val="baseline"/>
                <w:lang w:val="en-US" w:eastAsia="zh-CN" w:bidi="ar-SA"/>
              </w:rPr>
              <w:t>贸易产业园</w:t>
            </w:r>
          </w:p>
        </w:tc>
        <w:tc>
          <w:tcPr>
            <w:tcW w:w="3122" w:type="pct"/>
            <w:noWrap w:val="0"/>
            <w:vAlign w:val="center"/>
          </w:tcPr>
          <w:p>
            <w:pPr>
              <w:keepNext w:val="0"/>
              <w:keepLines w:val="0"/>
              <w:pageBreakBefore w:val="0"/>
              <w:widowControl/>
              <w:kinsoku/>
              <w:wordWrap/>
              <w:overflowPunct/>
              <w:topLinePunct w:val="0"/>
              <w:autoSpaceDE/>
              <w:autoSpaceDN/>
              <w:bidi w:val="0"/>
              <w:adjustRightInd/>
              <w:snapToGrid/>
              <w:spacing w:after="0" w:line="356"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聚焦大宗金属贸易、废旧物资绿色循环两大产业，着力集聚钢材、铜、铝等大宗金属贸易及废旧物资回收，新能源汽车报废回收等行业企业，打造集投资、贸易结算、金融服务于一体的大宗金属贸易产业园，力争2027年园区交易额突破100亿元。</w:t>
            </w:r>
          </w:p>
        </w:tc>
        <w:tc>
          <w:tcPr>
            <w:tcW w:w="7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区商务委、历史文化街区管委会</w:t>
            </w:r>
          </w:p>
        </w:tc>
      </w:tr>
    </w:tbl>
    <w:p>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rightChars="0" w:firstLine="640" w:firstLineChars="200"/>
        <w:jc w:val="left"/>
        <w:textAlignment w:val="center"/>
        <w:rPr>
          <w:rFonts w:hint="default" w:ascii="Times New Roman" w:hAnsi="Times New Roman" w:eastAsia="方正楷体_GBK" w:cs="Times New Roman"/>
          <w:color w:val="auto"/>
          <w:kern w:val="0"/>
          <w:sz w:val="32"/>
          <w:szCs w:val="32"/>
          <w:highlight w:val="none"/>
          <w:lang w:val="en-US" w:eastAsia="zh-CN" w:bidi="ar"/>
        </w:rPr>
      </w:pPr>
      <w:r>
        <w:rPr>
          <w:rFonts w:hint="default" w:ascii="Times New Roman" w:hAnsi="Times New Roman" w:eastAsia="方正楷体_GBK" w:cs="Times New Roman"/>
          <w:color w:val="auto"/>
          <w:kern w:val="0"/>
          <w:sz w:val="32"/>
          <w:szCs w:val="32"/>
          <w:highlight w:val="none"/>
          <w:lang w:val="en-US" w:eastAsia="zh-CN" w:bidi="ar"/>
        </w:rPr>
        <w:t>（二）节会活动（10项）</w:t>
      </w:r>
    </w:p>
    <w:tbl>
      <w:tblPr>
        <w:tblStyle w:val="11"/>
        <w:tblW w:w="51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781"/>
        <w:gridCol w:w="2365"/>
        <w:gridCol w:w="8759"/>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blHeader/>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黑体_GBK" w:cs="Times New Roman"/>
                <w:b w:val="0"/>
                <w:bCs w:val="0"/>
                <w:color w:val="auto"/>
                <w:kern w:val="0"/>
                <w:sz w:val="28"/>
                <w:szCs w:val="28"/>
                <w:highlight w:val="none"/>
                <w:lang w:val="en-US" w:eastAsia="zh-CN" w:bidi="ar"/>
              </w:rPr>
            </w:pPr>
            <w:r>
              <w:rPr>
                <w:rFonts w:hint="default" w:ascii="Times New Roman" w:hAnsi="Times New Roman" w:eastAsia="方正黑体_GBK" w:cs="Times New Roman"/>
                <w:b w:val="0"/>
                <w:bCs w:val="0"/>
                <w:color w:val="auto"/>
                <w:kern w:val="0"/>
                <w:sz w:val="28"/>
                <w:szCs w:val="28"/>
                <w:highlight w:val="none"/>
                <w:lang w:val="en-US" w:eastAsia="zh-CN" w:bidi="ar"/>
              </w:rPr>
              <w:t>序号</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黑体_GBK" w:cs="Times New Roman"/>
                <w:b w:val="0"/>
                <w:bCs w:val="0"/>
                <w:color w:val="auto"/>
                <w:kern w:val="0"/>
                <w:sz w:val="28"/>
                <w:szCs w:val="28"/>
                <w:highlight w:val="none"/>
                <w:lang w:val="en-US" w:eastAsia="zh-CN" w:bidi="ar"/>
              </w:rPr>
            </w:pPr>
            <w:r>
              <w:rPr>
                <w:rFonts w:hint="default" w:ascii="Times New Roman" w:hAnsi="Times New Roman" w:eastAsia="方正黑体_GBK" w:cs="Times New Roman"/>
                <w:b w:val="0"/>
                <w:bCs w:val="0"/>
                <w:color w:val="auto"/>
                <w:kern w:val="0"/>
                <w:sz w:val="28"/>
                <w:szCs w:val="28"/>
                <w:highlight w:val="none"/>
                <w:lang w:val="en-US" w:eastAsia="zh-CN" w:bidi="ar"/>
              </w:rPr>
              <w:t>平台名称</w:t>
            </w:r>
          </w:p>
        </w:tc>
        <w:tc>
          <w:tcPr>
            <w:tcW w:w="305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黑体_GBK" w:cs="Times New Roman"/>
                <w:b w:val="0"/>
                <w:bCs w:val="0"/>
                <w:color w:val="auto"/>
                <w:kern w:val="0"/>
                <w:sz w:val="28"/>
                <w:szCs w:val="28"/>
                <w:highlight w:val="none"/>
                <w:lang w:val="en-US" w:eastAsia="zh-CN" w:bidi="ar"/>
              </w:rPr>
            </w:pPr>
            <w:r>
              <w:rPr>
                <w:rFonts w:hint="default" w:ascii="Times New Roman" w:hAnsi="Times New Roman" w:eastAsia="方正黑体_GBK" w:cs="Times New Roman"/>
                <w:b w:val="0"/>
                <w:bCs w:val="0"/>
                <w:color w:val="auto"/>
                <w:kern w:val="0"/>
                <w:sz w:val="28"/>
                <w:szCs w:val="28"/>
                <w:highlight w:val="none"/>
                <w:lang w:val="en-US" w:eastAsia="zh-CN" w:bidi="ar"/>
              </w:rPr>
              <w:t>主要内容</w:t>
            </w:r>
          </w:p>
        </w:tc>
        <w:tc>
          <w:tcPr>
            <w:tcW w:w="851"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黑体_GBK" w:cs="Times New Roman"/>
                <w:b w:val="0"/>
                <w:bCs w:val="0"/>
                <w:color w:val="auto"/>
                <w:kern w:val="0"/>
                <w:sz w:val="28"/>
                <w:szCs w:val="28"/>
                <w:highlight w:val="none"/>
                <w:lang w:val="en-US" w:eastAsia="zh-CN" w:bidi="ar"/>
              </w:rPr>
            </w:pPr>
            <w:r>
              <w:rPr>
                <w:rFonts w:hint="default" w:ascii="Times New Roman" w:hAnsi="Times New Roman" w:eastAsia="方正黑体_GBK" w:cs="Times New Roman"/>
                <w:b w:val="0"/>
                <w:bCs w:val="0"/>
                <w:color w:val="auto"/>
                <w:kern w:val="0"/>
                <w:sz w:val="28"/>
                <w:szCs w:val="28"/>
                <w:highlight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2" w:hRule="atLeast"/>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1</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中国国际精品消费</w:t>
            </w:r>
            <w:r>
              <w:rPr>
                <w:rFonts w:hint="default" w:ascii="Times New Roman" w:hAnsi="Times New Roman" w:eastAsia="方正仿宋_GBK" w:cs="Times New Roman"/>
                <w:color w:val="auto"/>
                <w:spacing w:val="-11"/>
                <w:kern w:val="0"/>
                <w:sz w:val="28"/>
                <w:szCs w:val="28"/>
                <w:highlight w:val="none"/>
                <w:shd w:val="clear" w:color="auto" w:fill="auto"/>
                <w:lang w:val="en-US" w:eastAsia="zh-CN" w:bidi="ar"/>
              </w:rPr>
              <w:t>月暨成渝双城消费节</w:t>
            </w:r>
          </w:p>
        </w:tc>
        <w:tc>
          <w:tcPr>
            <w:tcW w:w="3052" w:type="pct"/>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承</w:t>
            </w:r>
            <w:r>
              <w:rPr>
                <w:rFonts w:hint="default" w:ascii="Times New Roman" w:hAnsi="Times New Roman" w:eastAsia="方正仿宋_GBK" w:cs="Times New Roman"/>
                <w:color w:val="auto"/>
                <w:kern w:val="0"/>
                <w:sz w:val="28"/>
                <w:szCs w:val="28"/>
                <w:highlight w:val="none"/>
                <w:shd w:val="clear" w:color="auto" w:fill="auto"/>
                <w:lang w:bidi="ar"/>
              </w:rPr>
              <w:t>接商务部中国国际精品消费月及市商务委成渝双城消费节主题活动，联动北京、上海、天津、广州国际消费中心城市，通过多元化的消费场景、优惠政策、文化展示和各类促销活动，推动消费升级，激发消费潜力，打造国际消费盛宴。</w:t>
            </w:r>
          </w:p>
        </w:tc>
        <w:tc>
          <w:tcPr>
            <w:tcW w:w="8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2" w:hRule="atLeast"/>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2</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color w:val="auto"/>
                <w:sz w:val="28"/>
                <w:szCs w:val="28"/>
                <w:highlight w:val="none"/>
                <w:vertAlign w:val="baseline"/>
                <w:lang w:val="en-US" w:eastAsia="zh-CN"/>
              </w:rPr>
              <w:t>重庆新加坡体验周</w:t>
            </w:r>
          </w:p>
        </w:tc>
        <w:tc>
          <w:tcPr>
            <w:tcW w:w="3052" w:type="pct"/>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积极争取市商务委（市中新项目管理局）支持，发挥渝中区国际消费中心城市核心区引领作用，推动在解放碑步行街、朝天门广场等地标举办中新国际消费节等系列促消费活动，开展新加坡文化、旅游、餐饮以及服务品牌展示交流活动。</w:t>
            </w:r>
          </w:p>
        </w:tc>
        <w:tc>
          <w:tcPr>
            <w:tcW w:w="8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2" w:hRule="atLeast"/>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3</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b w:val="0"/>
                <w:bCs/>
                <w:i w:val="0"/>
                <w:iCs w:val="0"/>
                <w:color w:val="auto"/>
                <w:kern w:val="2"/>
                <w:sz w:val="28"/>
                <w:szCs w:val="28"/>
                <w:highlight w:val="none"/>
                <w:u w:val="none"/>
                <w:lang w:val="en-US" w:eastAsia="zh-CN" w:bidi="ar-SA"/>
              </w:rPr>
            </w:pPr>
            <w:r>
              <w:rPr>
                <w:rFonts w:hint="default" w:ascii="Times New Roman" w:hAnsi="Times New Roman" w:eastAsia="方正仿宋_GBK" w:cs="Times New Roman"/>
                <w:color w:val="auto"/>
                <w:kern w:val="0"/>
                <w:sz w:val="28"/>
                <w:szCs w:val="28"/>
                <w:highlight w:val="none"/>
                <w:lang w:bidi="ar"/>
              </w:rPr>
              <w:t>福布斯中国解放碑</w:t>
            </w:r>
            <w:r>
              <w:rPr>
                <w:rFonts w:hint="default" w:ascii="Times New Roman" w:hAnsi="Times New Roman" w:eastAsia="方正仿宋_GBK" w:cs="Times New Roman"/>
                <w:color w:val="auto"/>
                <w:kern w:val="0"/>
                <w:sz w:val="28"/>
                <w:szCs w:val="28"/>
                <w:highlight w:val="none"/>
                <w:lang w:val="en-US" w:eastAsia="zh-CN" w:bidi="ar"/>
              </w:rPr>
              <w:t xml:space="preserve">  </w:t>
            </w:r>
            <w:r>
              <w:rPr>
                <w:rFonts w:hint="default" w:ascii="Times New Roman" w:hAnsi="Times New Roman" w:eastAsia="方正仿宋_GBK" w:cs="Times New Roman"/>
                <w:color w:val="auto"/>
                <w:kern w:val="0"/>
                <w:sz w:val="28"/>
                <w:szCs w:val="28"/>
                <w:highlight w:val="none"/>
                <w:lang w:bidi="ar"/>
              </w:rPr>
              <w:t>论坛</w:t>
            </w:r>
          </w:p>
        </w:tc>
        <w:tc>
          <w:tcPr>
            <w:tcW w:w="3052" w:type="pct"/>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邀请国际奢侈品牌、商业地产、金融机构以及各产业和消费赛道中的头部参与者，共同探讨解放碑中央商务区国际化发展路径，赋能加快打造西部首个</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双千亿</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中央商务区和世界知名商圈。</w:t>
            </w:r>
          </w:p>
        </w:tc>
        <w:tc>
          <w:tcPr>
            <w:tcW w:w="8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解放碑CBD管委会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2" w:hRule="atLeast"/>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4</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重庆火锅年欢节暨迎新宴席展</w:t>
            </w:r>
          </w:p>
        </w:tc>
        <w:tc>
          <w:tcPr>
            <w:tcW w:w="3052" w:type="pct"/>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center"/>
              <w:rPr>
                <w:rFonts w:hint="default" w:ascii="Times New Roman" w:hAnsi="Times New Roman" w:eastAsia="宋体"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采取</w:t>
            </w:r>
            <w:r>
              <w:rPr>
                <w:rFonts w:hint="eastAsia" w:ascii="Times New Roman" w:hAnsi="Times New Roman" w:eastAsia="方正仿宋_GBK" w:cs="Times New Roman"/>
                <w:color w:val="auto"/>
                <w:kern w:val="2"/>
                <w:sz w:val="28"/>
                <w:szCs w:val="28"/>
                <w:highlight w:val="none"/>
                <w:lang w:val="en-US" w:eastAsia="zh-CN" w:bidi="ar-SA"/>
              </w:rPr>
              <w:t>“</w:t>
            </w:r>
            <w:r>
              <w:rPr>
                <w:rFonts w:hint="default" w:ascii="Times New Roman" w:hAnsi="Times New Roman" w:eastAsia="方正仿宋_GBK" w:cs="Times New Roman"/>
                <w:color w:val="auto"/>
                <w:kern w:val="2"/>
                <w:sz w:val="28"/>
                <w:szCs w:val="28"/>
                <w:highlight w:val="none"/>
                <w:lang w:val="en-US" w:eastAsia="zh-CN" w:bidi="ar-SA"/>
              </w:rPr>
              <w:t>线上+线下</w:t>
            </w:r>
            <w:r>
              <w:rPr>
                <w:rFonts w:hint="eastAsia" w:ascii="Times New Roman" w:hAnsi="Times New Roman" w:eastAsia="方正仿宋_GBK" w:cs="Times New Roman"/>
                <w:color w:val="auto"/>
                <w:kern w:val="2"/>
                <w:sz w:val="28"/>
                <w:szCs w:val="28"/>
                <w:highlight w:val="none"/>
                <w:lang w:val="en-US" w:eastAsia="zh-CN" w:bidi="ar-SA"/>
              </w:rPr>
              <w:t>”</w:t>
            </w:r>
            <w:r>
              <w:rPr>
                <w:rFonts w:hint="default" w:ascii="Times New Roman" w:hAnsi="Times New Roman" w:eastAsia="方正仿宋_GBK" w:cs="Times New Roman"/>
                <w:color w:val="auto"/>
                <w:kern w:val="2"/>
                <w:sz w:val="28"/>
                <w:szCs w:val="28"/>
                <w:highlight w:val="none"/>
                <w:lang w:val="en-US" w:eastAsia="zh-CN" w:bidi="ar-SA"/>
              </w:rPr>
              <w:t>同步启动，开展启幕仪式、迎春宴品质商家展、重庆火锅天下宴等重点子活动，组织市餐饮协会、市美食文化研究会等市级协会和各类餐饮商家线下参与，以</w:t>
            </w:r>
            <w:r>
              <w:rPr>
                <w:rFonts w:hint="eastAsia" w:ascii="Times New Roman" w:hAnsi="Times New Roman" w:eastAsia="方正仿宋_GBK" w:cs="Times New Roman"/>
                <w:color w:val="auto"/>
                <w:kern w:val="2"/>
                <w:sz w:val="28"/>
                <w:szCs w:val="28"/>
                <w:highlight w:val="none"/>
                <w:lang w:val="en-US" w:eastAsia="zh-CN" w:bidi="ar-SA"/>
              </w:rPr>
              <w:t>“</w:t>
            </w:r>
            <w:r>
              <w:rPr>
                <w:rFonts w:hint="default" w:ascii="Times New Roman" w:hAnsi="Times New Roman" w:eastAsia="方正仿宋_GBK" w:cs="Times New Roman"/>
                <w:color w:val="auto"/>
                <w:kern w:val="2"/>
                <w:sz w:val="28"/>
                <w:szCs w:val="28"/>
                <w:highlight w:val="none"/>
                <w:lang w:val="en-US" w:eastAsia="zh-CN" w:bidi="ar-SA"/>
              </w:rPr>
              <w:t>美食+文旅+非遗+消费</w:t>
            </w:r>
            <w:r>
              <w:rPr>
                <w:rFonts w:hint="eastAsia" w:ascii="Times New Roman" w:hAnsi="Times New Roman" w:eastAsia="方正仿宋_GBK" w:cs="Times New Roman"/>
                <w:color w:val="auto"/>
                <w:kern w:val="2"/>
                <w:sz w:val="28"/>
                <w:szCs w:val="28"/>
                <w:highlight w:val="none"/>
                <w:lang w:val="en-US" w:eastAsia="zh-CN" w:bidi="ar-SA"/>
              </w:rPr>
              <w:t>”</w:t>
            </w:r>
            <w:r>
              <w:rPr>
                <w:rFonts w:hint="default" w:ascii="Times New Roman" w:hAnsi="Times New Roman" w:eastAsia="方正仿宋_GBK" w:cs="Times New Roman"/>
                <w:color w:val="auto"/>
                <w:kern w:val="2"/>
                <w:sz w:val="28"/>
                <w:szCs w:val="28"/>
                <w:highlight w:val="none"/>
                <w:lang w:val="en-US" w:eastAsia="zh-CN" w:bidi="ar-SA"/>
              </w:rPr>
              <w:t>为主线，融合非遗展示、产业升级与国潮文化。</w:t>
            </w:r>
          </w:p>
        </w:tc>
        <w:tc>
          <w:tcPr>
            <w:tcW w:w="8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2" w:hRule="atLeast"/>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5</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eastAsia="zh-CN" w:bidi="ar"/>
              </w:rPr>
              <w:t>重庆国际咖啡节</w:t>
            </w:r>
          </w:p>
        </w:tc>
        <w:tc>
          <w:tcPr>
            <w:tcW w:w="3052" w:type="pct"/>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持续提升国际化、专业化、市场化程度，</w:t>
            </w:r>
            <w:r>
              <w:rPr>
                <w:rFonts w:hint="default" w:ascii="Times New Roman" w:hAnsi="Times New Roman" w:eastAsia="方正仿宋_GBK" w:cs="Times New Roman"/>
                <w:color w:val="auto"/>
                <w:sz w:val="28"/>
                <w:szCs w:val="28"/>
                <w:highlight w:val="none"/>
                <w:vertAlign w:val="baseline"/>
                <w:lang w:val="en-US" w:eastAsia="zh-CN"/>
              </w:rPr>
              <w:t>打造集咖啡品牌展示展销、咖啡设施设备展示交易、生豆贸易、行业交流为一体的咖啡全产业链大型盛会，促进国际生豆贸易、咖啡品牌等咖啡要素资源融合集聚，做靓节、会、展、赛四位一体全国知名咖啡节IP。</w:t>
            </w:r>
          </w:p>
        </w:tc>
        <w:tc>
          <w:tcPr>
            <w:tcW w:w="8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2" w:hRule="atLeast"/>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6</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b w:val="0"/>
                <w:bCs/>
                <w:i w:val="0"/>
                <w:iCs w:val="0"/>
                <w:color w:val="auto"/>
                <w:sz w:val="28"/>
                <w:szCs w:val="28"/>
                <w:highlight w:val="none"/>
                <w:u w:val="none"/>
              </w:rPr>
              <w:t>中国</w:t>
            </w:r>
            <w:r>
              <w:rPr>
                <w:rFonts w:hint="eastAsia" w:ascii="Times New Roman" w:hAnsi="Times New Roman" w:eastAsia="方正仿宋_GBK" w:cs="Times New Roman"/>
                <w:b w:val="0"/>
                <w:bCs/>
                <w:i w:val="0"/>
                <w:iCs w:val="0"/>
                <w:color w:val="auto"/>
                <w:sz w:val="28"/>
                <w:szCs w:val="28"/>
                <w:highlight w:val="none"/>
                <w:u w:val="none"/>
                <w:lang w:eastAsia="zh-CN"/>
              </w:rPr>
              <w:t>“</w:t>
            </w:r>
            <w:r>
              <w:rPr>
                <w:rFonts w:hint="default" w:ascii="Times New Roman" w:hAnsi="Times New Roman" w:eastAsia="方正仿宋_GBK" w:cs="Times New Roman"/>
                <w:b w:val="0"/>
                <w:bCs/>
                <w:i w:val="0"/>
                <w:iCs w:val="0"/>
                <w:color w:val="auto"/>
                <w:sz w:val="28"/>
                <w:szCs w:val="28"/>
                <w:highlight w:val="none"/>
                <w:u w:val="none"/>
              </w:rPr>
              <w:t>重庆造</w:t>
            </w:r>
            <w:r>
              <w:rPr>
                <w:rFonts w:hint="eastAsia" w:ascii="Times New Roman" w:hAnsi="Times New Roman" w:eastAsia="方正仿宋_GBK" w:cs="Times New Roman"/>
                <w:b w:val="0"/>
                <w:bCs/>
                <w:i w:val="0"/>
                <w:iCs w:val="0"/>
                <w:color w:val="auto"/>
                <w:sz w:val="28"/>
                <w:szCs w:val="28"/>
                <w:highlight w:val="none"/>
                <w:u w:val="none"/>
                <w:lang w:eastAsia="zh-CN"/>
              </w:rPr>
              <w:t>”</w:t>
            </w:r>
            <w:r>
              <w:rPr>
                <w:rFonts w:hint="default" w:ascii="Times New Roman" w:hAnsi="Times New Roman" w:eastAsia="方正仿宋_GBK" w:cs="Times New Roman"/>
                <w:b w:val="0"/>
                <w:bCs/>
                <w:i w:val="0"/>
                <w:iCs w:val="0"/>
                <w:color w:val="auto"/>
                <w:sz w:val="28"/>
                <w:szCs w:val="28"/>
                <w:highlight w:val="none"/>
                <w:u w:val="none"/>
              </w:rPr>
              <w:t>服饰采购节暨朝天门原创时装周</w:t>
            </w:r>
          </w:p>
        </w:tc>
        <w:tc>
          <w:tcPr>
            <w:tcW w:w="3052" w:type="pct"/>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联动中国纺织工业联合会，持续加强活动资源集聚和推广力度，深入推进以</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kern w:val="0"/>
                <w:sz w:val="28"/>
                <w:szCs w:val="28"/>
                <w:highlight w:val="none"/>
                <w:shd w:val="clear" w:color="auto" w:fill="auto"/>
                <w:lang w:val="en-US" w:eastAsia="zh-CN" w:bidi="ar"/>
              </w:rPr>
              <w:t>原创化、专业化、规模化、国际化</w:t>
            </w:r>
            <w:r>
              <w:rPr>
                <w:rFonts w:hint="eastAsia" w:ascii="Times New Roman" w:hAnsi="Times New Roman" w:eastAsia="方正仿宋_GBK" w:cs="Times New Roman"/>
                <w:color w:val="auto"/>
                <w:kern w:val="0"/>
                <w:sz w:val="28"/>
                <w:szCs w:val="28"/>
                <w:highlight w:val="none"/>
                <w:shd w:val="clear" w:color="auto" w:fill="auto"/>
                <w:lang w:val="en-US" w:eastAsia="zh-CN" w:bidi="ar"/>
              </w:rPr>
              <w:t>”</w:t>
            </w:r>
            <w:r>
              <w:rPr>
                <w:rFonts w:hint="default" w:ascii="Times New Roman" w:hAnsi="Times New Roman" w:eastAsia="方正仿宋_GBK" w:cs="Times New Roman"/>
                <w:color w:val="auto"/>
                <w:kern w:val="0"/>
                <w:sz w:val="28"/>
                <w:szCs w:val="28"/>
                <w:highlight w:val="none"/>
                <w:shd w:val="clear" w:color="auto" w:fill="auto"/>
                <w:lang w:val="en-US" w:eastAsia="zh-CN" w:bidi="ar"/>
              </w:rPr>
              <w:t>为特色的品牌展会活动，</w:t>
            </w:r>
            <w:r>
              <w:rPr>
                <w:rFonts w:hint="default" w:ascii="Times New Roman" w:hAnsi="Times New Roman" w:eastAsia="方正仿宋_GBK" w:cs="Times New Roman"/>
                <w:color w:val="auto"/>
                <w:sz w:val="28"/>
                <w:szCs w:val="28"/>
                <w:highlight w:val="none"/>
                <w:vertAlign w:val="baseline"/>
                <w:lang w:val="en-US" w:eastAsia="zh-CN"/>
              </w:rPr>
              <w:t>促进朝天门市场群产业升级、品牌升级、内容升级，</w:t>
            </w:r>
            <w:r>
              <w:rPr>
                <w:rFonts w:hint="default" w:ascii="Times New Roman" w:hAnsi="Times New Roman" w:eastAsia="方正仿宋_GBK" w:cs="Times New Roman"/>
                <w:color w:val="auto"/>
                <w:kern w:val="0"/>
                <w:sz w:val="28"/>
                <w:szCs w:val="28"/>
                <w:highlight w:val="none"/>
                <w:shd w:val="clear" w:color="auto" w:fill="auto"/>
                <w:lang w:val="en-US" w:eastAsia="zh-CN" w:bidi="ar"/>
              </w:rPr>
              <w:t>推动</w:t>
            </w:r>
            <w:r>
              <w:rPr>
                <w:rFonts w:hint="eastAsia" w:ascii="Times New Roman" w:hAnsi="Times New Roman" w:eastAsia="方正仿宋_GBK" w:cs="Times New Roman"/>
                <w:color w:val="auto"/>
                <w:kern w:val="0"/>
                <w:sz w:val="28"/>
                <w:szCs w:val="28"/>
                <w:highlight w:val="none"/>
                <w:shd w:val="clear" w:color="auto" w:fill="auto"/>
                <w:lang w:val="en-US" w:eastAsia="zh-CN" w:bidi="ar"/>
              </w:rPr>
              <w:t>“</w:t>
            </w:r>
            <w:r>
              <w:rPr>
                <w:rFonts w:hint="default" w:ascii="Times New Roman" w:hAnsi="Times New Roman" w:eastAsia="方正仿宋_GBK" w:cs="Times New Roman"/>
                <w:color w:val="auto"/>
                <w:kern w:val="0"/>
                <w:sz w:val="28"/>
                <w:szCs w:val="28"/>
                <w:highlight w:val="none"/>
                <w:shd w:val="clear" w:color="auto" w:fill="auto"/>
                <w:lang w:val="en-US" w:eastAsia="zh-CN" w:bidi="ar"/>
              </w:rPr>
              <w:t>重庆造</w:t>
            </w:r>
            <w:r>
              <w:rPr>
                <w:rFonts w:hint="eastAsia" w:ascii="Times New Roman" w:hAnsi="Times New Roman" w:eastAsia="方正仿宋_GBK" w:cs="Times New Roman"/>
                <w:color w:val="auto"/>
                <w:kern w:val="0"/>
                <w:sz w:val="28"/>
                <w:szCs w:val="28"/>
                <w:highlight w:val="none"/>
                <w:shd w:val="clear" w:color="auto" w:fill="auto"/>
                <w:lang w:val="en-US" w:eastAsia="zh-CN" w:bidi="ar"/>
              </w:rPr>
              <w:t>”</w:t>
            </w:r>
            <w:r>
              <w:rPr>
                <w:rFonts w:hint="default" w:ascii="Times New Roman" w:hAnsi="Times New Roman" w:eastAsia="方正仿宋_GBK" w:cs="Times New Roman"/>
                <w:color w:val="auto"/>
                <w:kern w:val="0"/>
                <w:sz w:val="28"/>
                <w:szCs w:val="28"/>
                <w:highlight w:val="none"/>
                <w:shd w:val="clear" w:color="auto" w:fill="auto"/>
                <w:lang w:val="en-US" w:eastAsia="zh-CN" w:bidi="ar"/>
              </w:rPr>
              <w:t>服饰创新发展。</w:t>
            </w:r>
          </w:p>
        </w:tc>
        <w:tc>
          <w:tcPr>
            <w:tcW w:w="8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2" w:hRule="atLeast"/>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7</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重庆6·18电商节</w:t>
            </w:r>
          </w:p>
        </w:tc>
        <w:tc>
          <w:tcPr>
            <w:tcW w:w="3052" w:type="pct"/>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通过网销爆品汇聚行动、品牌联合共创行动、爆品示范打造行动、爆品资源协作行动，全方位整合市场潜力巨大的优质产品，借助线上公共服务平台沉淀网上</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爆品池</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，联动各大电商平台和商家，开展丰富多彩的活动，为重庆市民带来过亿元惠购福利，推动重庆网络销售额增长。</w:t>
            </w:r>
          </w:p>
        </w:tc>
        <w:tc>
          <w:tcPr>
            <w:tcW w:w="8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2" w:hRule="atLeast"/>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8</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bidi="ar"/>
              </w:rPr>
              <w:t>解放碑国际消费节</w:t>
            </w:r>
          </w:p>
        </w:tc>
        <w:tc>
          <w:tcPr>
            <w:tcW w:w="3052" w:type="pct"/>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携手时尚芭莎，聚焦解放碑—朝天门商圈高端时尚消费主题，高质量策划举办国际金街秀，联动区域重点商场推出促销活动，促进消费潜力持续释放，</w:t>
            </w:r>
            <w:r>
              <w:rPr>
                <w:rFonts w:hint="default" w:ascii="Times New Roman" w:hAnsi="Times New Roman" w:eastAsia="方正仿宋_GBK" w:cs="Times New Roman"/>
                <w:color w:val="auto"/>
                <w:sz w:val="28"/>
                <w:szCs w:val="28"/>
                <w:highlight w:val="none"/>
                <w:vertAlign w:val="baseline"/>
                <w:lang w:val="en-US" w:eastAsia="zh-CN"/>
              </w:rPr>
              <w:t>彰显</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全国示范步行街</w:t>
            </w:r>
            <w:r>
              <w:rPr>
                <w:rFonts w:hint="eastAsia" w:ascii="Times New Roman" w:hAnsi="Times New Roman" w:eastAsia="方正仿宋_GBK" w:cs="Times New Roman"/>
                <w:color w:val="auto"/>
                <w:sz w:val="28"/>
                <w:szCs w:val="28"/>
                <w:highlight w:val="none"/>
                <w:vertAlign w:val="baseline"/>
                <w:lang w:val="en-US" w:eastAsia="zh-CN"/>
              </w:rPr>
              <w:t>”</w:t>
            </w:r>
            <w:r>
              <w:rPr>
                <w:rFonts w:hint="default" w:ascii="Times New Roman" w:hAnsi="Times New Roman" w:eastAsia="方正仿宋_GBK" w:cs="Times New Roman"/>
                <w:color w:val="auto"/>
                <w:sz w:val="28"/>
                <w:szCs w:val="28"/>
                <w:highlight w:val="none"/>
                <w:vertAlign w:val="baseline"/>
                <w:lang w:val="en-US" w:eastAsia="zh-CN"/>
              </w:rPr>
              <w:t>风采</w:t>
            </w:r>
            <w:r>
              <w:rPr>
                <w:rFonts w:hint="default" w:ascii="Times New Roman" w:hAnsi="Times New Roman" w:eastAsia="方正仿宋_GBK" w:cs="Times New Roman"/>
                <w:color w:val="auto"/>
                <w:kern w:val="0"/>
                <w:sz w:val="28"/>
                <w:szCs w:val="28"/>
                <w:highlight w:val="none"/>
                <w:shd w:val="clear" w:color="auto" w:fill="auto"/>
                <w:lang w:val="en-US" w:eastAsia="zh-CN" w:bidi="ar"/>
              </w:rPr>
              <w:t>。</w:t>
            </w:r>
          </w:p>
        </w:tc>
        <w:tc>
          <w:tcPr>
            <w:tcW w:w="8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解放碑CBD管委会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2" w:hRule="atLeast"/>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9</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eastAsia="zh-CN" w:bidi="ar"/>
              </w:rPr>
            </w:pPr>
            <w:r>
              <w:rPr>
                <w:rFonts w:hint="default" w:ascii="Times New Roman" w:hAnsi="Times New Roman" w:eastAsia="方正仿宋_GBK" w:cs="Times New Roman"/>
                <w:color w:val="auto"/>
                <w:kern w:val="0"/>
                <w:sz w:val="28"/>
                <w:szCs w:val="28"/>
                <w:highlight w:val="none"/>
                <w:lang w:eastAsia="zh-CN" w:bidi="ar"/>
              </w:rPr>
              <w:t>西部陆海新通道</w:t>
            </w:r>
          </w:p>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eastAsia="zh-CN" w:bidi="ar"/>
              </w:rPr>
            </w:pPr>
            <w:r>
              <w:rPr>
                <w:rFonts w:hint="default" w:ascii="Times New Roman" w:hAnsi="Times New Roman" w:eastAsia="方正仿宋_GBK" w:cs="Times New Roman"/>
                <w:color w:val="auto"/>
                <w:kern w:val="0"/>
                <w:sz w:val="28"/>
                <w:szCs w:val="28"/>
                <w:highlight w:val="none"/>
                <w:lang w:eastAsia="zh-CN" w:bidi="ar"/>
              </w:rPr>
              <w:t>精品展洽会</w:t>
            </w:r>
          </w:p>
        </w:tc>
        <w:tc>
          <w:tcPr>
            <w:tcW w:w="3052" w:type="pct"/>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持续举办陆海新通道精品展洽会，围绕东南亚和中国西部特色产品搭建展示平台，开展贸易对接，邀请西部陆海新通道13+2省（区市）及陆海新通道沿线国家国际贸易企业、商贸企业、涉外商协会参会，形成具有全国影响力的西部陆海新通道展洽活动。</w:t>
            </w:r>
          </w:p>
        </w:tc>
        <w:tc>
          <w:tcPr>
            <w:tcW w:w="8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2" w:hRule="atLeast"/>
        </w:trPr>
        <w:tc>
          <w:tcPr>
            <w:tcW w:w="272"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val="en-US" w:eastAsia="zh-CN" w:bidi="ar"/>
              </w:rPr>
              <w:t>10</w:t>
            </w:r>
          </w:p>
        </w:tc>
        <w:tc>
          <w:tcPr>
            <w:tcW w:w="824"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highlight w:val="none"/>
                <w:lang w:val="en-US" w:eastAsia="zh-CN" w:bidi="ar"/>
              </w:rPr>
            </w:pPr>
            <w:r>
              <w:rPr>
                <w:rFonts w:hint="default" w:ascii="Times New Roman" w:hAnsi="Times New Roman" w:eastAsia="方正仿宋_GBK" w:cs="Times New Roman"/>
                <w:color w:val="auto"/>
                <w:kern w:val="0"/>
                <w:sz w:val="28"/>
                <w:szCs w:val="28"/>
                <w:highlight w:val="none"/>
                <w:lang w:eastAsia="zh-CN" w:bidi="ar"/>
              </w:rPr>
              <w:t>重庆缅甸</w:t>
            </w:r>
            <w:r>
              <w:rPr>
                <w:rFonts w:hint="default" w:ascii="Times New Roman" w:hAnsi="Times New Roman" w:eastAsia="方正仿宋_GBK" w:cs="Times New Roman"/>
                <w:color w:val="auto"/>
                <w:kern w:val="0"/>
                <w:sz w:val="28"/>
                <w:szCs w:val="28"/>
                <w:highlight w:val="none"/>
                <w:lang w:val="en-US" w:eastAsia="zh-CN" w:bidi="ar"/>
              </w:rPr>
              <w:t>珠宝</w:t>
            </w:r>
            <w:r>
              <w:rPr>
                <w:rFonts w:hint="default" w:ascii="Times New Roman" w:hAnsi="Times New Roman" w:eastAsia="方正仿宋_GBK" w:cs="Times New Roman"/>
                <w:color w:val="auto"/>
                <w:kern w:val="0"/>
                <w:sz w:val="28"/>
                <w:szCs w:val="28"/>
                <w:highlight w:val="none"/>
                <w:lang w:eastAsia="zh-CN" w:bidi="ar"/>
              </w:rPr>
              <w:t>推介会暨国际采洽会</w:t>
            </w:r>
          </w:p>
        </w:tc>
        <w:tc>
          <w:tcPr>
            <w:tcW w:w="3052" w:type="pct"/>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center"/>
              <w:rPr>
                <w:rFonts w:hint="default" w:ascii="Times New Roman" w:hAnsi="Times New Roman" w:eastAsia="方正仿宋_GBK" w:cs="Times New Roman"/>
                <w:color w:val="auto"/>
                <w:kern w:val="2"/>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持续举办重庆缅甸珍珠推介会暨国际采洽会，在解放碑商圈常态化开展珠宝保税展示交易，推动缅甸珍珠国家馆加快落地，吸引翡翠、玉石等更多高价值品类来渝中区进行保税展示交易，助推渝中区黄金珠宝国际贸易中心建设。</w:t>
            </w:r>
          </w:p>
        </w:tc>
        <w:tc>
          <w:tcPr>
            <w:tcW w:w="8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0" w:lineRule="atLeast"/>
              <w:ind w:left="0" w:leftChars="0" w:right="0" w:rightChars="0" w:firstLine="0" w:firstLineChars="0"/>
              <w:jc w:val="left"/>
              <w:rPr>
                <w:rFonts w:hint="default" w:ascii="Times New Roman" w:hAnsi="Times New Roman" w:eastAsia="方正仿宋_GBK" w:cs="Times New Roman"/>
                <w:color w:val="auto"/>
                <w:kern w:val="0"/>
                <w:sz w:val="28"/>
                <w:szCs w:val="28"/>
                <w:highlight w:val="none"/>
                <w:shd w:val="clear" w:color="auto" w:fill="auto"/>
                <w:lang w:val="en-US" w:eastAsia="zh-CN" w:bidi="ar"/>
              </w:rPr>
            </w:pPr>
            <w:r>
              <w:rPr>
                <w:rFonts w:hint="default" w:ascii="Times New Roman" w:hAnsi="Times New Roman" w:eastAsia="方正仿宋_GBK" w:cs="Times New Roman"/>
                <w:color w:val="auto"/>
                <w:kern w:val="0"/>
                <w:sz w:val="28"/>
                <w:szCs w:val="28"/>
                <w:highlight w:val="none"/>
                <w:shd w:val="clear" w:color="auto" w:fill="auto"/>
                <w:lang w:val="en-US" w:eastAsia="zh-CN" w:bidi="ar"/>
              </w:rPr>
              <w:t>区商务委</w:t>
            </w:r>
          </w:p>
        </w:tc>
      </w:tr>
    </w:tbl>
    <w:p>
      <w:pPr>
        <w:keepNext w:val="0"/>
        <w:keepLines w:val="0"/>
        <w:pageBreakBefore w:val="0"/>
        <w:widowControl w:val="0"/>
        <w:kinsoku/>
        <w:wordWrap/>
        <w:overflowPunct w:val="0"/>
        <w:topLinePunct w:val="0"/>
        <w:autoSpaceDE/>
        <w:autoSpaceDN/>
        <w:bidi w:val="0"/>
        <w:adjustRightInd w:val="0"/>
        <w:snapToGrid w:val="0"/>
        <w:spacing w:line="620" w:lineRule="exact"/>
        <w:ind w:firstLine="105" w:firstLineChars="50"/>
        <w:jc w:val="left"/>
        <w:textAlignment w:val="baseline"/>
        <w:rPr>
          <w:rFonts w:hint="default" w:ascii="Times New Roman" w:hAnsi="Times New Roman" w:cs="Times New Roman"/>
        </w:rPr>
      </w:pPr>
    </w:p>
    <w:sectPr>
      <w:footerReference r:id="rId3" w:type="default"/>
      <w:pgSz w:w="16838" w:h="11906" w:orient="landscape"/>
      <w:pgMar w:top="1417" w:right="1417" w:bottom="1417" w:left="141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81C80"/>
    <w:rsid w:val="06B91A40"/>
    <w:rsid w:val="0A4A5BF8"/>
    <w:rsid w:val="0A827AFC"/>
    <w:rsid w:val="0D320D0D"/>
    <w:rsid w:val="14132A08"/>
    <w:rsid w:val="15D8527E"/>
    <w:rsid w:val="17CD00AF"/>
    <w:rsid w:val="193E01F2"/>
    <w:rsid w:val="1C006B0C"/>
    <w:rsid w:val="1C6161EF"/>
    <w:rsid w:val="1D331620"/>
    <w:rsid w:val="1E1D72F5"/>
    <w:rsid w:val="20615A92"/>
    <w:rsid w:val="215F54D2"/>
    <w:rsid w:val="230A4F03"/>
    <w:rsid w:val="2AC356E9"/>
    <w:rsid w:val="2B9538E5"/>
    <w:rsid w:val="304561D1"/>
    <w:rsid w:val="3062163D"/>
    <w:rsid w:val="30AE4AB6"/>
    <w:rsid w:val="34655B01"/>
    <w:rsid w:val="34C95278"/>
    <w:rsid w:val="3D871A37"/>
    <w:rsid w:val="3E081C80"/>
    <w:rsid w:val="4032681C"/>
    <w:rsid w:val="47251F54"/>
    <w:rsid w:val="47A71C46"/>
    <w:rsid w:val="484A2F83"/>
    <w:rsid w:val="48B06429"/>
    <w:rsid w:val="4D955AE9"/>
    <w:rsid w:val="4DCF11C7"/>
    <w:rsid w:val="5015592D"/>
    <w:rsid w:val="504E5A15"/>
    <w:rsid w:val="59916667"/>
    <w:rsid w:val="5EEC3E0C"/>
    <w:rsid w:val="61CB76C8"/>
    <w:rsid w:val="61F17D89"/>
    <w:rsid w:val="6578453C"/>
    <w:rsid w:val="65B86867"/>
    <w:rsid w:val="68BB5E0A"/>
    <w:rsid w:val="691E250D"/>
    <w:rsid w:val="6B9C7B81"/>
    <w:rsid w:val="6EA432ED"/>
    <w:rsid w:val="70E94273"/>
    <w:rsid w:val="7113156F"/>
    <w:rsid w:val="7DBE65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3">
    <w:name w:val="Body Text"/>
    <w:basedOn w:val="1"/>
    <w:next w:val="4"/>
    <w:qFormat/>
    <w:uiPriority w:val="1"/>
    <w:pPr>
      <w:autoSpaceDE w:val="0"/>
      <w:autoSpaceDN w:val="0"/>
      <w:spacing w:before="99"/>
      <w:jc w:val="left"/>
    </w:pPr>
    <w:rPr>
      <w:rFonts w:ascii="宋体" w:hAnsi="宋体" w:eastAsia="宋体" w:cs="宋体"/>
      <w:kern w:val="0"/>
      <w:szCs w:val="21"/>
      <w:lang w:eastAsia="en-US"/>
    </w:rPr>
  </w:style>
  <w:style w:type="paragraph" w:styleId="4">
    <w:name w:val="toc 5"/>
    <w:basedOn w:val="1"/>
    <w:next w:val="1"/>
    <w:qFormat/>
    <w:uiPriority w:val="0"/>
    <w:pPr>
      <w:widowControl w:val="0"/>
      <w:ind w:left="1680" w:leftChars="800"/>
      <w:jc w:val="both"/>
    </w:pPr>
    <w:rPr>
      <w:rFonts w:ascii="Times New Roman" w:hAnsi="Times New Roman" w:eastAsia="方正仿宋_GBK" w:cs="Arial"/>
      <w:kern w:val="2"/>
      <w:sz w:val="32"/>
      <w:szCs w:val="22"/>
      <w:lang w:val="en-US" w:eastAsia="zh-CN" w:bidi="ar-SA"/>
    </w:rPr>
  </w:style>
  <w:style w:type="paragraph" w:styleId="5">
    <w:name w:val="index 5"/>
    <w:basedOn w:val="1"/>
    <w:next w:val="1"/>
    <w:qFormat/>
    <w:uiPriority w:val="0"/>
    <w:pPr>
      <w:ind w:left="800" w:leftChars="800"/>
    </w:p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toc 2"/>
    <w:basedOn w:val="1"/>
    <w:next w:val="1"/>
    <w:unhideWhenUsed/>
    <w:qFormat/>
    <w:uiPriority w:val="39"/>
    <w:pPr>
      <w:widowControl w:val="0"/>
      <w:spacing w:after="0" w:line="240" w:lineRule="auto"/>
      <w:ind w:left="420" w:leftChars="200"/>
      <w:jc w:val="both"/>
    </w:pPr>
    <w:rPr>
      <w:rFonts w:ascii="仿宋_GB2312" w:hAnsi="等线" w:eastAsia="楷体_GB2312" w:cs="Times New Roman"/>
      <w:kern w:val="2"/>
      <w:sz w:val="32"/>
    </w:r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rFonts w:ascii="黑体" w:hAnsi="黑体" w:eastAsia="黑体" w:cs="Times New Roman"/>
      <w:color w:val="0000FF"/>
      <w:kern w:val="2"/>
      <w:sz w:val="28"/>
      <w:szCs w:val="28"/>
      <w:u w:val="single"/>
      <w:lang w:val="en-US" w:eastAsia="zh-CN" w:bidi="ar-SA"/>
    </w:rPr>
  </w:style>
  <w:style w:type="character" w:styleId="15">
    <w:name w:val="footnote reference"/>
    <w:basedOn w:val="13"/>
    <w:qFormat/>
    <w:uiPriority w:val="0"/>
    <w:rPr>
      <w:rFonts w:ascii="黑体" w:hAnsi="黑体" w:eastAsia="黑体" w:cs="Times New Roman"/>
      <w:color w:val="000000"/>
      <w:sz w:val="24"/>
      <w:szCs w:val="24"/>
      <w:vertAlign w:val="superscript"/>
    </w:rPr>
  </w:style>
  <w:style w:type="paragraph" w:customStyle="1" w:styleId="16">
    <w:name w:val="松哥样式"/>
    <w:basedOn w:val="1"/>
    <w:qFormat/>
    <w:uiPriority w:val="0"/>
    <w:pPr>
      <w:adjustRightInd w:val="0"/>
      <w:snapToGrid w:val="0"/>
      <w:spacing w:line="579" w:lineRule="exact"/>
    </w:pPr>
    <w:rPr>
      <w:szCs w:val="28"/>
    </w:rPr>
  </w:style>
  <w:style w:type="character" w:customStyle="1" w:styleId="17">
    <w:name w:val="NormalCharacter"/>
    <w:qFormat/>
    <w:uiPriority w:val="0"/>
    <w:rPr>
      <w:rFonts w:ascii="Calibri" w:hAnsi="Calibri"/>
      <w:sz w:val="17"/>
      <w:szCs w:val="17"/>
      <w:lang w:val="en-GB" w:eastAsia="en-US" w:bidi="ar-SA"/>
    </w:rPr>
  </w:style>
  <w:style w:type="paragraph" w:customStyle="1" w:styleId="18">
    <w:name w:val="UserStyle_0"/>
    <w:basedOn w:val="1"/>
    <w:next w:val="1"/>
    <w:qFormat/>
    <w:uiPriority w:val="0"/>
    <w:pPr>
      <w:ind w:left="1680"/>
    </w:pPr>
  </w:style>
  <w:style w:type="character" w:customStyle="1" w:styleId="19">
    <w:name w:val="font21"/>
    <w:basedOn w:val="13"/>
    <w:qFormat/>
    <w:uiPriority w:val="0"/>
    <w:rPr>
      <w:rFonts w:hint="default" w:ascii="Times New Roman" w:hAnsi="Times New Roman" w:cs="Times New Roman"/>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4"/>
      <w:szCs w:val="24"/>
      <w:u w:val="none"/>
    </w:rPr>
  </w:style>
  <w:style w:type="table" w:customStyle="1" w:styleId="21">
    <w:name w:val="网格表 4 - 着色 51"/>
    <w:basedOn w:val="11"/>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10056</Words>
  <Characters>10640</Characters>
  <Lines>0</Lines>
  <Paragraphs>0</Paragraphs>
  <TotalTime>2</TotalTime>
  <ScaleCrop>false</ScaleCrop>
  <LinksUpToDate>false</LinksUpToDate>
  <CharactersWithSpaces>10678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2025-08-20T09:04:00Z</dcterms:created>
  <dc:creator>Administrator</dc:creator>
  <cp:lastModifiedBy>Administrator</cp:lastModifiedBy>
  <cp:lastPrinted>2025-09-04T09:14:00Z</cp:lastPrinted>
  <dcterms:modified xsi:type="dcterms:W3CDTF">2025-09-11T11:09:18Z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eyJoZGlkIjoiZDlmMGQwNmY5MGI5ZjA0NjNiNzQ3MjYyYTA3OWZjZWYiLCJ1c2VySWQiOiIxNzI0MTY5NjMyIn0=</vt:lpwstr>
  </property>
  <property fmtid="{D5CDD505-2E9C-101B-9397-08002B2CF9AE}" pid="4" name="ICV">
    <vt:lpwstr>282BB6F47060452C9533D8FA9321D375_12</vt:lpwstr>
  </property>
</Properties>
</file>