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0" w:name="bh"/>
      <w:bookmarkEnd w:id="0"/>
      <w:bookmarkStart w:id="1" w:name="fwz"/>
      <w:bookmarkEnd w:id="1"/>
      <w:bookmarkStart w:id="2" w:name="nd"/>
      <w:bookmarkEnd w:id="2"/>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3" w:name="fh"/>
      <w:bookmarkEnd w:id="3"/>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4" w:name="mj"/>
      <w:bookmarkEnd w:id="4"/>
      <w:bookmarkStart w:id="5" w:name="hj"/>
      <w:bookmarkEnd w:id="5"/>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6" w:name="remove_shape1"/>
      <w:r>
        <w:rPr>
          <w:rFonts w:ascii="方正仿宋_GBK" w:eastAsia="方正仿宋_GBK"/>
          <w:color w:val="FF0000"/>
          <w:sz w:val="32"/>
          <w:szCs w:val="32"/>
        </w:rPr>
        <w:pict>
          <v:group id="_x0000_s1026" o:spid="_x0000_s1026" o:spt="203" style="position:absolute;left:0pt;margin-left:0pt;margin-top:31.05pt;height:140.6pt;width:441pt;z-index:251665408;mso-width-relative:page;mso-height-relative:page;" coordorigin="1588,4377" coordsize="8820,2813">
            <o:lock v:ext="edit" aspectratio="f"/>
            <v:shape id="_x0000_s1027" o:spid="_x0000_s1027" o:spt="136" type="#_x0000_t136" style="position:absolute;left:1816;top:4377;height:1078;width:8277;" fillcolor="#FF0000" filled="t" stroked="t" coordsize="21600,21600" adj="10800">
              <v:path/>
              <v:fill on="t" color2="#FFFFFF" focussize="0,0"/>
              <v:stroke color="#FF0000"/>
              <v:imagedata o:title=""/>
              <o:lock v:ext="edit" aspectratio="f"/>
              <v:textpath on="t" fitshape="t" fitpath="t" trim="t" xscale="f" string="重庆市渝中区人民政府办公室文件" style="font-family:方正小标宋_GBK;font-size:40pt;v-rotate-letters:f;v-same-letter-heights:f;v-text-align:center;"/>
            </v:shape>
            <v:line id="直线 10" o:spid="_x0000_s1028" o:spt="20" style="position:absolute;left:1588;top:7189;height:1;width:8820;" filled="f" stroked="t" coordsize="21600,21600">
              <v:path arrowok="t"/>
              <v:fill on="f" focussize="0,0"/>
              <v:stroke weight="2pt" color="#FF0000"/>
              <v:imagedata o:title=""/>
              <o:lock v:ext="edit" aspectratio="f"/>
            </v:line>
          </v:group>
        </w:pict>
      </w:r>
      <w:bookmarkEnd w:id="6"/>
    </w:p>
    <w:p>
      <w:pPr>
        <w:keepNext w:val="0"/>
        <w:keepLines w:val="0"/>
        <w:pageBreakBefore w:val="0"/>
        <w:widowControl w:val="0"/>
        <w:tabs>
          <w:tab w:val="left" w:pos="7148"/>
        </w:tabs>
        <w:kinsoku/>
        <w:wordWrap/>
        <w:overflowPunct/>
        <w:topLinePunct w:val="0"/>
        <w:autoSpaceDE/>
        <w:autoSpaceDN/>
        <w:bidi w:val="0"/>
        <w:adjustRightInd/>
        <w:snapToGrid/>
        <w:spacing w:line="660" w:lineRule="exact"/>
        <w:ind w:left="0" w:leftChars="0" w:right="0" w:rightChars="0" w:firstLine="0" w:firstLineChars="0"/>
        <w:jc w:val="left"/>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660" w:lineRule="exact"/>
        <w:ind w:left="0" w:leftChars="0" w:right="-84" w:rightChars="-40" w:firstLine="0" w:firstLineChars="0"/>
        <w:jc w:val="center"/>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渝中府办〔2025〕77号</w:t>
      </w:r>
    </w:p>
    <w:p>
      <w:pPr>
        <w:keepNext w:val="0"/>
        <w:keepLines w:val="0"/>
        <w:pageBreakBefore w:val="0"/>
        <w:widowControl w:val="0"/>
        <w:kinsoku/>
        <w:wordWrap/>
        <w:overflowPunct w:val="0"/>
        <w:topLinePunct w:val="0"/>
        <w:autoSpaceDE/>
        <w:autoSpaceDN/>
        <w:bidi w:val="0"/>
        <w:adjustRightInd/>
        <w:snapToGrid/>
        <w:spacing w:line="660" w:lineRule="exact"/>
        <w:ind w:right="-84" w:rightChars="-40"/>
        <w:jc w:val="center"/>
        <w:textAlignment w:val="auto"/>
        <w:rPr>
          <w:rFonts w:hint="default" w:ascii="Times New Roman" w:hAnsi="Times New Roman" w:eastAsia="方正仿宋_GBK" w:cs="Times New Roman"/>
          <w:color w:val="auto"/>
          <w:spacing w:val="0"/>
          <w:sz w:val="32"/>
          <w:szCs w:val="32"/>
          <w:highlight w:val="none"/>
        </w:rPr>
      </w:pPr>
    </w:p>
    <w:p>
      <w:pPr>
        <w:keepNext w:val="0"/>
        <w:keepLines w:val="0"/>
        <w:pageBreakBefore w:val="0"/>
        <w:widowControl w:val="0"/>
        <w:kinsoku/>
        <w:wordWrap/>
        <w:overflowPunct w:val="0"/>
        <w:topLinePunct w:val="0"/>
        <w:autoSpaceDE/>
        <w:autoSpaceDN/>
        <w:bidi w:val="0"/>
        <w:snapToGrid/>
        <w:spacing w:line="600" w:lineRule="exact"/>
        <w:jc w:val="center"/>
        <w:textAlignment w:val="auto"/>
        <w:rPr>
          <w:rFonts w:hint="default" w:ascii="Times New Roman" w:hAnsi="Times New Roman" w:eastAsia="方正小标宋_GBK" w:cs="Times New Roman"/>
          <w:color w:val="auto"/>
          <w:spacing w:val="0"/>
          <w:w w:val="100"/>
          <w:sz w:val="44"/>
          <w:szCs w:val="44"/>
          <w:highlight w:val="none"/>
        </w:rPr>
      </w:pPr>
      <w:r>
        <w:rPr>
          <w:rFonts w:hint="default" w:ascii="Times New Roman" w:hAnsi="Times New Roman" w:eastAsia="方正小标宋_GBK" w:cs="Times New Roman"/>
          <w:color w:val="auto"/>
          <w:spacing w:val="0"/>
          <w:w w:val="100"/>
          <w:sz w:val="44"/>
          <w:szCs w:val="44"/>
          <w:highlight w:val="none"/>
        </w:rPr>
        <w:t>重庆市渝中区人民政府办公室</w:t>
      </w:r>
    </w:p>
    <w:p>
      <w:pPr>
        <w:keepNext w:val="0"/>
        <w:keepLines w:val="0"/>
        <w:pageBreakBefore w:val="0"/>
        <w:widowControl w:val="0"/>
        <w:kinsoku/>
        <w:wordWrap/>
        <w:overflowPunct w:val="0"/>
        <w:topLinePunct w:val="0"/>
        <w:autoSpaceDE/>
        <w:autoSpaceDN/>
        <w:bidi w:val="0"/>
        <w:snapToGrid/>
        <w:spacing w:line="600" w:lineRule="exact"/>
        <w:jc w:val="center"/>
        <w:textAlignment w:val="auto"/>
        <w:rPr>
          <w:rFonts w:hint="default" w:ascii="Times New Roman" w:hAnsi="Times New Roman" w:eastAsia="方正小标宋_GBK" w:cs="Times New Roman"/>
          <w:color w:val="auto"/>
          <w:spacing w:val="0"/>
          <w:w w:val="100"/>
          <w:sz w:val="44"/>
          <w:szCs w:val="44"/>
          <w:highlight w:val="none"/>
        </w:rPr>
      </w:pPr>
      <w:r>
        <w:rPr>
          <w:rFonts w:hint="default" w:ascii="Times New Roman" w:hAnsi="Times New Roman" w:eastAsia="方正小标宋_GBK" w:cs="Times New Roman"/>
          <w:color w:val="auto"/>
          <w:spacing w:val="0"/>
          <w:w w:val="100"/>
          <w:sz w:val="44"/>
          <w:szCs w:val="44"/>
          <w:highlight w:val="none"/>
        </w:rPr>
        <w:t>关于印发</w:t>
      </w:r>
      <w:r>
        <w:rPr>
          <w:rFonts w:hint="default" w:ascii="Times New Roman" w:hAnsi="Times New Roman" w:eastAsia="方正小标宋_GBK" w:cs="Times New Roman"/>
          <w:color w:val="auto"/>
          <w:spacing w:val="0"/>
          <w:w w:val="100"/>
          <w:sz w:val="44"/>
          <w:szCs w:val="44"/>
          <w:highlight w:val="none"/>
          <w:lang w:eastAsia="zh-CN"/>
        </w:rPr>
        <w:t>《</w:t>
      </w:r>
      <w:r>
        <w:rPr>
          <w:rFonts w:hint="default" w:ascii="Times New Roman" w:hAnsi="Times New Roman" w:eastAsia="方正小标宋_GBK" w:cs="Times New Roman"/>
          <w:color w:val="auto"/>
          <w:spacing w:val="0"/>
          <w:w w:val="100"/>
          <w:sz w:val="44"/>
          <w:szCs w:val="44"/>
          <w:highlight w:val="none"/>
        </w:rPr>
        <w:t>渝中区现代商贸业发展三年行动</w:t>
      </w:r>
    </w:p>
    <w:p>
      <w:pPr>
        <w:keepNext w:val="0"/>
        <w:keepLines w:val="0"/>
        <w:pageBreakBefore w:val="0"/>
        <w:widowControl w:val="0"/>
        <w:kinsoku/>
        <w:wordWrap/>
        <w:overflowPunct w:val="0"/>
        <w:topLinePunct w:val="0"/>
        <w:autoSpaceDE/>
        <w:autoSpaceDN/>
        <w:bidi w:val="0"/>
        <w:snapToGrid/>
        <w:spacing w:line="600" w:lineRule="exact"/>
        <w:jc w:val="center"/>
        <w:textAlignment w:val="auto"/>
        <w:rPr>
          <w:rFonts w:hint="default" w:ascii="Times New Roman" w:hAnsi="Times New Roman" w:eastAsia="方正小标宋_GBK" w:cs="Times New Roman"/>
          <w:color w:val="auto"/>
          <w:spacing w:val="0"/>
          <w:w w:val="100"/>
          <w:sz w:val="44"/>
          <w:szCs w:val="44"/>
          <w:highlight w:val="none"/>
        </w:rPr>
      </w:pPr>
      <w:r>
        <w:rPr>
          <w:rFonts w:hint="default" w:ascii="Times New Roman" w:hAnsi="Times New Roman" w:eastAsia="方正小标宋_GBK" w:cs="Times New Roman"/>
          <w:color w:val="auto"/>
          <w:spacing w:val="0"/>
          <w:w w:val="100"/>
          <w:sz w:val="44"/>
          <w:szCs w:val="44"/>
          <w:highlight w:val="none"/>
        </w:rPr>
        <w:t>计划</w:t>
      </w:r>
      <w:r>
        <w:rPr>
          <w:rFonts w:hint="default" w:ascii="Times New Roman" w:hAnsi="Times New Roman" w:eastAsia="方正小标宋_GBK" w:cs="Times New Roman"/>
          <w:color w:val="auto"/>
          <w:spacing w:val="0"/>
          <w:w w:val="100"/>
          <w:sz w:val="44"/>
          <w:szCs w:val="44"/>
          <w:highlight w:val="none"/>
          <w:lang w:eastAsia="zh-CN"/>
        </w:rPr>
        <w:t>（2025—2027年）》</w:t>
      </w:r>
      <w:r>
        <w:rPr>
          <w:rFonts w:hint="default" w:ascii="Times New Roman" w:hAnsi="Times New Roman" w:eastAsia="方正小标宋_GBK" w:cs="Times New Roman"/>
          <w:color w:val="auto"/>
          <w:spacing w:val="0"/>
          <w:w w:val="100"/>
          <w:sz w:val="44"/>
          <w:szCs w:val="44"/>
          <w:highlight w:val="none"/>
        </w:rPr>
        <w:t>的通知</w:t>
      </w:r>
    </w:p>
    <w:p>
      <w:pPr>
        <w:pStyle w:val="16"/>
        <w:keepNext w:val="0"/>
        <w:keepLines w:val="0"/>
        <w:pageBreakBefore w:val="0"/>
        <w:widowControl w:val="0"/>
        <w:kinsoku/>
        <w:wordWrap/>
        <w:overflowPunct w:val="0"/>
        <w:topLinePunct w:val="0"/>
        <w:autoSpaceDE/>
        <w:autoSpaceDN/>
        <w:bidi w:val="0"/>
        <w:spacing w:line="600" w:lineRule="exact"/>
        <w:textAlignment w:val="auto"/>
        <w:rPr>
          <w:rFonts w:hint="default" w:ascii="Times New Roman" w:hAnsi="Times New Roman" w:eastAsia="黑体" w:cs="Times New Roman"/>
          <w:color w:val="auto"/>
          <w:spacing w:val="0"/>
          <w:w w:val="100"/>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default" w:ascii="Times New Roman" w:hAnsi="Times New Roman" w:eastAsia="方正仿宋_GBK" w:cs="Times New Roman"/>
          <w:color w:val="auto"/>
          <w:spacing w:val="0"/>
          <w:w w:val="100"/>
          <w:sz w:val="32"/>
          <w:szCs w:val="32"/>
          <w:highlight w:val="none"/>
          <w:lang w:bidi="ar-SA"/>
        </w:rPr>
      </w:pPr>
      <w:r>
        <w:rPr>
          <w:rFonts w:hint="default" w:ascii="Times New Roman" w:hAnsi="Times New Roman" w:eastAsia="方正仿宋_GBK" w:cs="Times New Roman"/>
          <w:snapToGrid w:val="0"/>
          <w:color w:val="auto"/>
          <w:spacing w:val="0"/>
          <w:w w:val="100"/>
          <w:sz w:val="32"/>
          <w:szCs w:val="32"/>
          <w:highlight w:val="none"/>
          <w:lang w:eastAsia="zh-CN" w:bidi="ar-SA"/>
        </w:rPr>
        <w:t>区政府各部门、各管委会，各街道办事处，有关单位</w:t>
      </w:r>
      <w:r>
        <w:rPr>
          <w:rFonts w:hint="default" w:ascii="Times New Roman" w:hAnsi="Times New Roman" w:eastAsia="方正仿宋_GBK" w:cs="Times New Roman"/>
          <w:color w:val="auto"/>
          <w:spacing w:val="0"/>
          <w:w w:val="100"/>
          <w:sz w:val="32"/>
          <w:szCs w:val="32"/>
          <w:highlight w:val="none"/>
          <w:lang w:bidi="ar-SA"/>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w w:val="100"/>
          <w:sz w:val="32"/>
          <w:szCs w:val="32"/>
          <w:highlight w:val="none"/>
        </w:rPr>
      </w:pPr>
      <w:r>
        <w:rPr>
          <w:rFonts w:hint="default" w:ascii="Times New Roman" w:hAnsi="Times New Roman" w:eastAsia="方正仿宋_GBK" w:cs="Times New Roman"/>
          <w:snapToGrid w:val="0"/>
          <w:color w:val="auto"/>
          <w:spacing w:val="0"/>
          <w:w w:val="100"/>
          <w:sz w:val="32"/>
          <w:szCs w:val="32"/>
          <w:highlight w:val="none"/>
          <w:lang w:eastAsia="zh-CN" w:bidi="ar-SA"/>
        </w:rPr>
        <w:t>《渝中区现代商贸业发展三年行动计划（2025—2027年）》</w:t>
      </w:r>
      <w:r>
        <w:rPr>
          <w:rFonts w:hint="default" w:ascii="Times New Roman" w:hAnsi="Times New Roman" w:eastAsia="方正仿宋_GBK" w:cs="Times New Roman"/>
          <w:color w:val="auto"/>
          <w:spacing w:val="0"/>
          <w:w w:val="100"/>
          <w:sz w:val="32"/>
          <w:szCs w:val="32"/>
          <w:highlight w:val="none"/>
        </w:rPr>
        <w:t>已经区政府同意，现印发给你们，请认真</w:t>
      </w:r>
      <w:r>
        <w:rPr>
          <w:rFonts w:hint="default" w:ascii="Times New Roman" w:hAnsi="Times New Roman" w:eastAsia="方正仿宋_GBK" w:cs="Times New Roman"/>
          <w:color w:val="auto"/>
          <w:spacing w:val="0"/>
          <w:w w:val="100"/>
          <w:sz w:val="32"/>
          <w:szCs w:val="32"/>
          <w:highlight w:val="none"/>
          <w:lang w:val="en-US" w:eastAsia="zh-CN"/>
        </w:rPr>
        <w:t>贯彻执行</w:t>
      </w:r>
      <w:r>
        <w:rPr>
          <w:rFonts w:hint="default" w:ascii="Times New Roman" w:hAnsi="Times New Roman" w:eastAsia="方正仿宋_GBK" w:cs="Times New Roman"/>
          <w:color w:val="auto"/>
          <w:spacing w:val="0"/>
          <w:w w:val="100"/>
          <w:sz w:val="32"/>
          <w:szCs w:val="32"/>
          <w:highlight w:val="none"/>
        </w:rPr>
        <w:t>。</w:t>
      </w:r>
    </w:p>
    <w:p>
      <w:pPr>
        <w:pStyle w:val="3"/>
        <w:keepNext w:val="0"/>
        <w:keepLines w:val="0"/>
        <w:pageBreakBefore w:val="0"/>
        <w:widowControl w:val="0"/>
        <w:kinsoku/>
        <w:wordWrap/>
        <w:overflowPunct w:val="0"/>
        <w:topLinePunct w:val="0"/>
        <w:autoSpaceDE/>
        <w:autoSpaceDN/>
        <w:bidi w:val="0"/>
        <w:spacing w:before="0" w:line="600" w:lineRule="exact"/>
        <w:textAlignment w:val="auto"/>
        <w:rPr>
          <w:rFonts w:hint="default" w:ascii="Times New Roman" w:hAnsi="Times New Roman" w:eastAsia="方正仿宋_GBK" w:cs="Times New Roman"/>
          <w:color w:val="auto"/>
          <w:spacing w:val="0"/>
          <w:w w:val="100"/>
          <w:sz w:val="32"/>
          <w:szCs w:val="32"/>
          <w:highlight w:val="none"/>
        </w:rPr>
      </w:pPr>
    </w:p>
    <w:p>
      <w:pPr>
        <w:pStyle w:val="9"/>
        <w:keepNext w:val="0"/>
        <w:keepLines w:val="0"/>
        <w:pageBreakBefore w:val="0"/>
        <w:widowControl w:val="0"/>
        <w:kinsoku/>
        <w:wordWrap/>
        <w:overflowPunct w:val="0"/>
        <w:topLinePunct w:val="0"/>
        <w:autoSpaceDE/>
        <w:autoSpaceDN/>
        <w:bidi w:val="0"/>
        <w:spacing w:line="600" w:lineRule="exact"/>
        <w:ind w:left="0" w:leftChars="0" w:firstLine="0" w:firstLineChars="0"/>
        <w:textAlignment w:val="auto"/>
        <w:rPr>
          <w:rFonts w:hint="default" w:ascii="Times New Roman" w:hAnsi="Times New Roman" w:cs="Times New Roman"/>
          <w:color w:val="auto"/>
          <w:spacing w:val="0"/>
          <w:w w:val="100"/>
          <w:highlight w:val="none"/>
        </w:rPr>
      </w:pPr>
    </w:p>
    <w:p>
      <w:pPr>
        <w:keepNext w:val="0"/>
        <w:keepLines w:val="0"/>
        <w:pageBreakBefore w:val="0"/>
        <w:widowControl w:val="0"/>
        <w:kinsoku/>
        <w:wordWrap/>
        <w:overflowPunct w:val="0"/>
        <w:topLinePunct w:val="0"/>
        <w:autoSpaceDE/>
        <w:autoSpaceDN/>
        <w:bidi w:val="0"/>
        <w:adjustRightInd/>
        <w:snapToGrid/>
        <w:spacing w:beforeLines="0" w:afterLines="0" w:line="620" w:lineRule="exact"/>
        <w:ind w:left="0" w:leftChars="0" w:firstLine="4480" w:firstLineChars="1400"/>
        <w:jc w:val="both"/>
        <w:textAlignment w:val="auto"/>
        <w:rPr>
          <w:rFonts w:hint="default" w:ascii="Times New Roman" w:hAnsi="Times New Roman" w:eastAsia="方正仿宋_GBK" w:cs="Times New Roman"/>
          <w:color w:val="000000" w:themeColor="text1"/>
          <w:spacing w:val="0"/>
          <w:sz w:val="32"/>
          <w:szCs w:val="32"/>
          <w14:textFill>
            <w14:solidFill>
              <w14:schemeClr w14:val="tx1"/>
            </w14:solidFill>
          </w14:textFill>
        </w:rPr>
      </w:pPr>
      <w:r>
        <w:rPr>
          <w:rFonts w:hint="default" w:ascii="Times New Roman" w:hAnsi="Times New Roman" w:eastAsia="方正仿宋_GBK" w:cs="Times New Roman"/>
          <w:color w:val="000000" w:themeColor="text1"/>
          <w:spacing w:val="0"/>
          <w:sz w:val="32"/>
          <w:szCs w:val="32"/>
          <w14:textFill>
            <w14:solidFill>
              <w14:schemeClr w14:val="tx1"/>
            </w14:solidFill>
          </w14:textFill>
        </w:rPr>
        <w:t>重庆市渝中区人民政府办公室</w:t>
      </w:r>
    </w:p>
    <w:p>
      <w:pPr>
        <w:pStyle w:val="10"/>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20" w:lineRule="exact"/>
        <w:ind w:left="0" w:leftChars="0" w:firstLine="5440" w:firstLineChars="1700"/>
        <w:jc w:val="both"/>
        <w:textAlignment w:val="auto"/>
        <w:rPr>
          <w:rFonts w:hint="default" w:ascii="Times New Roman" w:hAnsi="Times New Roman" w:eastAsia="方正仿宋_GBK" w:cs="Times New Roman"/>
          <w:color w:val="000000" w:themeColor="text1"/>
          <w:spacing w:val="0"/>
          <w:sz w:val="32"/>
          <w:szCs w:val="32"/>
          <w14:textFill>
            <w14:solidFill>
              <w14:schemeClr w14:val="tx1"/>
            </w14:solidFill>
          </w14:textFill>
        </w:rPr>
      </w:pPr>
      <w:r>
        <w:rPr>
          <w:rFonts w:hint="default" w:ascii="Times New Roman" w:hAnsi="Times New Roman" w:eastAsia="方正仿宋_GBK" w:cs="Times New Roman"/>
          <w:color w:val="000000" w:themeColor="text1"/>
          <w:spacing w:val="0"/>
          <w:sz w:val="32"/>
          <w:szCs w:val="32"/>
          <w14:textFill>
            <w14:solidFill>
              <w14:schemeClr w14:val="tx1"/>
            </w14:solidFill>
          </w14:textFill>
        </w:rPr>
        <w:t>20</w:t>
      </w:r>
      <w:r>
        <w:rPr>
          <w:rFonts w:hint="default" w:ascii="Times New Roman" w:hAnsi="Times New Roman" w:eastAsia="方正仿宋_GBK" w:cs="Times New Roman"/>
          <w:color w:val="000000" w:themeColor="text1"/>
          <w:spacing w:val="0"/>
          <w:sz w:val="32"/>
          <w:szCs w:val="32"/>
          <w:lang w:val="en-US" w:eastAsia="zh-CN"/>
          <w14:textFill>
            <w14:solidFill>
              <w14:schemeClr w14:val="tx1"/>
            </w14:solidFill>
          </w14:textFill>
        </w:rPr>
        <w:t>25</w:t>
      </w:r>
      <w:r>
        <w:rPr>
          <w:rFonts w:hint="default" w:ascii="Times New Roman" w:hAnsi="Times New Roman" w:eastAsia="方正仿宋_GBK" w:cs="Times New Roman"/>
          <w:color w:val="000000" w:themeColor="text1"/>
          <w:spacing w:val="0"/>
          <w:sz w:val="32"/>
          <w:szCs w:val="32"/>
          <w14:textFill>
            <w14:solidFill>
              <w14:schemeClr w14:val="tx1"/>
            </w14:solidFill>
          </w14:textFill>
        </w:rPr>
        <w:t>年</w:t>
      </w:r>
      <w:r>
        <w:rPr>
          <w:rFonts w:hint="default" w:ascii="Times New Roman" w:hAnsi="Times New Roman" w:eastAsia="方正仿宋_GBK" w:cs="Times New Roman"/>
          <w:color w:val="000000" w:themeColor="text1"/>
          <w:spacing w:val="0"/>
          <w:sz w:val="32"/>
          <w:szCs w:val="32"/>
          <w:lang w:val="en-US" w:eastAsia="zh-CN"/>
          <w14:textFill>
            <w14:solidFill>
              <w14:schemeClr w14:val="tx1"/>
            </w14:solidFill>
          </w14:textFill>
        </w:rPr>
        <w:t>9</w:t>
      </w:r>
      <w:r>
        <w:rPr>
          <w:rFonts w:hint="default" w:ascii="Times New Roman" w:hAnsi="Times New Roman" w:eastAsia="方正仿宋_GBK" w:cs="Times New Roman"/>
          <w:color w:val="000000" w:themeColor="text1"/>
          <w:spacing w:val="0"/>
          <w:sz w:val="32"/>
          <w:szCs w:val="32"/>
          <w14:textFill>
            <w14:solidFill>
              <w14:schemeClr w14:val="tx1"/>
            </w14:solidFill>
          </w14:textFill>
        </w:rPr>
        <w:t>月</w:t>
      </w:r>
      <w:r>
        <w:rPr>
          <w:rFonts w:hint="default" w:ascii="Times New Roman" w:hAnsi="Times New Roman" w:eastAsia="方正仿宋_GBK" w:cs="Times New Roman"/>
          <w:color w:val="000000" w:themeColor="text1"/>
          <w:spacing w:val="0"/>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pacing w:val="0"/>
          <w:sz w:val="32"/>
          <w:szCs w:val="32"/>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小标宋_GBK" w:cs="Times New Roman"/>
          <w:color w:val="auto"/>
          <w:spacing w:val="0"/>
          <w:w w:val="100"/>
          <w:kern w:val="0"/>
          <w:sz w:val="44"/>
          <w:szCs w:val="44"/>
          <w:highlight w:val="none"/>
          <w:shd w:val="clear" w:color="auto" w:fill="FFFFFF"/>
          <w:lang w:val="en-US" w:eastAsia="zh-CN" w:bidi="ar-SA"/>
        </w:rPr>
      </w:pPr>
      <w:r>
        <w:rPr>
          <w:rFonts w:hint="default" w:ascii="Times New Roman" w:hAnsi="Times New Roman" w:eastAsia="方正仿宋_GBK" w:cs="Times New Roman"/>
          <w:b w:val="0"/>
          <w:bCs w:val="0"/>
          <w:color w:val="auto"/>
          <w:spacing w:val="0"/>
          <w:w w:val="100"/>
          <w:sz w:val="32"/>
          <w:szCs w:val="32"/>
          <w:highlight w:val="none"/>
          <w:shd w:val="clear" w:color="auto" w:fill="auto"/>
        </w:rPr>
        <w:t>（此件</w:t>
      </w:r>
      <w:r>
        <w:rPr>
          <w:rFonts w:hint="default" w:ascii="Times New Roman" w:hAnsi="Times New Roman" w:eastAsia="方正仿宋_GBK" w:cs="Times New Roman"/>
          <w:b w:val="0"/>
          <w:bCs w:val="0"/>
          <w:color w:val="auto"/>
          <w:spacing w:val="0"/>
          <w:w w:val="100"/>
          <w:sz w:val="32"/>
          <w:szCs w:val="32"/>
          <w:highlight w:val="none"/>
          <w:shd w:val="clear" w:color="auto" w:fill="auto"/>
          <w:lang w:eastAsia="zh-CN"/>
        </w:rPr>
        <w:t>公开发布</w:t>
      </w:r>
      <w:r>
        <w:rPr>
          <w:rFonts w:hint="default" w:ascii="Times New Roman" w:hAnsi="Times New Roman" w:eastAsia="方正仿宋_GBK" w:cs="Times New Roman"/>
          <w:b w:val="0"/>
          <w:bCs w:val="0"/>
          <w:color w:val="auto"/>
          <w:spacing w:val="0"/>
          <w:w w:val="100"/>
          <w:sz w:val="32"/>
          <w:szCs w:val="32"/>
          <w:highlight w:val="none"/>
          <w:shd w:val="clear" w:color="auto" w:fill="auto"/>
        </w:rPr>
        <w:t>）</w:t>
      </w:r>
    </w:p>
    <w:p>
      <w:pPr>
        <w:keepNext w:val="0"/>
        <w:keepLines w:val="0"/>
        <w:pageBreakBefore w:val="0"/>
        <w:widowControl w:val="0"/>
        <w:kinsoku/>
        <w:wordWrap/>
        <w:topLinePunct w:val="0"/>
        <w:bidi w:val="0"/>
        <w:spacing w:line="600" w:lineRule="exact"/>
        <w:textAlignment w:val="auto"/>
        <w:rPr>
          <w:rFonts w:hint="default" w:ascii="Times New Roman" w:hAnsi="Times New Roman" w:eastAsia="方正小标宋_GBK" w:cs="Times New Roman"/>
          <w:color w:val="auto"/>
          <w:sz w:val="44"/>
          <w:szCs w:val="44"/>
          <w:highlight w:val="none"/>
          <w:u w:val="none"/>
          <w:lang w:eastAsia="zh-CN"/>
        </w:rPr>
      </w:pPr>
      <w:r>
        <w:rPr>
          <w:rFonts w:hint="default" w:ascii="Times New Roman" w:hAnsi="Times New Roman" w:eastAsia="方正小标宋_GBK" w:cs="Times New Roman"/>
          <w:color w:val="auto"/>
          <w:sz w:val="44"/>
          <w:szCs w:val="44"/>
          <w:highlight w:val="none"/>
          <w:u w:val="none"/>
          <w:lang w:eastAsia="zh-CN"/>
        </w:rPr>
        <w:br w:type="page"/>
      </w:r>
    </w:p>
    <w:p>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outlineLvl w:val="0"/>
        <w:rPr>
          <w:rFonts w:hint="default" w:ascii="Times New Roman" w:hAnsi="Times New Roman" w:eastAsia="方正小标宋_GBK" w:cs="Times New Roman"/>
          <w:color w:val="auto"/>
          <w:spacing w:val="0"/>
          <w:w w:val="100"/>
          <w:sz w:val="44"/>
          <w:szCs w:val="44"/>
          <w:highlight w:val="none"/>
        </w:rPr>
      </w:pPr>
      <w:bookmarkStart w:id="7" w:name="_top"/>
      <w:bookmarkEnd w:id="7"/>
      <w:bookmarkStart w:id="8" w:name="_Hlk37239649"/>
      <w:bookmarkEnd w:id="8"/>
      <w:r>
        <w:rPr>
          <w:rFonts w:hint="default" w:ascii="Times New Roman" w:hAnsi="Times New Roman" w:eastAsia="方正小标宋_GBK" w:cs="Times New Roman"/>
          <w:color w:val="auto"/>
          <w:spacing w:val="0"/>
          <w:w w:val="100"/>
          <w:sz w:val="44"/>
          <w:szCs w:val="44"/>
          <w:highlight w:val="none"/>
        </w:rPr>
        <w:t>渝中区现代商贸业发展三年行动计划</w:t>
      </w:r>
    </w:p>
    <w:p>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outlineLvl w:val="0"/>
        <w:rPr>
          <w:rFonts w:hint="default" w:ascii="Times New Roman" w:hAnsi="Times New Roman" w:eastAsia="方正小标宋_GBK" w:cs="Times New Roman"/>
          <w:color w:val="auto"/>
          <w:spacing w:val="0"/>
          <w:w w:val="100"/>
          <w:sz w:val="44"/>
          <w:szCs w:val="44"/>
          <w:highlight w:val="none"/>
          <w:lang w:eastAsia="zh-CN"/>
        </w:rPr>
      </w:pPr>
      <w:r>
        <w:rPr>
          <w:rFonts w:hint="default" w:ascii="Times New Roman" w:hAnsi="Times New Roman" w:eastAsia="方正小标宋_GBK" w:cs="Times New Roman"/>
          <w:color w:val="auto"/>
          <w:spacing w:val="0"/>
          <w:w w:val="100"/>
          <w:sz w:val="44"/>
          <w:szCs w:val="44"/>
          <w:highlight w:val="none"/>
          <w:lang w:eastAsia="zh-CN"/>
        </w:rPr>
        <w:t>（2025—2027年）</w:t>
      </w:r>
    </w:p>
    <w:p>
      <w:pPr>
        <w:pStyle w:val="3"/>
        <w:keepNext w:val="0"/>
        <w:keepLines w:val="0"/>
        <w:pageBreakBefore w:val="0"/>
        <w:widowControl w:val="0"/>
        <w:kinsoku/>
        <w:wordWrap/>
        <w:overflowPunct w:val="0"/>
        <w:topLinePunct w:val="0"/>
        <w:autoSpaceDE/>
        <w:autoSpaceDN/>
        <w:bidi w:val="0"/>
        <w:adjustRightInd/>
        <w:snapToGrid/>
        <w:spacing w:before="0" w:line="580" w:lineRule="exact"/>
        <w:jc w:val="both"/>
        <w:textAlignment w:val="auto"/>
        <w:rPr>
          <w:rFonts w:hint="default" w:ascii="Times New Roman" w:hAnsi="Times New Roman" w:eastAsia="方正小标宋_GBK" w:cs="Times New Roman"/>
          <w:color w:val="auto"/>
          <w:spacing w:val="0"/>
          <w:w w:val="100"/>
          <w:sz w:val="44"/>
          <w:szCs w:val="44"/>
          <w:highlight w:val="none"/>
          <w:lang w:eastAsia="zh-CN"/>
        </w:rPr>
      </w:pPr>
    </w:p>
    <w:p>
      <w:pPr>
        <w:pStyle w:val="3"/>
        <w:keepNext w:val="0"/>
        <w:keepLines w:val="0"/>
        <w:pageBreakBefore w:val="0"/>
        <w:widowControl w:val="0"/>
        <w:kinsoku/>
        <w:wordWrap/>
        <w:overflowPunct w:val="0"/>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方正黑体_GBK" w:cs="Times New Roman"/>
          <w:color w:val="auto"/>
          <w:w w:val="100"/>
          <w:sz w:val="32"/>
          <w:szCs w:val="32"/>
          <w:highlight w:val="none"/>
        </w:rPr>
      </w:pPr>
      <w:bookmarkStart w:id="9" w:name="_Toc28240"/>
      <w:r>
        <w:rPr>
          <w:rFonts w:hint="default" w:ascii="Times New Roman" w:hAnsi="Times New Roman" w:eastAsia="方正黑体_GBK" w:cs="Times New Roman"/>
          <w:color w:val="auto"/>
          <w:w w:val="100"/>
          <w:sz w:val="32"/>
          <w:szCs w:val="32"/>
          <w:highlight w:val="none"/>
        </w:rPr>
        <w:t>一、总体要求</w:t>
      </w:r>
      <w:bookmarkEnd w:id="9"/>
    </w:p>
    <w:p>
      <w:pPr>
        <w:keepNext w:val="0"/>
        <w:keepLines w:val="0"/>
        <w:pageBreakBefore w:val="0"/>
        <w:widowControl w:val="0"/>
        <w:shd w:val="clear" w:color="auto" w:fill="auto"/>
        <w:kinsoku/>
        <w:wordWrap/>
        <w:overflowPunct w:val="0"/>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color w:val="auto"/>
          <w:w w:val="100"/>
          <w:sz w:val="32"/>
          <w:szCs w:val="32"/>
          <w:highlight w:val="none"/>
        </w:rPr>
      </w:pPr>
      <w:r>
        <w:rPr>
          <w:rFonts w:hint="default" w:ascii="Times New Roman" w:hAnsi="Times New Roman" w:eastAsia="方正仿宋_GBK" w:cs="Times New Roman"/>
          <w:color w:val="auto"/>
          <w:w w:val="100"/>
          <w:sz w:val="32"/>
          <w:szCs w:val="32"/>
          <w:highlight w:val="none"/>
        </w:rPr>
        <w:t>坚持以习近平新时代中国特色社会主义思想为指导，全面贯彻党的二十大、二十届二中、三中全会和中央经济工作会议精神</w:t>
      </w:r>
      <w:r>
        <w:rPr>
          <w:rFonts w:hint="default" w:ascii="Times New Roman" w:hAnsi="Times New Roman" w:eastAsia="方正仿宋_GBK" w:cs="Times New Roman"/>
          <w:color w:val="auto"/>
          <w:w w:val="100"/>
          <w:sz w:val="32"/>
          <w:szCs w:val="32"/>
          <w:highlight w:val="none"/>
          <w:lang w:eastAsia="zh-CN"/>
        </w:rPr>
        <w:t>，</w:t>
      </w:r>
      <w:r>
        <w:rPr>
          <w:rFonts w:hint="default" w:ascii="Times New Roman" w:hAnsi="Times New Roman" w:eastAsia="方正仿宋_GBK" w:cs="Times New Roman"/>
          <w:color w:val="auto"/>
          <w:w w:val="100"/>
          <w:sz w:val="32"/>
          <w:szCs w:val="32"/>
          <w:highlight w:val="none"/>
        </w:rPr>
        <w:t>深入</w:t>
      </w:r>
      <w:r>
        <w:rPr>
          <w:rFonts w:hint="default" w:ascii="Times New Roman" w:hAnsi="Times New Roman" w:eastAsia="方正仿宋_GBK" w:cs="Times New Roman"/>
          <w:color w:val="auto"/>
          <w:w w:val="100"/>
          <w:sz w:val="32"/>
          <w:szCs w:val="32"/>
          <w:highlight w:val="none"/>
          <w:lang w:val="en-US" w:eastAsia="zh-CN"/>
        </w:rPr>
        <w:t>学习</w:t>
      </w:r>
      <w:r>
        <w:rPr>
          <w:rFonts w:hint="default" w:ascii="Times New Roman" w:hAnsi="Times New Roman" w:eastAsia="方正仿宋_GBK" w:cs="Times New Roman"/>
          <w:color w:val="auto"/>
          <w:w w:val="100"/>
          <w:sz w:val="32"/>
          <w:szCs w:val="32"/>
          <w:highlight w:val="none"/>
        </w:rPr>
        <w:t>贯彻</w:t>
      </w:r>
      <w:r>
        <w:rPr>
          <w:rFonts w:hint="default" w:ascii="Times New Roman" w:hAnsi="Times New Roman" w:eastAsia="方正仿宋_GBK" w:cs="Times New Roman"/>
          <w:color w:val="auto"/>
          <w:w w:val="100"/>
          <w:sz w:val="32"/>
          <w:szCs w:val="32"/>
          <w:highlight w:val="none"/>
          <w:lang w:val="en-US" w:eastAsia="zh-CN"/>
        </w:rPr>
        <w:t>习近平</w:t>
      </w:r>
      <w:r>
        <w:rPr>
          <w:rFonts w:hint="default" w:ascii="Times New Roman" w:hAnsi="Times New Roman" w:eastAsia="方正仿宋_GBK" w:cs="Times New Roman"/>
          <w:color w:val="auto"/>
          <w:w w:val="100"/>
          <w:sz w:val="32"/>
          <w:szCs w:val="32"/>
          <w:highlight w:val="none"/>
        </w:rPr>
        <w:t>总书记视察重庆重要讲话重要指示精神，全面落实市委六届五次、六次全会会议部署，坚持稳中求进工作总基调，完整、准确、全面贯彻新发展理念，服务和融入新发展格局，</w:t>
      </w:r>
      <w:r>
        <w:rPr>
          <w:rFonts w:hint="default" w:ascii="Times New Roman" w:hAnsi="Times New Roman" w:eastAsia="方正仿宋_GBK" w:cs="Times New Roman"/>
          <w:color w:val="auto"/>
          <w:w w:val="100"/>
          <w:sz w:val="32"/>
          <w:szCs w:val="32"/>
          <w:highlight w:val="none"/>
          <w:lang w:eastAsia="zh-CN"/>
        </w:rPr>
        <w:t>深入</w:t>
      </w:r>
      <w:r>
        <w:rPr>
          <w:rFonts w:hint="default" w:ascii="Times New Roman" w:hAnsi="Times New Roman" w:eastAsia="方正仿宋_GBK" w:cs="Times New Roman"/>
          <w:color w:val="auto"/>
          <w:w w:val="100"/>
          <w:sz w:val="32"/>
          <w:szCs w:val="32"/>
          <w:highlight w:val="none"/>
        </w:rPr>
        <w:t>推动现代商贸业高质量发展</w:t>
      </w:r>
      <w:r>
        <w:rPr>
          <w:rFonts w:hint="default" w:ascii="Times New Roman" w:hAnsi="Times New Roman" w:eastAsia="方正仿宋_GBK" w:cs="Times New Roman"/>
          <w:color w:val="auto"/>
          <w:w w:val="100"/>
          <w:sz w:val="32"/>
          <w:szCs w:val="32"/>
          <w:highlight w:val="none"/>
          <w:lang w:eastAsia="zh-CN"/>
        </w:rPr>
        <w:t>。</w:t>
      </w:r>
      <w:r>
        <w:rPr>
          <w:rFonts w:hint="default" w:ascii="Times New Roman" w:hAnsi="Times New Roman" w:eastAsia="方正仿宋_GBK" w:cs="Times New Roman"/>
          <w:color w:val="auto"/>
          <w:w w:val="100"/>
          <w:sz w:val="32"/>
          <w:szCs w:val="32"/>
          <w:highlight w:val="none"/>
          <w:lang w:val="en-US" w:eastAsia="zh-CN"/>
        </w:rPr>
        <w:t>更好统筹培育新动能和更新旧动能，着力打造</w:t>
      </w:r>
      <w:r>
        <w:rPr>
          <w:rFonts w:hint="default" w:ascii="Times New Roman" w:hAnsi="Times New Roman" w:eastAsia="方正黑体_GBK" w:cs="Times New Roman"/>
          <w:color w:val="auto"/>
          <w:w w:val="100"/>
          <w:sz w:val="32"/>
          <w:szCs w:val="32"/>
          <w:highlight w:val="none"/>
          <w:lang w:val="en-US" w:eastAsia="zh-CN"/>
        </w:rPr>
        <w:t>商品贸易总部集聚、服务消费扩容提质、数字商务创新提速的现代商贸产业发展领航区；</w:t>
      </w:r>
      <w:r>
        <w:rPr>
          <w:rFonts w:hint="default" w:ascii="Times New Roman" w:hAnsi="Times New Roman" w:eastAsia="方正仿宋_GBK" w:cs="Times New Roman"/>
          <w:color w:val="auto"/>
          <w:w w:val="100"/>
          <w:sz w:val="32"/>
          <w:szCs w:val="32"/>
          <w:highlight w:val="none"/>
          <w:lang w:val="en-US" w:eastAsia="zh-CN"/>
        </w:rPr>
        <w:t>更好统筹扩大内需和深化供给侧结构性改革，</w:t>
      </w:r>
      <w:r>
        <w:rPr>
          <w:rFonts w:hint="default" w:ascii="Times New Roman" w:hAnsi="Times New Roman" w:eastAsia="方正黑体_GBK" w:cs="Times New Roman"/>
          <w:color w:val="auto"/>
          <w:w w:val="100"/>
          <w:sz w:val="32"/>
          <w:szCs w:val="32"/>
          <w:highlight w:val="none"/>
          <w:lang w:val="en-US" w:eastAsia="zh-CN"/>
        </w:rPr>
        <w:t>着力打造高端品牌汇聚、国际品质彰显、传统现代共鸣的国际消费中心城市核心区；</w:t>
      </w:r>
      <w:r>
        <w:rPr>
          <w:rFonts w:hint="default" w:ascii="Times New Roman" w:hAnsi="Times New Roman" w:eastAsia="方正仿宋_GBK" w:cs="Times New Roman"/>
          <w:color w:val="auto"/>
          <w:w w:val="100"/>
          <w:sz w:val="32"/>
          <w:szCs w:val="32"/>
          <w:highlight w:val="none"/>
          <w:lang w:val="en-US" w:eastAsia="zh-CN"/>
        </w:rPr>
        <w:t>更好统筹国内循环和国际循环，着力打造</w:t>
      </w:r>
      <w:r>
        <w:rPr>
          <w:rFonts w:hint="default" w:ascii="Times New Roman" w:hAnsi="Times New Roman" w:eastAsia="方正黑体_GBK" w:cs="Times New Roman"/>
          <w:color w:val="auto"/>
          <w:w w:val="100"/>
          <w:sz w:val="32"/>
          <w:szCs w:val="32"/>
          <w:highlight w:val="none"/>
          <w:lang w:val="en-US" w:eastAsia="zh-CN"/>
        </w:rPr>
        <w:t>全球资源要素联通、国际经贸交往活跃、开放辐射能级提升的内外贸一体化发展先行区；</w:t>
      </w:r>
      <w:r>
        <w:rPr>
          <w:rFonts w:hint="default" w:ascii="Times New Roman" w:hAnsi="Times New Roman" w:eastAsia="方正仿宋_GBK" w:cs="Times New Roman"/>
          <w:color w:val="auto"/>
          <w:w w:val="100"/>
          <w:sz w:val="32"/>
          <w:szCs w:val="32"/>
          <w:highlight w:val="none"/>
          <w:lang w:val="en-US" w:eastAsia="zh-CN"/>
        </w:rPr>
        <w:t>充分发挥区域经济</w:t>
      </w:r>
      <w:r>
        <w:rPr>
          <w:rFonts w:hint="default" w:ascii="Times New Roman" w:hAnsi="Times New Roman" w:eastAsia="方正仿宋_GBK" w:cs="Times New Roman"/>
          <w:color w:val="auto"/>
          <w:w w:val="100"/>
          <w:sz w:val="32"/>
          <w:szCs w:val="32"/>
          <w:highlight w:val="none"/>
        </w:rPr>
        <w:t>高质量</w:t>
      </w:r>
      <w:r>
        <w:rPr>
          <w:rFonts w:hint="default" w:ascii="Times New Roman" w:hAnsi="Times New Roman" w:eastAsia="方正仿宋_GBK" w:cs="Times New Roman"/>
          <w:color w:val="auto"/>
          <w:w w:val="100"/>
          <w:sz w:val="32"/>
          <w:szCs w:val="32"/>
          <w:highlight w:val="none"/>
          <w:lang w:val="en-US" w:eastAsia="zh-CN"/>
        </w:rPr>
        <w:t>发展领头羊、火车头</w:t>
      </w:r>
      <w:r>
        <w:rPr>
          <w:rFonts w:hint="default" w:ascii="Times New Roman" w:hAnsi="Times New Roman" w:eastAsia="方正仿宋_GBK" w:cs="Times New Roman"/>
          <w:color w:val="auto"/>
          <w:w w:val="100"/>
          <w:sz w:val="32"/>
          <w:szCs w:val="32"/>
          <w:highlight w:val="none"/>
        </w:rPr>
        <w:t>作用</w:t>
      </w:r>
      <w:r>
        <w:rPr>
          <w:rFonts w:hint="default" w:ascii="Times New Roman" w:hAnsi="Times New Roman" w:eastAsia="方正仿宋_GBK" w:cs="Times New Roman"/>
          <w:color w:val="auto"/>
          <w:w w:val="100"/>
          <w:sz w:val="32"/>
          <w:szCs w:val="32"/>
          <w:highlight w:val="none"/>
          <w:lang w:eastAsia="zh-CN"/>
        </w:rPr>
        <w:t>，</w:t>
      </w:r>
      <w:r>
        <w:rPr>
          <w:rFonts w:hint="default" w:ascii="Times New Roman" w:hAnsi="Times New Roman" w:eastAsia="方正仿宋_GBK" w:cs="Times New Roman"/>
          <w:color w:val="auto"/>
          <w:w w:val="100"/>
          <w:sz w:val="32"/>
          <w:szCs w:val="32"/>
          <w:highlight w:val="none"/>
        </w:rPr>
        <w:t>扛起</w:t>
      </w:r>
      <w:r>
        <w:rPr>
          <w:rFonts w:hint="default" w:ascii="Times New Roman" w:hAnsi="Times New Roman" w:eastAsia="方正仿宋_GBK" w:cs="Times New Roman"/>
          <w:color w:val="auto"/>
          <w:w w:val="100"/>
          <w:sz w:val="32"/>
          <w:szCs w:val="32"/>
          <w:highlight w:val="none"/>
          <w:lang w:val="en-US" w:eastAsia="zh-CN"/>
        </w:rPr>
        <w:t>商贸大区</w:t>
      </w:r>
      <w:r>
        <w:rPr>
          <w:rFonts w:hint="default" w:ascii="Times New Roman" w:hAnsi="Times New Roman" w:eastAsia="方正仿宋_GBK" w:cs="Times New Roman"/>
          <w:color w:val="auto"/>
          <w:w w:val="100"/>
          <w:sz w:val="32"/>
          <w:szCs w:val="32"/>
          <w:highlight w:val="none"/>
        </w:rPr>
        <w:t>担当、展现</w:t>
      </w:r>
      <w:r>
        <w:rPr>
          <w:rFonts w:hint="default" w:ascii="Times New Roman" w:hAnsi="Times New Roman" w:eastAsia="方正仿宋_GBK" w:cs="Times New Roman"/>
          <w:color w:val="auto"/>
          <w:w w:val="100"/>
          <w:sz w:val="32"/>
          <w:szCs w:val="32"/>
          <w:highlight w:val="none"/>
          <w:lang w:val="en-US" w:eastAsia="zh-CN"/>
        </w:rPr>
        <w:t>商贸强区</w:t>
      </w:r>
      <w:r>
        <w:rPr>
          <w:rFonts w:hint="default" w:ascii="Times New Roman" w:hAnsi="Times New Roman" w:eastAsia="方正仿宋_GBK" w:cs="Times New Roman"/>
          <w:color w:val="auto"/>
          <w:w w:val="100"/>
          <w:sz w:val="32"/>
          <w:szCs w:val="32"/>
          <w:highlight w:val="none"/>
        </w:rPr>
        <w:t>作为。</w:t>
      </w:r>
    </w:p>
    <w:p>
      <w:pPr>
        <w:keepNext w:val="0"/>
        <w:keepLines w:val="0"/>
        <w:pageBreakBefore w:val="0"/>
        <w:widowControl w:val="0"/>
        <w:numPr>
          <w:ilvl w:val="0"/>
          <w:numId w:val="0"/>
        </w:numPr>
        <w:shd w:val="clear" w:color="auto" w:fill="FFFFFF"/>
        <w:kinsoku/>
        <w:wordWrap/>
        <w:overflowPunct w:val="0"/>
        <w:topLinePunct w:val="0"/>
        <w:autoSpaceDE/>
        <w:autoSpaceDN/>
        <w:bidi w:val="0"/>
        <w:adjustRightInd/>
        <w:snapToGrid/>
        <w:spacing w:after="0" w:line="580" w:lineRule="exact"/>
        <w:ind w:firstLine="640" w:firstLineChars="200"/>
        <w:jc w:val="both"/>
        <w:textAlignment w:val="auto"/>
        <w:outlineLvl w:val="0"/>
        <w:rPr>
          <w:rFonts w:hint="default" w:ascii="Times New Roman" w:hAnsi="Times New Roman" w:eastAsia="方正黑体_GBK" w:cs="Times New Roman"/>
          <w:color w:val="auto"/>
          <w:w w:val="100"/>
          <w:sz w:val="32"/>
          <w:szCs w:val="32"/>
          <w:highlight w:val="none"/>
        </w:rPr>
      </w:pPr>
      <w:bookmarkStart w:id="10" w:name="_Toc20172"/>
      <w:r>
        <w:rPr>
          <w:rFonts w:hint="default" w:ascii="Times New Roman" w:hAnsi="Times New Roman" w:eastAsia="方正黑体_GBK" w:cs="Times New Roman"/>
          <w:color w:val="auto"/>
          <w:w w:val="100"/>
          <w:sz w:val="32"/>
          <w:szCs w:val="32"/>
          <w:highlight w:val="none"/>
          <w:lang w:eastAsia="zh-CN"/>
        </w:rPr>
        <w:t>二、</w:t>
      </w:r>
      <w:r>
        <w:rPr>
          <w:rFonts w:hint="default" w:ascii="Times New Roman" w:hAnsi="Times New Roman" w:eastAsia="方正黑体_GBK" w:cs="Times New Roman"/>
          <w:color w:val="auto"/>
          <w:w w:val="100"/>
          <w:sz w:val="32"/>
          <w:szCs w:val="32"/>
          <w:highlight w:val="none"/>
        </w:rPr>
        <w:t>发展目标</w:t>
      </w:r>
      <w:bookmarkEnd w:id="10"/>
    </w:p>
    <w:p>
      <w:pPr>
        <w:keepNext w:val="0"/>
        <w:keepLines w:val="0"/>
        <w:pageBreakBefore w:val="0"/>
        <w:widowControl w:val="0"/>
        <w:numPr>
          <w:ilvl w:val="0"/>
          <w:numId w:val="0"/>
        </w:numPr>
        <w:shd w:val="clear" w:color="auto" w:fill="FFFFFF"/>
        <w:kinsoku/>
        <w:wordWrap/>
        <w:overflowPunct w:val="0"/>
        <w:topLinePunct w:val="0"/>
        <w:autoSpaceDE/>
        <w:autoSpaceDN/>
        <w:bidi w:val="0"/>
        <w:adjustRightInd/>
        <w:snapToGrid/>
        <w:spacing w:after="0" w:line="580" w:lineRule="exact"/>
        <w:ind w:firstLine="640" w:firstLineChars="200"/>
        <w:jc w:val="both"/>
        <w:textAlignment w:val="auto"/>
        <w:outlineLvl w:val="0"/>
        <w:rPr>
          <w:rFonts w:hint="default" w:ascii="Times New Roman" w:hAnsi="Times New Roman" w:eastAsia="方正仿宋_GBK" w:cs="Times New Roman"/>
          <w:color w:val="auto"/>
          <w:w w:val="100"/>
          <w:sz w:val="32"/>
          <w:szCs w:val="32"/>
          <w:highlight w:val="none"/>
        </w:rPr>
      </w:pPr>
      <w:r>
        <w:rPr>
          <w:rFonts w:hint="default" w:ascii="Times New Roman" w:hAnsi="Times New Roman" w:eastAsia="方正楷体_GBK" w:cs="Times New Roman"/>
          <w:b w:val="0"/>
          <w:bCs w:val="0"/>
          <w:color w:val="auto"/>
          <w:w w:val="100"/>
          <w:sz w:val="32"/>
          <w:szCs w:val="32"/>
          <w:highlight w:val="none"/>
        </w:rPr>
        <w:t>——</w:t>
      </w:r>
      <w:r>
        <w:rPr>
          <w:rFonts w:hint="default" w:ascii="Times New Roman" w:hAnsi="Times New Roman" w:eastAsia="方正楷体_GBK" w:cs="Times New Roman"/>
          <w:b w:val="0"/>
          <w:bCs w:val="0"/>
          <w:color w:val="auto"/>
          <w:w w:val="100"/>
          <w:sz w:val="32"/>
          <w:szCs w:val="32"/>
          <w:highlight w:val="none"/>
          <w:lang w:val="en-US" w:eastAsia="zh-CN"/>
        </w:rPr>
        <w:t>全市商贸第一区再造新优势</w:t>
      </w:r>
      <w:r>
        <w:rPr>
          <w:rFonts w:hint="default" w:ascii="Times New Roman" w:hAnsi="Times New Roman" w:eastAsia="方正楷体_GBK" w:cs="Times New Roman"/>
          <w:b w:val="0"/>
          <w:bCs w:val="0"/>
          <w:color w:val="auto"/>
          <w:w w:val="100"/>
          <w:sz w:val="32"/>
          <w:szCs w:val="32"/>
          <w:highlight w:val="none"/>
        </w:rPr>
        <w:t>。</w:t>
      </w:r>
      <w:r>
        <w:rPr>
          <w:rFonts w:hint="default" w:ascii="Times New Roman" w:hAnsi="Times New Roman" w:eastAsia="方正仿宋_GBK" w:cs="Times New Roman"/>
          <w:color w:val="auto"/>
          <w:w w:val="100"/>
          <w:sz w:val="32"/>
          <w:szCs w:val="32"/>
          <w:highlight w:val="none"/>
          <w:lang w:val="en-US" w:eastAsia="zh-CN"/>
        </w:rPr>
        <w:t>在区域竞跑争先中扩大头雁优势，社会消费品零售总额年均增速5%，总量在全市率先突破2000亿元</w:t>
      </w:r>
      <w:r>
        <w:rPr>
          <w:rFonts w:hint="default" w:ascii="Times New Roman" w:hAnsi="Times New Roman" w:eastAsia="方正仿宋_GBK" w:cs="Times New Roman"/>
          <w:color w:val="auto"/>
          <w:w w:val="100"/>
          <w:sz w:val="32"/>
          <w:szCs w:val="32"/>
          <w:highlight w:val="none"/>
        </w:rPr>
        <w:t>，</w:t>
      </w:r>
      <w:r>
        <w:rPr>
          <w:rFonts w:hint="default" w:ascii="Times New Roman" w:hAnsi="Times New Roman" w:eastAsia="方正仿宋_GBK" w:cs="Times New Roman"/>
          <w:color w:val="auto"/>
          <w:w w:val="100"/>
          <w:sz w:val="32"/>
          <w:szCs w:val="32"/>
          <w:highlight w:val="none"/>
          <w:lang w:eastAsia="zh-CN"/>
        </w:rPr>
        <w:t>位列全市第一；</w:t>
      </w:r>
      <w:r>
        <w:rPr>
          <w:rFonts w:hint="default" w:ascii="Times New Roman" w:hAnsi="Times New Roman" w:eastAsia="方正仿宋_GBK" w:cs="Times New Roman"/>
          <w:color w:val="auto"/>
          <w:w w:val="100"/>
          <w:sz w:val="32"/>
          <w:szCs w:val="32"/>
          <w:highlight w:val="none"/>
        </w:rPr>
        <w:t>批发零售业销售额</w:t>
      </w:r>
      <w:r>
        <w:rPr>
          <w:rFonts w:hint="default" w:ascii="Times New Roman" w:hAnsi="Times New Roman" w:eastAsia="方正仿宋_GBK" w:cs="Times New Roman"/>
          <w:color w:val="auto"/>
          <w:w w:val="100"/>
          <w:sz w:val="32"/>
          <w:szCs w:val="32"/>
          <w:highlight w:val="none"/>
          <w:lang w:eastAsia="zh-CN"/>
        </w:rPr>
        <w:t>年均</w:t>
      </w:r>
      <w:r>
        <w:rPr>
          <w:rFonts w:hint="default" w:ascii="Times New Roman" w:hAnsi="Times New Roman" w:eastAsia="方正仿宋_GBK" w:cs="Times New Roman"/>
          <w:color w:val="auto"/>
          <w:w w:val="100"/>
          <w:sz w:val="32"/>
          <w:szCs w:val="32"/>
          <w:highlight w:val="none"/>
        </w:rPr>
        <w:t>增速</w:t>
      </w:r>
      <w:r>
        <w:rPr>
          <w:rFonts w:hint="default" w:ascii="Times New Roman" w:hAnsi="Times New Roman" w:eastAsia="方正仿宋_GBK" w:cs="Times New Roman"/>
          <w:color w:val="auto"/>
          <w:w w:val="100"/>
          <w:sz w:val="32"/>
          <w:szCs w:val="32"/>
          <w:highlight w:val="none"/>
          <w:lang w:val="en-US" w:eastAsia="zh-CN"/>
        </w:rPr>
        <w:t>12.5</w:t>
      </w:r>
      <w:r>
        <w:rPr>
          <w:rFonts w:hint="default" w:ascii="Times New Roman" w:hAnsi="Times New Roman" w:eastAsia="方正仿宋_GBK" w:cs="Times New Roman"/>
          <w:color w:val="auto"/>
          <w:w w:val="100"/>
          <w:sz w:val="32"/>
          <w:szCs w:val="32"/>
          <w:highlight w:val="none"/>
        </w:rPr>
        <w:t>%</w:t>
      </w:r>
      <w:r>
        <w:rPr>
          <w:rFonts w:hint="default" w:ascii="Times New Roman" w:hAnsi="Times New Roman" w:eastAsia="方正仿宋_GBK" w:cs="Times New Roman"/>
          <w:color w:val="auto"/>
          <w:w w:val="100"/>
          <w:sz w:val="32"/>
          <w:szCs w:val="32"/>
          <w:highlight w:val="none"/>
          <w:lang w:eastAsia="zh-CN"/>
        </w:rPr>
        <w:t>，</w:t>
      </w:r>
      <w:r>
        <w:rPr>
          <w:rFonts w:hint="default" w:ascii="Times New Roman" w:hAnsi="Times New Roman" w:eastAsia="方正仿宋_GBK" w:cs="Times New Roman"/>
          <w:color w:val="auto"/>
          <w:w w:val="100"/>
          <w:sz w:val="32"/>
          <w:szCs w:val="32"/>
          <w:highlight w:val="none"/>
        </w:rPr>
        <w:t>总量</w:t>
      </w:r>
      <w:r>
        <w:rPr>
          <w:rFonts w:hint="default" w:ascii="Times New Roman" w:hAnsi="Times New Roman" w:eastAsia="方正仿宋_GBK" w:cs="Times New Roman"/>
          <w:color w:val="auto"/>
          <w:w w:val="100"/>
          <w:sz w:val="32"/>
          <w:szCs w:val="32"/>
          <w:highlight w:val="none"/>
          <w:lang w:eastAsia="zh-CN"/>
        </w:rPr>
        <w:t>达</w:t>
      </w:r>
      <w:r>
        <w:rPr>
          <w:rFonts w:hint="default" w:ascii="Times New Roman" w:hAnsi="Times New Roman" w:eastAsia="方正仿宋_GBK" w:cs="Times New Roman"/>
          <w:color w:val="auto"/>
          <w:w w:val="100"/>
          <w:sz w:val="32"/>
          <w:szCs w:val="32"/>
          <w:highlight w:val="none"/>
          <w:lang w:val="en-US" w:eastAsia="zh-CN"/>
        </w:rPr>
        <w:t>6000</w:t>
      </w:r>
      <w:r>
        <w:rPr>
          <w:rFonts w:hint="default" w:ascii="Times New Roman" w:hAnsi="Times New Roman" w:eastAsia="方正仿宋_GBK" w:cs="Times New Roman"/>
          <w:color w:val="auto"/>
          <w:w w:val="100"/>
          <w:sz w:val="32"/>
          <w:szCs w:val="32"/>
          <w:highlight w:val="none"/>
        </w:rPr>
        <w:t>亿元</w:t>
      </w:r>
      <w:r>
        <w:rPr>
          <w:rFonts w:hint="default" w:ascii="Times New Roman" w:hAnsi="Times New Roman" w:eastAsia="方正仿宋_GBK" w:cs="Times New Roman"/>
          <w:color w:val="auto"/>
          <w:w w:val="100"/>
          <w:sz w:val="32"/>
          <w:szCs w:val="32"/>
          <w:highlight w:val="none"/>
          <w:lang w:eastAsia="zh-CN"/>
        </w:rPr>
        <w:t>以上；</w:t>
      </w:r>
      <w:r>
        <w:rPr>
          <w:rFonts w:hint="default" w:ascii="Times New Roman" w:hAnsi="Times New Roman" w:eastAsia="方正仿宋_GBK" w:cs="Times New Roman"/>
          <w:color w:val="auto"/>
          <w:w w:val="100"/>
          <w:sz w:val="32"/>
          <w:szCs w:val="32"/>
          <w:highlight w:val="none"/>
        </w:rPr>
        <w:t>商贸业增加值占</w:t>
      </w:r>
      <w:r>
        <w:rPr>
          <w:rFonts w:hint="default" w:ascii="Times New Roman" w:hAnsi="Times New Roman" w:eastAsia="方正仿宋_GBK" w:cs="Times New Roman"/>
          <w:color w:val="auto"/>
          <w:w w:val="100"/>
          <w:sz w:val="32"/>
          <w:szCs w:val="32"/>
          <w:highlight w:val="none"/>
          <w:lang w:val="en-US" w:eastAsia="zh-CN"/>
        </w:rPr>
        <w:t>GDP</w:t>
      </w:r>
      <w:r>
        <w:rPr>
          <w:rFonts w:hint="default" w:ascii="Times New Roman" w:hAnsi="Times New Roman" w:eastAsia="方正仿宋_GBK" w:cs="Times New Roman"/>
          <w:color w:val="auto"/>
          <w:w w:val="100"/>
          <w:sz w:val="32"/>
          <w:szCs w:val="32"/>
          <w:highlight w:val="none"/>
        </w:rPr>
        <w:t>比重2</w:t>
      </w:r>
      <w:r>
        <w:rPr>
          <w:rFonts w:hint="default" w:ascii="Times New Roman" w:hAnsi="Times New Roman" w:eastAsia="方正仿宋_GBK" w:cs="Times New Roman"/>
          <w:color w:val="auto"/>
          <w:w w:val="100"/>
          <w:sz w:val="32"/>
          <w:szCs w:val="32"/>
          <w:highlight w:val="none"/>
          <w:lang w:val="en-US" w:eastAsia="zh-CN"/>
        </w:rPr>
        <w:t>2</w:t>
      </w:r>
      <w:r>
        <w:rPr>
          <w:rFonts w:hint="default" w:ascii="Times New Roman" w:hAnsi="Times New Roman" w:eastAsia="方正仿宋_GBK" w:cs="Times New Roman"/>
          <w:color w:val="auto"/>
          <w:w w:val="100"/>
          <w:sz w:val="32"/>
          <w:szCs w:val="32"/>
          <w:highlight w:val="none"/>
        </w:rPr>
        <w:t>%</w:t>
      </w:r>
      <w:r>
        <w:rPr>
          <w:rFonts w:hint="default" w:ascii="Times New Roman" w:hAnsi="Times New Roman" w:eastAsia="方正仿宋_GBK" w:cs="Times New Roman"/>
          <w:color w:val="auto"/>
          <w:w w:val="100"/>
          <w:sz w:val="32"/>
          <w:szCs w:val="32"/>
          <w:highlight w:val="none"/>
          <w:lang w:eastAsia="zh-CN"/>
        </w:rPr>
        <w:t>以上，对现代服务业的支撑作用进一步强化。</w:t>
      </w:r>
      <w:r>
        <w:rPr>
          <w:rFonts w:hint="default" w:ascii="Times New Roman" w:hAnsi="Times New Roman" w:eastAsia="方正仿宋_GBK" w:cs="Times New Roman"/>
          <w:color w:val="auto"/>
          <w:w w:val="100"/>
          <w:sz w:val="32"/>
          <w:szCs w:val="32"/>
          <w:highlight w:val="none"/>
          <w:lang w:val="en-US" w:eastAsia="zh-CN"/>
        </w:rPr>
        <w:t>在线上线下融合中加速转型升级，</w:t>
      </w:r>
      <w:r>
        <w:rPr>
          <w:rFonts w:hint="default" w:ascii="Times New Roman" w:hAnsi="Times New Roman" w:eastAsia="方正仿宋_GBK" w:cs="Times New Roman"/>
          <w:color w:val="auto"/>
          <w:w w:val="100"/>
          <w:sz w:val="32"/>
          <w:szCs w:val="32"/>
          <w:highlight w:val="none"/>
        </w:rPr>
        <w:t>限上网络</w:t>
      </w:r>
      <w:r>
        <w:rPr>
          <w:rFonts w:hint="default" w:ascii="Times New Roman" w:hAnsi="Times New Roman" w:eastAsia="方正仿宋_GBK" w:cs="Times New Roman"/>
          <w:color w:val="auto"/>
          <w:w w:val="100"/>
          <w:sz w:val="32"/>
          <w:szCs w:val="32"/>
          <w:highlight w:val="none"/>
          <w:lang w:eastAsia="zh-CN"/>
        </w:rPr>
        <w:t>零售</w:t>
      </w:r>
      <w:r>
        <w:rPr>
          <w:rFonts w:hint="default" w:ascii="Times New Roman" w:hAnsi="Times New Roman" w:eastAsia="方正仿宋_GBK" w:cs="Times New Roman"/>
          <w:color w:val="auto"/>
          <w:w w:val="100"/>
          <w:sz w:val="32"/>
          <w:szCs w:val="32"/>
          <w:highlight w:val="none"/>
        </w:rPr>
        <w:t>额</w:t>
      </w:r>
      <w:r>
        <w:rPr>
          <w:rFonts w:hint="default" w:ascii="Times New Roman" w:hAnsi="Times New Roman" w:eastAsia="方正仿宋_GBK" w:cs="Times New Roman"/>
          <w:color w:val="auto"/>
          <w:w w:val="100"/>
          <w:sz w:val="32"/>
          <w:szCs w:val="32"/>
          <w:highlight w:val="none"/>
          <w:lang w:val="en-US" w:eastAsia="zh-CN"/>
        </w:rPr>
        <w:t>年均增长18%，总量达180亿元以上，占限上零售额比重超过全市平均水平</w:t>
      </w:r>
      <w:r>
        <w:rPr>
          <w:rFonts w:hint="default" w:ascii="Times New Roman" w:hAnsi="Times New Roman" w:eastAsia="方正仿宋_GBK" w:cs="Times New Roman"/>
          <w:color w:val="auto"/>
          <w:w w:val="100"/>
          <w:sz w:val="32"/>
          <w:szCs w:val="32"/>
          <w:highlight w:val="none"/>
        </w:rPr>
        <w:t>。</w:t>
      </w:r>
    </w:p>
    <w:tbl>
      <w:tblPr>
        <w:tblStyle w:val="12"/>
        <w:tblW w:w="88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960"/>
        <w:gridCol w:w="782"/>
        <w:gridCol w:w="871"/>
        <w:gridCol w:w="871"/>
        <w:gridCol w:w="871"/>
        <w:gridCol w:w="871"/>
        <w:gridCol w:w="871"/>
        <w:gridCol w:w="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16"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指标</w:t>
            </w:r>
          </w:p>
        </w:tc>
        <w:tc>
          <w:tcPr>
            <w:tcW w:w="1742"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kern w:val="2"/>
                <w:sz w:val="24"/>
                <w:szCs w:val="24"/>
                <w:highlight w:val="none"/>
                <w:lang w:val="en-US" w:eastAsia="zh-CN" w:bidi="ar-SA"/>
              </w:rPr>
            </w:pPr>
            <w:r>
              <w:rPr>
                <w:rFonts w:hint="default" w:ascii="Times New Roman" w:hAnsi="Times New Roman" w:eastAsia="方正黑体_GBK" w:cs="Times New Roman"/>
                <w:b w:val="0"/>
                <w:bCs w:val="0"/>
                <w:color w:val="auto"/>
                <w:sz w:val="24"/>
                <w:szCs w:val="24"/>
                <w:highlight w:val="none"/>
                <w:lang w:val="en-US" w:eastAsia="zh-CN"/>
              </w:rPr>
              <w:t>2024年</w:t>
            </w:r>
          </w:p>
        </w:tc>
        <w:tc>
          <w:tcPr>
            <w:tcW w:w="1742"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kern w:val="2"/>
                <w:sz w:val="24"/>
                <w:szCs w:val="24"/>
                <w:highlight w:val="none"/>
                <w:lang w:val="en-US" w:eastAsia="zh-CN" w:bidi="ar-SA"/>
              </w:rPr>
            </w:pPr>
            <w:r>
              <w:rPr>
                <w:rFonts w:hint="default" w:ascii="Times New Roman" w:hAnsi="Times New Roman" w:eastAsia="方正黑体_GBK" w:cs="Times New Roman"/>
                <w:b w:val="0"/>
                <w:bCs w:val="0"/>
                <w:color w:val="auto"/>
                <w:sz w:val="24"/>
                <w:szCs w:val="24"/>
                <w:highlight w:val="none"/>
                <w:lang w:val="en-US" w:eastAsia="zh-CN"/>
              </w:rPr>
              <w:t>2025年</w:t>
            </w:r>
          </w:p>
        </w:tc>
        <w:tc>
          <w:tcPr>
            <w:tcW w:w="1742"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kern w:val="2"/>
                <w:sz w:val="24"/>
                <w:szCs w:val="24"/>
                <w:highlight w:val="none"/>
                <w:lang w:val="en-US" w:eastAsia="zh-CN" w:bidi="ar-SA"/>
              </w:rPr>
            </w:pPr>
            <w:r>
              <w:rPr>
                <w:rFonts w:hint="default" w:ascii="Times New Roman" w:hAnsi="Times New Roman" w:eastAsia="方正黑体_GBK" w:cs="Times New Roman"/>
                <w:b w:val="0"/>
                <w:bCs w:val="0"/>
                <w:color w:val="auto"/>
                <w:sz w:val="24"/>
                <w:szCs w:val="24"/>
                <w:highlight w:val="none"/>
                <w:lang w:val="en-US" w:eastAsia="zh-CN"/>
              </w:rPr>
              <w:t>2026年</w:t>
            </w:r>
          </w:p>
        </w:tc>
        <w:tc>
          <w:tcPr>
            <w:tcW w:w="1744"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kern w:val="2"/>
                <w:sz w:val="24"/>
                <w:szCs w:val="24"/>
                <w:highlight w:val="none"/>
                <w:lang w:val="en-US" w:eastAsia="zh-CN" w:bidi="ar-SA"/>
              </w:rPr>
            </w:pPr>
            <w:r>
              <w:rPr>
                <w:rFonts w:hint="default" w:ascii="Times New Roman" w:hAnsi="Times New Roman" w:eastAsia="方正黑体_GBK" w:cs="Times New Roman"/>
                <w:b w:val="0"/>
                <w:bCs w:val="0"/>
                <w:color w:val="auto"/>
                <w:sz w:val="24"/>
                <w:szCs w:val="24"/>
                <w:highlight w:val="none"/>
                <w:lang w:val="en-US"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16" w:type="dxa"/>
            <w:vMerge w:val="continue"/>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p>
        </w:tc>
        <w:tc>
          <w:tcPr>
            <w:tcW w:w="96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782"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增速</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增速</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增速</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73"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16"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批发零售业销售额（亿元）</w:t>
            </w:r>
          </w:p>
        </w:tc>
        <w:tc>
          <w:tcPr>
            <w:tcW w:w="96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4227</w:t>
            </w:r>
          </w:p>
        </w:tc>
        <w:tc>
          <w:tcPr>
            <w:tcW w:w="782"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8.7%</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4750</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12.5%</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5350</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12.5%</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6000</w:t>
            </w:r>
          </w:p>
        </w:tc>
        <w:tc>
          <w:tcPr>
            <w:tcW w:w="873"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16"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社零总额（亿元）</w:t>
            </w:r>
          </w:p>
        </w:tc>
        <w:tc>
          <w:tcPr>
            <w:tcW w:w="96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1762.8</w:t>
            </w:r>
          </w:p>
        </w:tc>
        <w:tc>
          <w:tcPr>
            <w:tcW w:w="782"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3.8%</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1850</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1943</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2040</w:t>
            </w:r>
          </w:p>
        </w:tc>
        <w:tc>
          <w:tcPr>
            <w:tcW w:w="873"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16"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限上商贸企业网络零售额（亿元）</w:t>
            </w:r>
          </w:p>
        </w:tc>
        <w:tc>
          <w:tcPr>
            <w:tcW w:w="96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111</w:t>
            </w:r>
          </w:p>
        </w:tc>
        <w:tc>
          <w:tcPr>
            <w:tcW w:w="782"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130</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154</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w:t>
            </w:r>
          </w:p>
        </w:tc>
        <w:tc>
          <w:tcPr>
            <w:tcW w:w="87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180</w:t>
            </w:r>
          </w:p>
        </w:tc>
        <w:tc>
          <w:tcPr>
            <w:tcW w:w="873"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w:t>
            </w:r>
          </w:p>
        </w:tc>
      </w:tr>
    </w:tbl>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楷体_GBK" w:cs="Times New Roman"/>
          <w:b w:val="0"/>
          <w:bCs w:val="0"/>
          <w:color w:val="auto"/>
          <w:sz w:val="32"/>
          <w:szCs w:val="32"/>
          <w:highlight w:val="none"/>
          <w:lang w:val="en-US" w:eastAsia="zh-CN"/>
        </w:rPr>
        <w:t>国际消费核心区构筑新高地</w:t>
      </w: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u w:val="none"/>
          <w:lang w:val="en-US" w:eastAsia="zh-CN"/>
        </w:rPr>
        <w:t>全球优质消费资源加快汇聚</w:t>
      </w:r>
      <w:r>
        <w:rPr>
          <w:rFonts w:hint="default" w:ascii="Times New Roman" w:hAnsi="Times New Roman" w:eastAsia="方正仿宋_GBK" w:cs="Times New Roman"/>
          <w:b w:val="0"/>
          <w:bCs w:val="0"/>
          <w:i w:val="0"/>
          <w:iCs w:val="0"/>
          <w:color w:val="auto"/>
          <w:kern w:val="2"/>
          <w:sz w:val="32"/>
          <w:szCs w:val="32"/>
          <w:highlight w:val="none"/>
          <w:u w:val="none"/>
          <w:lang w:val="en-US" w:eastAsia="zh-CN" w:bidi="ar-SA"/>
        </w:rPr>
        <w:t>，国际知名品牌达600个，离境退税商店达100家，高品质国际酒店达10家，米其林、黑珍珠</w:t>
      </w:r>
      <w:r>
        <w:rPr>
          <w:rFonts w:hint="default" w:ascii="Times New Roman" w:hAnsi="Times New Roman" w:eastAsia="方正仿宋_GBK" w:cs="Times New Roman"/>
          <w:color w:val="auto"/>
          <w:sz w:val="32"/>
          <w:szCs w:val="32"/>
          <w:highlight w:val="none"/>
          <w:lang w:eastAsia="zh-CN"/>
        </w:rPr>
        <w:t>高品质餐饮门店</w:t>
      </w:r>
      <w:r>
        <w:rPr>
          <w:rFonts w:hint="default" w:ascii="Times New Roman" w:hAnsi="Times New Roman" w:eastAsia="方正仿宋_GBK" w:cs="Times New Roman"/>
          <w:color w:val="auto"/>
          <w:sz w:val="32"/>
          <w:szCs w:val="32"/>
          <w:highlight w:val="none"/>
          <w:lang w:val="en-US" w:eastAsia="zh-CN"/>
        </w:rPr>
        <w:t>达8家，</w:t>
      </w:r>
      <w:r>
        <w:rPr>
          <w:rFonts w:hint="default" w:ascii="Times New Roman" w:hAnsi="Times New Roman" w:eastAsia="方正仿宋_GBK" w:cs="Times New Roman"/>
          <w:b w:val="0"/>
          <w:bCs w:val="0"/>
          <w:i w:val="0"/>
          <w:iCs w:val="0"/>
          <w:color w:val="auto"/>
          <w:kern w:val="2"/>
          <w:sz w:val="32"/>
          <w:szCs w:val="32"/>
          <w:highlight w:val="none"/>
          <w:u w:val="none"/>
          <w:lang w:val="en-US" w:eastAsia="zh-CN" w:bidi="ar-SA"/>
        </w:rPr>
        <w:t>高端</w:t>
      </w:r>
      <w:r>
        <w:rPr>
          <w:rFonts w:hint="default" w:ascii="Times New Roman" w:hAnsi="Times New Roman" w:eastAsia="方正仿宋_GBK" w:cs="Times New Roman"/>
          <w:b w:val="0"/>
          <w:bCs w:val="0"/>
          <w:color w:val="auto"/>
          <w:sz w:val="32"/>
          <w:szCs w:val="32"/>
          <w:highlight w:val="none"/>
        </w:rPr>
        <w:t>消费</w:t>
      </w:r>
      <w:r>
        <w:rPr>
          <w:rFonts w:hint="default" w:ascii="Times New Roman" w:hAnsi="Times New Roman" w:eastAsia="方正仿宋_GBK" w:cs="Times New Roman"/>
          <w:b w:val="0"/>
          <w:bCs w:val="0"/>
          <w:color w:val="auto"/>
          <w:sz w:val="32"/>
          <w:szCs w:val="32"/>
          <w:highlight w:val="none"/>
          <w:lang w:val="en-US" w:eastAsia="zh-CN"/>
        </w:rPr>
        <w:t>生态体系成形起势</w:t>
      </w:r>
      <w:r>
        <w:rPr>
          <w:rFonts w:hint="default" w:ascii="Times New Roman" w:hAnsi="Times New Roman" w:eastAsia="方正仿宋_GBK" w:cs="Times New Roman"/>
          <w:b w:val="0"/>
          <w:bCs w:val="0"/>
          <w:i w:val="0"/>
          <w:iCs w:val="0"/>
          <w:color w:val="auto"/>
          <w:kern w:val="2"/>
          <w:sz w:val="32"/>
          <w:szCs w:val="32"/>
          <w:highlight w:val="none"/>
          <w:u w:val="none"/>
          <w:lang w:val="en-US" w:eastAsia="zh-CN" w:bidi="ar-SA"/>
        </w:rPr>
        <w:t>。持续深化</w:t>
      </w:r>
      <w:r>
        <w:rPr>
          <w:rFonts w:hint="eastAsia" w:ascii="Times New Roman" w:hAnsi="Times New Roman" w:eastAsia="方正仿宋_GBK" w:cs="Times New Roman"/>
          <w:b w:val="0"/>
          <w:bCs w:val="0"/>
          <w:i w:val="0"/>
          <w:iCs w:val="0"/>
          <w:color w:val="auto"/>
          <w:kern w:val="2"/>
          <w:sz w:val="32"/>
          <w:szCs w:val="32"/>
          <w:highlight w:val="none"/>
          <w:u w:val="none"/>
          <w:lang w:val="en-US" w:eastAsia="zh-CN" w:bidi="ar-SA"/>
        </w:rPr>
        <w:t>“</w:t>
      </w:r>
      <w:r>
        <w:rPr>
          <w:rFonts w:hint="default" w:ascii="Times New Roman" w:hAnsi="Times New Roman" w:eastAsia="方正仿宋_GBK" w:cs="Times New Roman"/>
          <w:b w:val="0"/>
          <w:bCs w:val="0"/>
          <w:color w:val="auto"/>
          <w:sz w:val="32"/>
          <w:szCs w:val="32"/>
          <w:highlight w:val="none"/>
        </w:rPr>
        <w:t>四首经济</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五大</w:t>
      </w:r>
      <w:r>
        <w:rPr>
          <w:rFonts w:hint="default" w:ascii="Times New Roman" w:hAnsi="Times New Roman" w:eastAsia="方正仿宋_GBK" w:cs="Times New Roman"/>
          <w:b w:val="0"/>
          <w:bCs w:val="0"/>
          <w:color w:val="auto"/>
          <w:sz w:val="32"/>
          <w:szCs w:val="32"/>
          <w:highlight w:val="none"/>
          <w:lang w:val="en-US" w:eastAsia="zh-CN"/>
        </w:rPr>
        <w:t>特色</w:t>
      </w:r>
      <w:r>
        <w:rPr>
          <w:rFonts w:hint="default" w:ascii="Times New Roman" w:hAnsi="Times New Roman" w:eastAsia="方正仿宋_GBK" w:cs="Times New Roman"/>
          <w:b w:val="0"/>
          <w:bCs w:val="0"/>
          <w:color w:val="auto"/>
          <w:sz w:val="32"/>
          <w:szCs w:val="32"/>
          <w:highlight w:val="none"/>
        </w:rPr>
        <w:t>消费场景</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建设，</w:t>
      </w:r>
      <w:r>
        <w:rPr>
          <w:rFonts w:hint="default" w:ascii="Times New Roman" w:hAnsi="Times New Roman" w:eastAsia="方正仿宋_GBK" w:cs="Times New Roman"/>
          <w:b w:val="0"/>
          <w:bCs w:val="0"/>
          <w:color w:val="auto"/>
          <w:sz w:val="32"/>
          <w:szCs w:val="32"/>
          <w:highlight w:val="none"/>
          <w:u w:val="none"/>
          <w:lang w:eastAsia="zh-CN"/>
        </w:rPr>
        <w:t>首牌首店突破</w:t>
      </w:r>
      <w:r>
        <w:rPr>
          <w:rFonts w:hint="default" w:ascii="Times New Roman" w:hAnsi="Times New Roman" w:eastAsia="方正仿宋_GBK" w:cs="Times New Roman"/>
          <w:b w:val="0"/>
          <w:bCs w:val="0"/>
          <w:color w:val="auto"/>
          <w:sz w:val="32"/>
          <w:szCs w:val="32"/>
          <w:highlight w:val="none"/>
          <w:u w:val="none"/>
          <w:lang w:val="en-US" w:eastAsia="zh-CN"/>
        </w:rPr>
        <w:t>1000</w:t>
      </w:r>
      <w:r>
        <w:rPr>
          <w:rFonts w:hint="default" w:ascii="Times New Roman" w:hAnsi="Times New Roman" w:eastAsia="方正仿宋_GBK" w:cs="Times New Roman"/>
          <w:b w:val="0"/>
          <w:bCs w:val="0"/>
          <w:color w:val="auto"/>
          <w:sz w:val="32"/>
          <w:szCs w:val="32"/>
          <w:highlight w:val="none"/>
          <w:u w:val="none"/>
          <w:lang w:eastAsia="zh-CN"/>
        </w:rPr>
        <w:t>家、位列全市第一，</w:t>
      </w:r>
      <w:r>
        <w:rPr>
          <w:rFonts w:hint="default" w:ascii="Times New Roman" w:hAnsi="Times New Roman" w:eastAsia="方正仿宋_GBK" w:cs="Times New Roman"/>
          <w:b w:val="0"/>
          <w:bCs w:val="0"/>
          <w:i w:val="0"/>
          <w:iCs w:val="0"/>
          <w:color w:val="auto"/>
          <w:kern w:val="2"/>
          <w:sz w:val="32"/>
          <w:szCs w:val="32"/>
          <w:highlight w:val="none"/>
          <w:u w:val="none"/>
          <w:lang w:val="en-US" w:eastAsia="zh-CN" w:bidi="ar-SA"/>
        </w:rPr>
        <w:t>首发首秀年均达120场以上，引育代表性新消费品牌50个，品质消费供给更加丰富，优质消费品牌矩阵进一步完善。</w:t>
      </w:r>
    </w:p>
    <w:tbl>
      <w:tblPr>
        <w:tblStyle w:val="12"/>
        <w:tblW w:w="8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841"/>
        <w:gridCol w:w="841"/>
        <w:gridCol w:w="1"/>
        <w:gridCol w:w="840"/>
        <w:gridCol w:w="841"/>
        <w:gridCol w:w="2"/>
        <w:gridCol w:w="839"/>
        <w:gridCol w:w="841"/>
        <w:gridCol w:w="3"/>
        <w:gridCol w:w="838"/>
        <w:gridCol w:w="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指标</w:t>
            </w:r>
          </w:p>
        </w:tc>
        <w:tc>
          <w:tcPr>
            <w:tcW w:w="1683"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2024年</w:t>
            </w:r>
          </w:p>
        </w:tc>
        <w:tc>
          <w:tcPr>
            <w:tcW w:w="1683"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2025年</w:t>
            </w:r>
          </w:p>
        </w:tc>
        <w:tc>
          <w:tcPr>
            <w:tcW w:w="1683"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2026年</w:t>
            </w:r>
          </w:p>
        </w:tc>
        <w:tc>
          <w:tcPr>
            <w:tcW w:w="168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vMerge w:val="continue"/>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48"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both"/>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国际知名品牌（个）</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420</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34</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500</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550</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600</w:t>
            </w:r>
          </w:p>
        </w:tc>
        <w:tc>
          <w:tcPr>
            <w:tcW w:w="848"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首店首牌（家）</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532</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122</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682</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862</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1072</w:t>
            </w:r>
          </w:p>
        </w:tc>
        <w:tc>
          <w:tcPr>
            <w:tcW w:w="848"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首发首秀（场）</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119</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w:t>
            </w:r>
          </w:p>
        </w:tc>
        <w:tc>
          <w:tcPr>
            <w:tcW w:w="848"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27"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离境退税商店（家）</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24</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0</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50</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26</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75</w:t>
            </w:r>
          </w:p>
        </w:tc>
        <w:tc>
          <w:tcPr>
            <w:tcW w:w="841"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25</w:t>
            </w:r>
          </w:p>
        </w:tc>
        <w:tc>
          <w:tcPr>
            <w:tcW w:w="841"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100</w:t>
            </w:r>
          </w:p>
        </w:tc>
        <w:tc>
          <w:tcPr>
            <w:tcW w:w="848"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25</w:t>
            </w:r>
          </w:p>
        </w:tc>
      </w:tr>
    </w:tbl>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eastAsia="zh-CN"/>
        </w:rPr>
        <w:t>——</w:t>
      </w:r>
      <w:r>
        <w:rPr>
          <w:rFonts w:hint="default" w:ascii="Times New Roman" w:hAnsi="Times New Roman" w:eastAsia="方正楷体_GBK" w:cs="Times New Roman"/>
          <w:b w:val="0"/>
          <w:bCs w:val="0"/>
          <w:color w:val="auto"/>
          <w:sz w:val="32"/>
          <w:szCs w:val="32"/>
          <w:highlight w:val="none"/>
          <w:lang w:val="en-US" w:eastAsia="zh-CN"/>
        </w:rPr>
        <w:t>内外贸一体化迈上新台阶。</w:t>
      </w:r>
      <w:r>
        <w:rPr>
          <w:rFonts w:hint="default" w:ascii="Times New Roman" w:hAnsi="Times New Roman" w:eastAsia="方正仿宋_GBK" w:cs="Times New Roman"/>
          <w:b w:val="0"/>
          <w:bCs w:val="0"/>
          <w:color w:val="auto"/>
          <w:sz w:val="32"/>
          <w:szCs w:val="32"/>
          <w:highlight w:val="none"/>
          <w:lang w:val="en-US" w:eastAsia="zh-CN"/>
        </w:rPr>
        <w:t>内外贸一体化发展深入推进，</w:t>
      </w:r>
      <w:r>
        <w:rPr>
          <w:rFonts w:hint="default" w:ascii="Times New Roman" w:hAnsi="Times New Roman" w:eastAsia="方正仿宋_GBK" w:cs="Times New Roman"/>
          <w:color w:val="auto"/>
          <w:kern w:val="2"/>
          <w:sz w:val="32"/>
          <w:szCs w:val="32"/>
          <w:highlight w:val="none"/>
          <w:lang w:val="en-US" w:eastAsia="zh-CN" w:bidi="ar-SA"/>
        </w:rPr>
        <w:t>内外贸一体化发展先行区</w:t>
      </w:r>
      <w:r>
        <w:rPr>
          <w:rFonts w:hint="default" w:ascii="Times New Roman" w:hAnsi="Times New Roman" w:eastAsia="方正仿宋_GBK" w:cs="Times New Roman"/>
          <w:b w:val="0"/>
          <w:bCs w:val="0"/>
          <w:color w:val="auto"/>
          <w:sz w:val="32"/>
          <w:szCs w:val="32"/>
          <w:highlight w:val="none"/>
          <w:lang w:val="en-US" w:eastAsia="zh-CN"/>
        </w:rPr>
        <w:t>深化</w:t>
      </w:r>
      <w:r>
        <w:rPr>
          <w:rFonts w:hint="default" w:ascii="Times New Roman" w:hAnsi="Times New Roman" w:eastAsia="方正仿宋_GBK" w:cs="Times New Roman"/>
          <w:color w:val="auto"/>
          <w:kern w:val="2"/>
          <w:sz w:val="32"/>
          <w:szCs w:val="32"/>
          <w:highlight w:val="none"/>
          <w:lang w:val="en-US" w:eastAsia="zh-CN" w:bidi="ar-SA"/>
        </w:rPr>
        <w:t>建设，内外贸一体化经营企业全球资源整合配置能力进一步提升，到2027年，培育内外贸一体化</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排头兵</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企业3家以上、累计达5家以上，外贸进出口额达90亿元、年均增速7%。</w:t>
      </w:r>
    </w:p>
    <w:tbl>
      <w:tblPr>
        <w:tblStyle w:val="12"/>
        <w:tblpPr w:leftFromText="180" w:rightFromText="180" w:vertAnchor="text" w:horzAnchor="page" w:tblpXSpec="center" w:tblpY="40"/>
        <w:tblOverlap w:val="never"/>
        <w:tblW w:w="87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864"/>
        <w:gridCol w:w="864"/>
        <w:gridCol w:w="864"/>
        <w:gridCol w:w="864"/>
        <w:gridCol w:w="864"/>
        <w:gridCol w:w="864"/>
        <w:gridCol w:w="864"/>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857" w:type="dxa"/>
            <w:vMerge w:val="restart"/>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指标</w:t>
            </w:r>
          </w:p>
        </w:tc>
        <w:tc>
          <w:tcPr>
            <w:tcW w:w="1728"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2024年</w:t>
            </w:r>
          </w:p>
        </w:tc>
        <w:tc>
          <w:tcPr>
            <w:tcW w:w="1728"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2025年</w:t>
            </w:r>
          </w:p>
        </w:tc>
        <w:tc>
          <w:tcPr>
            <w:tcW w:w="1728"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2026年</w:t>
            </w:r>
          </w:p>
        </w:tc>
        <w:tc>
          <w:tcPr>
            <w:tcW w:w="1731"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857" w:type="dxa"/>
            <w:vMerge w:val="continue"/>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6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85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内外贸一体化</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排头兵</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企业（家）</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0</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w:t>
            </w:r>
          </w:p>
        </w:tc>
        <w:tc>
          <w:tcPr>
            <w:tcW w:w="86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85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外贸进出口额（亿元）</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74</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2</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79</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5</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84</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5</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90</w:t>
            </w:r>
          </w:p>
        </w:tc>
        <w:tc>
          <w:tcPr>
            <w:tcW w:w="86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85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实际利用外资（万美元）</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19000</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18535</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6000</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6300</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300</w:t>
            </w:r>
          </w:p>
        </w:tc>
        <w:tc>
          <w:tcPr>
            <w:tcW w:w="864"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6600</w:t>
            </w:r>
          </w:p>
        </w:tc>
        <w:tc>
          <w:tcPr>
            <w:tcW w:w="867"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300</w:t>
            </w:r>
          </w:p>
        </w:tc>
      </w:tr>
    </w:tbl>
    <w:p>
      <w:pPr>
        <w:keepNext w:val="0"/>
        <w:keepLines w:val="0"/>
        <w:pageBreakBefore w:val="0"/>
        <w:widowControl w:val="0"/>
        <w:shd w:val="clear" w:color="auto" w:fill="FFFFFF"/>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楷体_GBK" w:cs="Times New Roman"/>
          <w:b w:val="0"/>
          <w:bCs w:val="0"/>
          <w:color w:val="auto"/>
          <w:sz w:val="32"/>
          <w:szCs w:val="32"/>
          <w:highlight w:val="none"/>
          <w:lang w:val="en-US" w:eastAsia="zh-CN"/>
        </w:rPr>
        <w:t>多元化商业空间展现新风尚</w:t>
      </w:r>
      <w:r>
        <w:rPr>
          <w:rFonts w:hint="default" w:ascii="Times New Roman" w:hAnsi="Times New Roman" w:eastAsia="方正楷体_GBK" w:cs="Times New Roman"/>
          <w:b w:val="0"/>
          <w:bCs w:val="0"/>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国际消费极核—市级商业标杆—社区优质生活</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三级商业体系</w:t>
      </w:r>
      <w:r>
        <w:rPr>
          <w:rFonts w:hint="default" w:ascii="Times New Roman" w:hAnsi="Times New Roman" w:eastAsia="方正仿宋_GBK" w:cs="Times New Roman"/>
          <w:color w:val="auto"/>
          <w:sz w:val="32"/>
          <w:szCs w:val="32"/>
          <w:highlight w:val="none"/>
          <w:lang w:val="en-US" w:eastAsia="zh-CN"/>
        </w:rPr>
        <w:t>建设提速推进，</w:t>
      </w:r>
      <w:r>
        <w:rPr>
          <w:rFonts w:hint="default" w:ascii="Times New Roman" w:hAnsi="Times New Roman" w:eastAsia="方正仿宋_GBK" w:cs="Times New Roman"/>
          <w:color w:val="auto"/>
          <w:sz w:val="32"/>
          <w:szCs w:val="32"/>
          <w:highlight w:val="none"/>
        </w:rPr>
        <w:t>新增大型商</w:t>
      </w:r>
      <w:r>
        <w:rPr>
          <w:rFonts w:hint="default" w:ascii="Times New Roman" w:hAnsi="Times New Roman" w:eastAsia="方正仿宋_GBK" w:cs="Times New Roman"/>
          <w:color w:val="auto"/>
          <w:sz w:val="32"/>
          <w:szCs w:val="32"/>
          <w:highlight w:val="none"/>
          <w:lang w:val="en-US" w:eastAsia="zh-CN"/>
        </w:rPr>
        <w:t>业</w:t>
      </w:r>
      <w:r>
        <w:rPr>
          <w:rFonts w:hint="default" w:ascii="Times New Roman" w:hAnsi="Times New Roman" w:eastAsia="方正仿宋_GBK" w:cs="Times New Roman"/>
          <w:color w:val="auto"/>
          <w:sz w:val="32"/>
          <w:szCs w:val="32"/>
          <w:highlight w:val="none"/>
        </w:rPr>
        <w:t>载体面积</w:t>
      </w:r>
      <w:r>
        <w:rPr>
          <w:rFonts w:hint="default" w:ascii="Times New Roman" w:hAnsi="Times New Roman" w:eastAsia="方正仿宋_GBK" w:cs="Times New Roman"/>
          <w:color w:val="auto"/>
          <w:sz w:val="32"/>
          <w:szCs w:val="32"/>
          <w:highlight w:val="none"/>
          <w:lang w:val="en-US" w:eastAsia="zh-CN"/>
        </w:rPr>
        <w:t>超50</w:t>
      </w:r>
      <w:r>
        <w:rPr>
          <w:rFonts w:hint="default" w:ascii="Times New Roman" w:hAnsi="Times New Roman" w:eastAsia="方正仿宋_GBK" w:cs="Times New Roman"/>
          <w:color w:val="auto"/>
          <w:sz w:val="32"/>
          <w:szCs w:val="32"/>
          <w:highlight w:val="none"/>
        </w:rPr>
        <w:t>万</w:t>
      </w:r>
      <w:r>
        <w:rPr>
          <w:rFonts w:hint="default" w:ascii="Times New Roman" w:hAnsi="Times New Roman" w:eastAsia="方正仿宋_GBK" w:cs="Times New Roman"/>
          <w:color w:val="auto"/>
          <w:sz w:val="32"/>
          <w:szCs w:val="32"/>
          <w:highlight w:val="none"/>
          <w:lang w:val="en-US" w:eastAsia="zh-CN"/>
        </w:rPr>
        <w:t>方</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培育销售额超</w:t>
      </w:r>
      <w:r>
        <w:rPr>
          <w:rFonts w:hint="default"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rPr>
        <w:t>亿元的商</w:t>
      </w:r>
      <w:r>
        <w:rPr>
          <w:rFonts w:hint="default" w:ascii="Times New Roman" w:hAnsi="Times New Roman" w:eastAsia="方正仿宋_GBK" w:cs="Times New Roman"/>
          <w:color w:val="auto"/>
          <w:sz w:val="32"/>
          <w:szCs w:val="32"/>
          <w:highlight w:val="none"/>
          <w:lang w:val="en-US" w:eastAsia="zh-CN"/>
        </w:rPr>
        <w:t>业项目</w:t>
      </w:r>
      <w:r>
        <w:rPr>
          <w:rFonts w:hint="default" w:ascii="Times New Roman" w:hAnsi="Times New Roman" w:eastAsia="方正仿宋_GBK" w:cs="Times New Roman"/>
          <w:color w:val="auto"/>
          <w:sz w:val="32"/>
          <w:szCs w:val="32"/>
          <w:highlight w:val="none"/>
        </w:rPr>
        <w:t>1</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家</w:t>
      </w:r>
      <w:r>
        <w:rPr>
          <w:rFonts w:hint="default" w:ascii="Times New Roman" w:hAnsi="Times New Roman" w:eastAsia="方正仿宋_GBK" w:cs="Times New Roman"/>
          <w:color w:val="auto"/>
          <w:sz w:val="32"/>
          <w:szCs w:val="32"/>
          <w:highlight w:val="none"/>
          <w:lang w:eastAsia="zh-CN"/>
        </w:rPr>
        <w:t>以上</w:t>
      </w:r>
      <w:r>
        <w:rPr>
          <w:rFonts w:hint="default" w:ascii="Times New Roman" w:hAnsi="Times New Roman" w:eastAsia="方正仿宋_GBK" w:cs="Times New Roman"/>
          <w:color w:val="auto"/>
          <w:sz w:val="32"/>
          <w:szCs w:val="32"/>
          <w:highlight w:val="none"/>
          <w:lang w:val="en-US" w:eastAsia="zh-CN"/>
        </w:rPr>
        <w:t>，特色商业街区达15条、特色消费场景达100处、品质社区商业综合体达13个。</w:t>
      </w:r>
    </w:p>
    <w:tbl>
      <w:tblPr>
        <w:tblStyle w:val="12"/>
        <w:tblW w:w="88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892"/>
        <w:gridCol w:w="892"/>
        <w:gridCol w:w="892"/>
        <w:gridCol w:w="892"/>
        <w:gridCol w:w="892"/>
        <w:gridCol w:w="892"/>
        <w:gridCol w:w="892"/>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vMerge w:val="restart"/>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指标</w:t>
            </w:r>
          </w:p>
        </w:tc>
        <w:tc>
          <w:tcPr>
            <w:tcW w:w="1784"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2024年</w:t>
            </w:r>
          </w:p>
        </w:tc>
        <w:tc>
          <w:tcPr>
            <w:tcW w:w="1784"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2025年</w:t>
            </w:r>
          </w:p>
        </w:tc>
        <w:tc>
          <w:tcPr>
            <w:tcW w:w="1784"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2026年</w:t>
            </w:r>
          </w:p>
        </w:tc>
        <w:tc>
          <w:tcPr>
            <w:tcW w:w="1791"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vMerge w:val="continue"/>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大型商业载体面积（万平米）</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220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11.1</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226.9</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6.9</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240.3</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13.4</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271.5</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超十亿元商业项目（家）</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14</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16</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特色商业街区（条）</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9</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11</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特色消费</w:t>
            </w:r>
          </w:p>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场景（处）</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65</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90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10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100</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6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品质社区商业</w:t>
            </w:r>
          </w:p>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综合体（个）</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hanging="240" w:hangingChars="100"/>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11</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12</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1</w:t>
            </w:r>
          </w:p>
        </w:tc>
        <w:tc>
          <w:tcPr>
            <w:tcW w:w="892"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w:t>
            </w:r>
          </w:p>
        </w:tc>
        <w:tc>
          <w:tcPr>
            <w:tcW w:w="899"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r>
    </w:tbl>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b w:val="0"/>
          <w:bCs w:val="0"/>
          <w:color w:val="auto"/>
          <w:sz w:val="32"/>
          <w:szCs w:val="32"/>
          <w:highlight w:val="none"/>
        </w:rPr>
        <w:t>——高</w:t>
      </w:r>
      <w:r>
        <w:rPr>
          <w:rFonts w:hint="default" w:ascii="Times New Roman" w:hAnsi="Times New Roman" w:eastAsia="方正楷体_GBK" w:cs="Times New Roman"/>
          <w:b w:val="0"/>
          <w:bCs w:val="0"/>
          <w:color w:val="auto"/>
          <w:sz w:val="32"/>
          <w:szCs w:val="32"/>
          <w:highlight w:val="none"/>
          <w:lang w:eastAsia="zh-CN"/>
        </w:rPr>
        <w:t>能级商贸</w:t>
      </w:r>
      <w:r>
        <w:rPr>
          <w:rFonts w:hint="default" w:ascii="Times New Roman" w:hAnsi="Times New Roman" w:eastAsia="方正楷体_GBK" w:cs="Times New Roman"/>
          <w:b w:val="0"/>
          <w:bCs w:val="0"/>
          <w:color w:val="auto"/>
          <w:sz w:val="32"/>
          <w:szCs w:val="32"/>
          <w:highlight w:val="none"/>
        </w:rPr>
        <w:t>主体</w:t>
      </w:r>
      <w:r>
        <w:rPr>
          <w:rFonts w:hint="default" w:ascii="Times New Roman" w:hAnsi="Times New Roman" w:eastAsia="方正楷体_GBK" w:cs="Times New Roman"/>
          <w:b w:val="0"/>
          <w:bCs w:val="0"/>
          <w:color w:val="auto"/>
          <w:sz w:val="32"/>
          <w:szCs w:val="32"/>
          <w:highlight w:val="none"/>
          <w:lang w:val="en-US" w:eastAsia="zh-CN"/>
        </w:rPr>
        <w:t>壮大新动能</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color w:val="auto"/>
          <w:sz w:val="32"/>
          <w:szCs w:val="32"/>
          <w:highlight w:val="none"/>
        </w:rPr>
        <w:t>集聚一批全国知名品牌区域总部，培育一批在全国具有引领性和示范性的品牌企业，</w:t>
      </w:r>
      <w:r>
        <w:rPr>
          <w:rFonts w:hint="eastAsia" w:eastAsia="方正仿宋_GBK" w:cs="Times New Roman"/>
          <w:color w:val="auto"/>
          <w:sz w:val="32"/>
          <w:szCs w:val="32"/>
          <w:highlight w:val="none"/>
          <w:lang w:eastAsia="zh-CN"/>
        </w:rPr>
        <w:t>形成</w:t>
      </w:r>
      <w:r>
        <w:rPr>
          <w:rFonts w:hint="default" w:ascii="Times New Roman" w:hAnsi="Times New Roman" w:eastAsia="方正仿宋_GBK" w:cs="Times New Roman"/>
          <w:color w:val="auto"/>
          <w:sz w:val="32"/>
          <w:szCs w:val="32"/>
          <w:highlight w:val="none"/>
        </w:rPr>
        <w:t>一批具有产业链供应链掌控能力的</w:t>
      </w:r>
      <w:r>
        <w:rPr>
          <w:rFonts w:hint="eastAsia" w:eastAsia="方正仿宋_GBK" w:cs="Times New Roman"/>
          <w:color w:val="auto"/>
          <w:sz w:val="32"/>
          <w:szCs w:val="32"/>
          <w:highlight w:val="none"/>
          <w:lang w:eastAsia="zh-CN"/>
        </w:rPr>
        <w:t>核心</w:t>
      </w:r>
      <w:r>
        <w:rPr>
          <w:rFonts w:hint="default" w:ascii="Times New Roman" w:hAnsi="Times New Roman" w:eastAsia="方正仿宋_GBK" w:cs="Times New Roman"/>
          <w:color w:val="auto"/>
          <w:sz w:val="32"/>
          <w:szCs w:val="32"/>
          <w:highlight w:val="none"/>
        </w:rPr>
        <w:t>企业。新增重点商贸企业</w:t>
      </w:r>
      <w:r>
        <w:rPr>
          <w:rFonts w:hint="default" w:ascii="Times New Roman" w:hAnsi="Times New Roman" w:eastAsia="方正仿宋_GBK" w:cs="Times New Roman"/>
          <w:color w:val="auto"/>
          <w:sz w:val="32"/>
          <w:szCs w:val="32"/>
          <w:highlight w:val="none"/>
          <w:lang w:val="en-US" w:eastAsia="zh-CN"/>
        </w:rPr>
        <w:t>15家以上，总量达到81家以上；新增</w:t>
      </w:r>
      <w:r>
        <w:rPr>
          <w:rFonts w:hint="default" w:ascii="Times New Roman" w:hAnsi="Times New Roman" w:eastAsia="方正仿宋_GBK" w:cs="Times New Roman"/>
          <w:color w:val="auto"/>
          <w:sz w:val="32"/>
          <w:szCs w:val="32"/>
          <w:highlight w:val="none"/>
        </w:rPr>
        <w:t>销售额</w:t>
      </w:r>
      <w:r>
        <w:rPr>
          <w:rFonts w:hint="default"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rPr>
        <w:t>亿级企业</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家</w:t>
      </w:r>
      <w:r>
        <w:rPr>
          <w:rFonts w:hint="default" w:ascii="Times New Roman" w:hAnsi="Times New Roman" w:eastAsia="方正仿宋_GBK" w:cs="Times New Roman"/>
          <w:color w:val="auto"/>
          <w:sz w:val="32"/>
          <w:szCs w:val="32"/>
          <w:highlight w:val="none"/>
          <w:lang w:eastAsia="zh-CN"/>
        </w:rPr>
        <w:t>以上，总量达到</w:t>
      </w:r>
      <w:r>
        <w:rPr>
          <w:rFonts w:hint="default" w:ascii="Times New Roman" w:hAnsi="Times New Roman" w:eastAsia="方正仿宋_GBK" w:cs="Times New Roman"/>
          <w:color w:val="auto"/>
          <w:sz w:val="32"/>
          <w:szCs w:val="32"/>
          <w:highlight w:val="none"/>
          <w:lang w:val="en-US" w:eastAsia="zh-CN"/>
        </w:rPr>
        <w:t>34家以上。</w:t>
      </w:r>
    </w:p>
    <w:tbl>
      <w:tblPr>
        <w:tblStyle w:val="12"/>
        <w:tblW w:w="88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880"/>
        <w:gridCol w:w="880"/>
        <w:gridCol w:w="880"/>
        <w:gridCol w:w="880"/>
        <w:gridCol w:w="880"/>
        <w:gridCol w:w="880"/>
        <w:gridCol w:w="88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8" w:type="dxa"/>
            <w:vMerge w:val="restart"/>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指标</w:t>
            </w:r>
          </w:p>
        </w:tc>
        <w:tc>
          <w:tcPr>
            <w:tcW w:w="1760"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2024年</w:t>
            </w:r>
          </w:p>
        </w:tc>
        <w:tc>
          <w:tcPr>
            <w:tcW w:w="1760"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2025年</w:t>
            </w:r>
          </w:p>
        </w:tc>
        <w:tc>
          <w:tcPr>
            <w:tcW w:w="1760"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2026年</w:t>
            </w:r>
          </w:p>
        </w:tc>
        <w:tc>
          <w:tcPr>
            <w:tcW w:w="1761" w:type="dxa"/>
            <w:gridSpan w:val="2"/>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8" w:type="dxa"/>
            <w:vMerge w:val="continue"/>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总量</w:t>
            </w:r>
          </w:p>
        </w:tc>
        <w:tc>
          <w:tcPr>
            <w:tcW w:w="881"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黑体_GBK" w:cs="Times New Roman"/>
                <w:b w:val="0"/>
                <w:bCs w:val="0"/>
                <w:color w:val="auto"/>
                <w:sz w:val="24"/>
                <w:szCs w:val="24"/>
                <w:highlight w:val="none"/>
                <w:lang w:val="en-US" w:eastAsia="zh-CN"/>
              </w:rPr>
            </w:pPr>
            <w:r>
              <w:rPr>
                <w:rFonts w:hint="default" w:ascii="Times New Roman" w:hAnsi="Times New Roman" w:eastAsia="方正黑体_GBK" w:cs="Times New Roman"/>
                <w:b w:val="0"/>
                <w:bCs w:val="0"/>
                <w:color w:val="auto"/>
                <w:sz w:val="24"/>
                <w:szCs w:val="24"/>
                <w:highlight w:val="none"/>
                <w:lang w:val="en-US" w:eastAsia="zh-CN"/>
              </w:rPr>
              <w:t>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8"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pacing w:val="0"/>
                <w:sz w:val="24"/>
                <w:szCs w:val="24"/>
                <w:highlight w:val="none"/>
                <w:lang w:val="en-US" w:eastAsia="zh-CN"/>
              </w:rPr>
              <w:t>重点商贸企业</w:t>
            </w:r>
            <w:r>
              <w:rPr>
                <w:rFonts w:hint="default" w:ascii="Times New Roman" w:hAnsi="Times New Roman" w:eastAsia="方正仿宋_GBK" w:cs="Times New Roman"/>
                <w:b w:val="0"/>
                <w:bCs w:val="0"/>
                <w:color w:val="auto"/>
                <w:sz w:val="24"/>
                <w:szCs w:val="24"/>
                <w:highlight w:val="none"/>
                <w:lang w:val="en-US" w:eastAsia="zh-CN"/>
              </w:rPr>
              <w:t>（家）</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66</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1</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71</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5</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76</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5</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81</w:t>
            </w:r>
          </w:p>
        </w:tc>
        <w:tc>
          <w:tcPr>
            <w:tcW w:w="881"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8"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销售额10亿级企业（家）</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29</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-3</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30</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1</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32</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2</w:t>
            </w:r>
          </w:p>
        </w:tc>
        <w:tc>
          <w:tcPr>
            <w:tcW w:w="880"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34</w:t>
            </w:r>
          </w:p>
        </w:tc>
        <w:tc>
          <w:tcPr>
            <w:tcW w:w="881" w:type="dxa"/>
            <w:noWrap w:val="0"/>
            <w:vAlign w:val="center"/>
          </w:tcPr>
          <w:p>
            <w:pPr>
              <w:pStyle w:val="3"/>
              <w:keepNext w:val="0"/>
              <w:keepLines w:val="0"/>
              <w:pageBreakBefore w:val="0"/>
              <w:widowControl w:val="0"/>
              <w:kinsoku/>
              <w:wordWrap/>
              <w:overflowPunct w:val="0"/>
              <w:topLinePunct w:val="0"/>
              <w:autoSpaceDE/>
              <w:autoSpaceDN/>
              <w:bidi w:val="0"/>
              <w:adjustRightInd/>
              <w:snapToGrid/>
              <w:spacing w:before="0" w:after="0" w:line="0" w:lineRule="atLeast"/>
              <w:jc w:val="center"/>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default" w:ascii="Times New Roman" w:hAnsi="Times New Roman" w:eastAsia="方正仿宋_GBK" w:cs="Times New Roman"/>
                <w:b w:val="0"/>
                <w:bCs w:val="0"/>
                <w:color w:val="auto"/>
                <w:sz w:val="24"/>
                <w:szCs w:val="24"/>
                <w:highlight w:val="none"/>
                <w:lang w:val="en-US" w:eastAsia="zh-CN"/>
              </w:rPr>
              <w:t>2</w:t>
            </w:r>
          </w:p>
        </w:tc>
      </w:tr>
    </w:tbl>
    <w:p>
      <w:pPr>
        <w:keepNext w:val="0"/>
        <w:keepLines w:val="0"/>
        <w:pageBreakBefore w:val="0"/>
        <w:widowControl w:val="0"/>
        <w:shd w:val="clear" w:color="auto" w:fill="FFFFFF"/>
        <w:kinsoku/>
        <w:wordWrap/>
        <w:overflowPunct w:val="0"/>
        <w:topLinePunct w:val="0"/>
        <w:autoSpaceDE/>
        <w:autoSpaceDN/>
        <w:bidi w:val="0"/>
        <w:adjustRightInd/>
        <w:snapToGrid/>
        <w:spacing w:after="0" w:line="600" w:lineRule="exact"/>
        <w:ind w:firstLine="640" w:firstLineChars="200"/>
        <w:textAlignment w:val="auto"/>
        <w:outlineLvl w:val="0"/>
        <w:rPr>
          <w:rFonts w:hint="default" w:ascii="Times New Roman" w:hAnsi="Times New Roman" w:eastAsia="方正黑体_GBK" w:cs="Times New Roman"/>
          <w:color w:val="auto"/>
          <w:sz w:val="32"/>
          <w:szCs w:val="32"/>
          <w:highlight w:val="none"/>
          <w:lang w:eastAsia="zh-CN"/>
        </w:rPr>
      </w:pPr>
      <w:bookmarkStart w:id="11" w:name="_Toc29135"/>
      <w:r>
        <w:rPr>
          <w:rFonts w:hint="default" w:ascii="Times New Roman" w:hAnsi="Times New Roman" w:eastAsia="方正黑体_GBK" w:cs="Times New Roman"/>
          <w:color w:val="auto"/>
          <w:sz w:val="32"/>
          <w:szCs w:val="32"/>
          <w:highlight w:val="none"/>
        </w:rPr>
        <w:t>三、重点任务</w:t>
      </w:r>
      <w:bookmarkEnd w:id="11"/>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outlineLvl w:val="1"/>
        <w:rPr>
          <w:rFonts w:hint="default" w:ascii="Times New Roman" w:hAnsi="Times New Roman" w:eastAsia="方正楷体_GBK" w:cs="Times New Roman"/>
          <w:bCs/>
          <w:color w:val="auto"/>
          <w:sz w:val="32"/>
          <w:szCs w:val="32"/>
          <w:highlight w:val="none"/>
          <w:lang w:eastAsia="zh-CN"/>
        </w:rPr>
      </w:pPr>
      <w:bookmarkStart w:id="12" w:name="_Toc29716"/>
      <w:r>
        <w:rPr>
          <w:rFonts w:hint="default" w:ascii="Times New Roman" w:hAnsi="Times New Roman" w:eastAsia="方正楷体_GBK" w:cs="Times New Roman"/>
          <w:bCs/>
          <w:color w:val="auto"/>
          <w:sz w:val="32"/>
          <w:szCs w:val="32"/>
          <w:highlight w:val="none"/>
        </w:rPr>
        <w:t>（一）深入实施商贸载体强基培优提升行动</w:t>
      </w:r>
      <w:bookmarkEnd w:id="12"/>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u w:val="none"/>
          <w:lang w:val="en-US" w:eastAsia="zh-CN" w:bidi="ar-SA"/>
        </w:rPr>
      </w:pPr>
      <w:r>
        <w:rPr>
          <w:rFonts w:hint="default" w:ascii="Times New Roman" w:hAnsi="Times New Roman" w:eastAsia="方正仿宋_GBK" w:cs="Times New Roman"/>
          <w:b/>
          <w:bCs/>
          <w:color w:val="auto"/>
          <w:sz w:val="32"/>
          <w:szCs w:val="32"/>
          <w:highlight w:val="none"/>
          <w:lang w:val="en-US" w:eastAsia="zh-CN"/>
        </w:rPr>
        <w:t>1.塑造地标商圈</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一核两极</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bidi="ar"/>
        </w:rPr>
        <w:t>精心打造</w:t>
      </w:r>
      <w:r>
        <w:rPr>
          <w:rFonts w:hint="eastAsia" w:ascii="Times New Roman" w:hAnsi="Times New Roman" w:eastAsia="方正仿宋_GBK" w:cs="Times New Roman"/>
          <w:b/>
          <w:bCs/>
          <w:color w:val="auto"/>
          <w:kern w:val="2"/>
          <w:sz w:val="32"/>
          <w:szCs w:val="32"/>
          <w:highlight w:val="none"/>
          <w:lang w:val="en-US" w:eastAsia="zh-CN" w:bidi="ar"/>
        </w:rPr>
        <w:t>“</w:t>
      </w:r>
      <w:r>
        <w:rPr>
          <w:rFonts w:hint="default" w:ascii="Times New Roman" w:hAnsi="Times New Roman" w:eastAsia="方正仿宋_GBK" w:cs="Times New Roman"/>
          <w:b/>
          <w:bCs/>
          <w:color w:val="auto"/>
          <w:kern w:val="2"/>
          <w:sz w:val="32"/>
          <w:szCs w:val="32"/>
          <w:highlight w:val="none"/>
          <w:lang w:val="en-US" w:eastAsia="zh-CN" w:bidi="ar"/>
        </w:rPr>
        <w:t>高端、国际、特色</w:t>
      </w:r>
      <w:r>
        <w:rPr>
          <w:rFonts w:hint="eastAsia" w:ascii="Times New Roman" w:hAnsi="Times New Roman" w:eastAsia="方正仿宋_GBK" w:cs="Times New Roman"/>
          <w:b/>
          <w:bCs/>
          <w:color w:val="auto"/>
          <w:kern w:val="2"/>
          <w:sz w:val="32"/>
          <w:szCs w:val="32"/>
          <w:highlight w:val="none"/>
          <w:lang w:val="en-US" w:eastAsia="zh-CN" w:bidi="ar"/>
        </w:rPr>
        <w:t>”</w:t>
      </w:r>
      <w:r>
        <w:rPr>
          <w:rFonts w:hint="default" w:ascii="Times New Roman" w:hAnsi="Times New Roman" w:eastAsia="方正仿宋_GBK" w:cs="Times New Roman"/>
          <w:b/>
          <w:bCs/>
          <w:color w:val="auto"/>
          <w:kern w:val="2"/>
          <w:sz w:val="32"/>
          <w:szCs w:val="32"/>
          <w:highlight w:val="none"/>
          <w:lang w:val="en-US" w:eastAsia="zh-CN" w:bidi="ar"/>
        </w:rPr>
        <w:t>解放碑—朝天门世界知名商圈。</w:t>
      </w:r>
      <w:r>
        <w:rPr>
          <w:rFonts w:hint="default" w:ascii="Times New Roman" w:hAnsi="Times New Roman" w:eastAsia="方正仿宋_GBK" w:cs="Times New Roman"/>
          <w:b w:val="0"/>
          <w:bCs w:val="0"/>
          <w:color w:val="auto"/>
          <w:kern w:val="2"/>
          <w:sz w:val="32"/>
          <w:szCs w:val="32"/>
          <w:highlight w:val="none"/>
          <w:lang w:val="en-US" w:eastAsia="zh-CN" w:bidi="ar"/>
        </w:rPr>
        <w:t>实施世界知名跨国企业和国际知名品牌</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双倍增</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行动，</w:t>
      </w:r>
      <w:r>
        <w:rPr>
          <w:rFonts w:hint="default" w:ascii="Times New Roman" w:hAnsi="Times New Roman" w:eastAsia="方正仿宋_GBK" w:cs="Times New Roman"/>
          <w:color w:val="auto"/>
          <w:kern w:val="2"/>
          <w:sz w:val="32"/>
          <w:szCs w:val="32"/>
          <w:highlight w:val="none"/>
          <w:lang w:val="en-US" w:eastAsia="zh-CN" w:bidi="ar"/>
        </w:rPr>
        <w:t>打造中西部首个GDP、社零</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双千亿</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中央商务区。</w:t>
      </w:r>
      <w:r>
        <w:rPr>
          <w:rFonts w:hint="default" w:ascii="Times New Roman" w:hAnsi="Times New Roman" w:eastAsia="方正仿宋_GBK" w:cs="Times New Roman"/>
          <w:b/>
          <w:bCs/>
          <w:color w:val="auto"/>
          <w:kern w:val="2"/>
          <w:sz w:val="32"/>
          <w:szCs w:val="32"/>
          <w:highlight w:val="none"/>
          <w:lang w:val="en-US" w:eastAsia="zh-CN" w:bidi="ar"/>
        </w:rPr>
        <w:t>丰富高端消费供给。</w:t>
      </w:r>
      <w:r>
        <w:rPr>
          <w:rFonts w:hint="default" w:ascii="Times New Roman" w:hAnsi="Times New Roman" w:eastAsia="方正仿宋_GBK" w:cs="Times New Roman"/>
          <w:color w:val="auto"/>
          <w:sz w:val="32"/>
          <w:szCs w:val="32"/>
          <w:highlight w:val="none"/>
          <w:lang w:val="en-US" w:eastAsia="zh-CN"/>
        </w:rPr>
        <w:t>打造解放碑</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十字奢尚</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高端消费集聚区，强化</w:t>
      </w:r>
      <w:r>
        <w:rPr>
          <w:rFonts w:hint="default" w:ascii="Times New Roman" w:hAnsi="Times New Roman" w:eastAsia="方正仿宋_GBK" w:cs="Times New Roman"/>
          <w:color w:val="auto"/>
          <w:spacing w:val="0"/>
          <w:kern w:val="2"/>
          <w:sz w:val="32"/>
          <w:szCs w:val="32"/>
          <w:highlight w:val="none"/>
          <w:lang w:val="en-US" w:eastAsia="zh-CN" w:bidi="ar"/>
        </w:rPr>
        <w:t>时代广场、WFC、金鹰财富中心等</w:t>
      </w:r>
      <w:r>
        <w:rPr>
          <w:rFonts w:hint="default" w:ascii="Times New Roman" w:hAnsi="Times New Roman" w:eastAsia="方正仿宋_GBK" w:cs="Times New Roman"/>
          <w:color w:val="auto"/>
          <w:sz w:val="32"/>
          <w:szCs w:val="32"/>
          <w:highlight w:val="none"/>
          <w:lang w:val="en-US" w:eastAsia="zh-CN"/>
        </w:rPr>
        <w:t>头部重奢、高端精品布局，提级</w:t>
      </w:r>
      <w:r>
        <w:rPr>
          <w:rFonts w:hint="default" w:ascii="Times New Roman" w:hAnsi="Times New Roman" w:eastAsia="方正仿宋_GBK" w:cs="Times New Roman"/>
          <w:color w:val="auto"/>
          <w:spacing w:val="0"/>
          <w:kern w:val="2"/>
          <w:sz w:val="32"/>
          <w:szCs w:val="32"/>
          <w:highlight w:val="none"/>
          <w:lang w:val="en-US" w:eastAsia="zh-CN" w:bidi="ar"/>
        </w:rPr>
        <w:t>鲁祖庙—中华巷—十字金街精致消费街区，支持</w:t>
      </w:r>
      <w:r>
        <w:rPr>
          <w:rFonts w:hint="default" w:ascii="Times New Roman" w:hAnsi="Times New Roman" w:eastAsia="方正仿宋_GBK" w:cs="Times New Roman"/>
          <w:b w:val="0"/>
          <w:bCs w:val="0"/>
          <w:color w:val="auto"/>
          <w:spacing w:val="0"/>
          <w:sz w:val="32"/>
          <w:szCs w:val="32"/>
          <w:highlight w:val="none"/>
          <w:lang w:val="en-US" w:eastAsia="zh-CN"/>
        </w:rPr>
        <w:t>新华万象</w:t>
      </w:r>
      <w:r>
        <w:rPr>
          <w:rFonts w:hint="default" w:ascii="Times New Roman" w:hAnsi="Times New Roman" w:eastAsia="方正仿宋_GBK" w:cs="Times New Roman"/>
          <w:b w:val="0"/>
          <w:bCs w:val="0"/>
          <w:color w:val="auto"/>
          <w:sz w:val="32"/>
          <w:szCs w:val="32"/>
          <w:highlight w:val="none"/>
          <w:lang w:val="en-US" w:eastAsia="zh-CN"/>
        </w:rPr>
        <w:t>引进国际一线、高端轻奢品牌，打造兼具时尚品位与先锋品质的</w:t>
      </w:r>
      <w:r>
        <w:rPr>
          <w:rFonts w:hint="default" w:ascii="Times New Roman" w:hAnsi="Times New Roman" w:eastAsia="方正仿宋_GBK" w:cs="Times New Roman"/>
          <w:b w:val="0"/>
          <w:bCs w:val="0"/>
          <w:color w:val="auto"/>
          <w:kern w:val="2"/>
          <w:sz w:val="32"/>
          <w:szCs w:val="32"/>
          <w:highlight w:val="none"/>
          <w:lang w:val="en-US" w:eastAsia="zh-CN" w:bidi="ar-SA"/>
        </w:rPr>
        <w:t>国际潮奢消费地标，鼓励来福士集聚</w:t>
      </w:r>
      <w:r>
        <w:rPr>
          <w:rFonts w:hint="default" w:ascii="Times New Roman" w:hAnsi="Times New Roman" w:eastAsia="方正仿宋_GBK" w:cs="Times New Roman"/>
          <w:color w:val="auto"/>
          <w:sz w:val="32"/>
          <w:szCs w:val="32"/>
          <w:highlight w:val="none"/>
          <w:lang w:val="en-US" w:eastAsia="zh-CN"/>
        </w:rPr>
        <w:t>品牌首店、概念店，</w:t>
      </w:r>
      <w:r>
        <w:rPr>
          <w:rFonts w:hint="default" w:ascii="Times New Roman" w:hAnsi="Times New Roman" w:eastAsia="方正仿宋_GBK" w:cs="Times New Roman"/>
          <w:b w:val="0"/>
          <w:bCs w:val="0"/>
          <w:color w:val="auto"/>
          <w:kern w:val="2"/>
          <w:sz w:val="32"/>
          <w:szCs w:val="32"/>
          <w:highlight w:val="none"/>
          <w:lang w:val="en-US" w:eastAsia="zh-CN" w:bidi="ar-SA"/>
        </w:rPr>
        <w:t>打造集文化、旅游、商业于一体的国际精品购物中心；</w:t>
      </w:r>
      <w:r>
        <w:rPr>
          <w:rFonts w:hint="default" w:ascii="Times New Roman" w:hAnsi="Times New Roman" w:eastAsia="方正仿宋_GBK" w:cs="Times New Roman"/>
          <w:color w:val="auto"/>
          <w:spacing w:val="0"/>
          <w:kern w:val="2"/>
          <w:sz w:val="32"/>
          <w:szCs w:val="32"/>
          <w:highlight w:val="none"/>
          <w:lang w:val="en-US" w:eastAsia="zh-CN" w:bidi="ar"/>
        </w:rPr>
        <w:t>积极</w:t>
      </w:r>
      <w:r>
        <w:rPr>
          <w:rFonts w:hint="default" w:ascii="Times New Roman" w:hAnsi="Times New Roman" w:eastAsia="方正仿宋_GBK" w:cs="Times New Roman"/>
          <w:sz w:val="32"/>
          <w:szCs w:val="32"/>
          <w:highlight w:val="none"/>
          <w:lang w:val="en-US" w:eastAsia="zh-CN"/>
        </w:rPr>
        <w:t>对接LVMH、开云、历峰等国际知名集团</w:t>
      </w:r>
      <w:r>
        <w:rPr>
          <w:rFonts w:hint="default" w:ascii="Times New Roman" w:hAnsi="Times New Roman" w:eastAsia="方正仿宋_GBK" w:cs="Times New Roman"/>
          <w:color w:val="auto"/>
          <w:spacing w:val="0"/>
          <w:kern w:val="2"/>
          <w:sz w:val="32"/>
          <w:szCs w:val="32"/>
          <w:highlight w:val="none"/>
          <w:lang w:val="en-US" w:eastAsia="zh-CN" w:bidi="ar"/>
        </w:rPr>
        <w:t>，大力引进国际高端知名品牌、原创设计师品牌、本土品牌潮牌，持续</w:t>
      </w:r>
      <w:r>
        <w:rPr>
          <w:rFonts w:hint="default" w:ascii="Times New Roman" w:hAnsi="Times New Roman" w:eastAsia="方正仿宋_GBK" w:cs="Times New Roman"/>
          <w:color w:val="auto"/>
          <w:sz w:val="32"/>
          <w:szCs w:val="32"/>
          <w:highlight w:val="none"/>
          <w:lang w:val="en-US" w:eastAsia="zh-CN"/>
        </w:rPr>
        <w:t>健全高端娱乐、美妆高化、环球美食、</w:t>
      </w:r>
      <w:r>
        <w:rPr>
          <w:rFonts w:hint="default" w:ascii="Times New Roman" w:hAnsi="Times New Roman" w:eastAsia="方正仿宋_GBK" w:cs="Times New Roman"/>
          <w:color w:val="auto"/>
          <w:sz w:val="32"/>
          <w:szCs w:val="32"/>
          <w:highlight w:val="none"/>
        </w:rPr>
        <w:t>高奢SPA</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高端文化艺术等品质消费生态，到2027年集聚</w:t>
      </w:r>
      <w:r>
        <w:rPr>
          <w:rFonts w:hint="default" w:ascii="Times New Roman" w:hAnsi="Times New Roman" w:eastAsia="方正仿宋_GBK" w:cs="Times New Roman"/>
          <w:bCs/>
          <w:color w:val="auto"/>
          <w:sz w:val="32"/>
          <w:szCs w:val="32"/>
          <w:highlight w:val="none"/>
          <w:lang w:val="en-US" w:eastAsia="zh-CN"/>
        </w:rPr>
        <w:t>头部重奢、国际一线等</w:t>
      </w:r>
      <w:r>
        <w:rPr>
          <w:rFonts w:hint="default" w:ascii="Times New Roman" w:hAnsi="Times New Roman" w:eastAsia="方正仿宋_GBK" w:cs="Times New Roman"/>
          <w:color w:val="auto"/>
          <w:sz w:val="32"/>
          <w:szCs w:val="32"/>
          <w:highlight w:val="none"/>
          <w:lang w:val="en-US" w:eastAsia="zh-CN"/>
        </w:rPr>
        <w:t>知名品牌600个，</w:t>
      </w:r>
      <w:r>
        <w:rPr>
          <w:rFonts w:hint="default" w:ascii="Times New Roman" w:hAnsi="Times New Roman" w:eastAsia="方正仿宋_GBK" w:cs="Times New Roman"/>
          <w:bCs/>
          <w:color w:val="auto"/>
          <w:sz w:val="32"/>
          <w:szCs w:val="32"/>
          <w:highlight w:val="none"/>
          <w:lang w:val="en-US" w:eastAsia="zh-CN"/>
        </w:rPr>
        <w:t>高能级品牌中心店、城市旗舰店、精品形象店100家。</w:t>
      </w:r>
      <w:r>
        <w:rPr>
          <w:rFonts w:hint="default" w:ascii="Times New Roman" w:hAnsi="Times New Roman" w:eastAsia="方正仿宋_GBK" w:cs="Times New Roman"/>
          <w:b/>
          <w:bCs/>
          <w:color w:val="auto"/>
          <w:kern w:val="2"/>
          <w:sz w:val="32"/>
          <w:szCs w:val="32"/>
          <w:highlight w:val="none"/>
          <w:lang w:val="en-US" w:eastAsia="zh-CN" w:bidi="ar"/>
        </w:rPr>
        <w:t>集聚高端消费人群。</w:t>
      </w:r>
      <w:r>
        <w:rPr>
          <w:rFonts w:hint="default" w:ascii="Times New Roman" w:hAnsi="Times New Roman" w:eastAsia="方正仿宋_GBK" w:cs="Times New Roman"/>
          <w:b w:val="0"/>
          <w:bCs w:val="0"/>
          <w:color w:val="auto"/>
          <w:kern w:val="2"/>
          <w:sz w:val="32"/>
          <w:szCs w:val="32"/>
          <w:highlight w:val="none"/>
          <w:lang w:val="en-US" w:eastAsia="zh-CN" w:bidi="ar"/>
        </w:rPr>
        <w:t>大力</w:t>
      </w:r>
      <w:r>
        <w:rPr>
          <w:rFonts w:hint="default" w:ascii="Times New Roman" w:hAnsi="Times New Roman" w:eastAsia="方正仿宋_GBK" w:cs="Times New Roman"/>
          <w:color w:val="auto"/>
          <w:sz w:val="32"/>
          <w:szCs w:val="32"/>
          <w:highlight w:val="none"/>
          <w:lang w:val="en-US" w:eastAsia="zh-CN" w:bidi="ar"/>
        </w:rPr>
        <w:t>招引集聚世界500强、行业龙头、法人总部等高能级机构，</w:t>
      </w:r>
      <w:r>
        <w:rPr>
          <w:rFonts w:hint="default" w:ascii="Times New Roman" w:hAnsi="Times New Roman" w:eastAsia="方正仿宋_GBK" w:cs="Times New Roman"/>
          <w:color w:val="auto"/>
          <w:sz w:val="32"/>
          <w:szCs w:val="32"/>
          <w:highlight w:val="none"/>
          <w:lang w:val="en-US" w:eastAsia="zh-CN"/>
        </w:rPr>
        <w:t>加快打造较场口中央娱乐区、大都会绿野新天地餐饮航母，探索推出商圈白领权益卡，</w:t>
      </w:r>
      <w:r>
        <w:rPr>
          <w:rFonts w:hint="default" w:ascii="Times New Roman" w:hAnsi="Times New Roman" w:eastAsia="方正仿宋_GBK" w:cs="Times New Roman"/>
          <w:color w:val="auto"/>
          <w:sz w:val="32"/>
          <w:szCs w:val="32"/>
          <w:highlight w:val="none"/>
          <w:lang w:val="en-US" w:eastAsia="zh-CN" w:bidi="ar"/>
        </w:rPr>
        <w:t>融合构建财富管理中心、高端医美诊所、艺术品鉴等高端生活圈层业态组合，支持</w:t>
      </w:r>
      <w:r>
        <w:rPr>
          <w:rFonts w:hint="default" w:ascii="Times New Roman" w:hAnsi="Times New Roman" w:eastAsia="方正仿宋_GBK" w:cs="Times New Roman"/>
          <w:color w:val="auto"/>
          <w:sz w:val="32"/>
          <w:szCs w:val="32"/>
          <w:highlight w:val="none"/>
          <w:lang w:val="en-US" w:eastAsia="zh-CN"/>
        </w:rPr>
        <w:t>新华万象引进高奢酒店，提速建设万豪文珑、洲际英迪格等奢尚酒店，开展</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渝悦消费·中意之旅</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票根经济主题促销，</w:t>
      </w:r>
      <w:r>
        <w:rPr>
          <w:rFonts w:hint="default" w:ascii="Times New Roman" w:hAnsi="Times New Roman" w:eastAsia="方正仿宋_GBK" w:cs="Times New Roman"/>
          <w:color w:val="auto"/>
          <w:kern w:val="2"/>
          <w:sz w:val="32"/>
          <w:szCs w:val="32"/>
          <w:highlight w:val="none"/>
          <w:lang w:val="en-US" w:eastAsia="zh-CN" w:bidi="ar"/>
        </w:rPr>
        <w:t>打响</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乐游</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乐购</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乐住</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乐享</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品牌，</w:t>
      </w:r>
      <w:r>
        <w:rPr>
          <w:rFonts w:hint="default" w:ascii="Times New Roman" w:hAnsi="Times New Roman" w:eastAsia="方正仿宋_GBK" w:cs="Times New Roman"/>
          <w:color w:val="auto"/>
          <w:sz w:val="32"/>
          <w:szCs w:val="32"/>
          <w:highlight w:val="none"/>
          <w:lang w:val="en-US" w:eastAsia="zh-CN"/>
        </w:rPr>
        <w:t>进一步吸引本地高净值消费客群及外地中高端文旅客群</w:t>
      </w:r>
      <w:r>
        <w:rPr>
          <w:rFonts w:hint="default" w:ascii="Times New Roman" w:hAnsi="Times New Roman" w:eastAsia="方正仿宋_GBK" w:cs="Times New Roman"/>
          <w:color w:val="000000"/>
          <w:kern w:val="0"/>
          <w:sz w:val="31"/>
          <w:szCs w:val="31"/>
          <w:highlight w:val="none"/>
          <w:lang w:val="en-US" w:eastAsia="zh-CN" w:bidi="ar"/>
        </w:rPr>
        <w:t>。</w:t>
      </w:r>
      <w:r>
        <w:rPr>
          <w:rFonts w:hint="default" w:ascii="Times New Roman" w:hAnsi="Times New Roman" w:eastAsia="方正仿宋_GBK" w:cs="Times New Roman"/>
          <w:b/>
          <w:bCs/>
          <w:color w:val="auto"/>
          <w:kern w:val="2"/>
          <w:sz w:val="32"/>
          <w:szCs w:val="32"/>
          <w:highlight w:val="none"/>
          <w:u w:val="none"/>
          <w:lang w:val="en-US" w:eastAsia="zh-CN" w:bidi="ar"/>
        </w:rPr>
        <w:t>丰富国际消费生态。</w:t>
      </w:r>
      <w:r>
        <w:rPr>
          <w:rFonts w:hint="default" w:ascii="Times New Roman" w:hAnsi="Times New Roman" w:eastAsia="方正仿宋_GBK" w:cs="Times New Roman"/>
          <w:b w:val="0"/>
          <w:bCs w:val="0"/>
          <w:color w:val="auto"/>
          <w:kern w:val="2"/>
          <w:sz w:val="32"/>
          <w:szCs w:val="32"/>
          <w:highlight w:val="none"/>
          <w:u w:val="none"/>
          <w:lang w:val="en-US" w:eastAsia="zh-CN" w:bidi="ar-SA"/>
        </w:rPr>
        <w:t>大力发展免退税经济，</w:t>
      </w:r>
      <w:r>
        <w:rPr>
          <w:rFonts w:hint="default" w:ascii="Times New Roman" w:hAnsi="Times New Roman" w:eastAsia="方正仿宋_GBK" w:cs="Times New Roman"/>
          <w:i w:val="0"/>
          <w:color w:val="auto"/>
          <w:kern w:val="2"/>
          <w:sz w:val="32"/>
          <w:szCs w:val="32"/>
          <w:highlight w:val="none"/>
          <w:u w:val="none"/>
          <w:lang w:val="en-US" w:eastAsia="zh-CN" w:bidi="ar-SA"/>
        </w:rPr>
        <w:t>深化</w:t>
      </w:r>
      <w:r>
        <w:rPr>
          <w:rFonts w:hint="default" w:ascii="Times New Roman" w:hAnsi="Times New Roman" w:eastAsia="方正仿宋_GBK" w:cs="Times New Roman"/>
          <w:b w:val="0"/>
          <w:bCs w:val="0"/>
          <w:color w:val="auto"/>
          <w:sz w:val="32"/>
          <w:szCs w:val="32"/>
          <w:highlight w:val="none"/>
          <w:lang w:val="en-US" w:eastAsia="zh-CN"/>
        </w:rPr>
        <w:t>解放碑离境退税示范街区建设，</w:t>
      </w:r>
      <w:r>
        <w:rPr>
          <w:rFonts w:hint="default" w:ascii="Times New Roman" w:hAnsi="Times New Roman" w:eastAsia="方正仿宋_GBK" w:cs="Times New Roman"/>
          <w:b w:val="0"/>
          <w:bCs w:val="0"/>
          <w:color w:val="auto"/>
          <w:kern w:val="2"/>
          <w:sz w:val="32"/>
          <w:szCs w:val="32"/>
          <w:highlight w:val="none"/>
          <w:u w:val="none"/>
          <w:lang w:val="en-US" w:eastAsia="zh-CN" w:bidi="ar-SA"/>
        </w:rPr>
        <w:t>拓展</w:t>
      </w:r>
      <w:r>
        <w:rPr>
          <w:rFonts w:hint="default" w:ascii="Times New Roman" w:hAnsi="Times New Roman" w:eastAsia="方正仿宋_GBK" w:cs="Times New Roman"/>
          <w:i w:val="0"/>
          <w:color w:val="auto"/>
          <w:kern w:val="2"/>
          <w:sz w:val="32"/>
          <w:szCs w:val="32"/>
          <w:highlight w:val="none"/>
          <w:u w:val="none"/>
          <w:lang w:val="en-US" w:eastAsia="zh-CN" w:bidi="ar-SA"/>
        </w:rPr>
        <w:t>国别馆、保税店、离境退税商店布局，</w:t>
      </w:r>
      <w:r>
        <w:rPr>
          <w:rFonts w:hint="default" w:ascii="Times New Roman" w:hAnsi="Times New Roman" w:eastAsia="方正仿宋_GBK" w:cs="Times New Roman"/>
          <w:i w:val="0"/>
          <w:color w:val="auto"/>
          <w:kern w:val="2"/>
          <w:sz w:val="32"/>
          <w:szCs w:val="32"/>
          <w:highlight w:val="none"/>
          <w:u w:val="none"/>
          <w:lang w:val="en-US" w:eastAsia="zh-CN" w:bidi="ar"/>
        </w:rPr>
        <w:t>升级陆海新通道国际消费中心，加快推动缅甸金珍珠国家馆等重点项目落地，</w:t>
      </w:r>
      <w:r>
        <w:rPr>
          <w:rFonts w:hint="default" w:ascii="Times New Roman" w:hAnsi="Times New Roman" w:eastAsia="方正仿宋_GBK" w:cs="Times New Roman"/>
          <w:i w:val="0"/>
          <w:color w:val="auto"/>
          <w:kern w:val="2"/>
          <w:sz w:val="32"/>
          <w:szCs w:val="32"/>
          <w:highlight w:val="none"/>
          <w:u w:val="none"/>
          <w:lang w:val="en-US" w:eastAsia="zh-CN" w:bidi="ar-SA"/>
        </w:rPr>
        <w:t>积极推广</w:t>
      </w:r>
      <w:r>
        <w:rPr>
          <w:rFonts w:hint="eastAsia" w:ascii="Times New Roman" w:hAnsi="Times New Roman" w:eastAsia="方正仿宋_GBK" w:cs="Times New Roman"/>
          <w:i w:val="0"/>
          <w:color w:val="auto"/>
          <w:kern w:val="2"/>
          <w:sz w:val="32"/>
          <w:szCs w:val="32"/>
          <w:highlight w:val="none"/>
          <w:u w:val="none"/>
          <w:lang w:val="en-US" w:eastAsia="zh-CN" w:bidi="ar-SA"/>
        </w:rPr>
        <w:t>“</w:t>
      </w:r>
      <w:r>
        <w:rPr>
          <w:rFonts w:hint="default" w:ascii="Times New Roman" w:hAnsi="Times New Roman" w:eastAsia="方正仿宋_GBK" w:cs="Times New Roman"/>
          <w:i w:val="0"/>
          <w:color w:val="auto"/>
          <w:kern w:val="2"/>
          <w:sz w:val="32"/>
          <w:szCs w:val="32"/>
          <w:highlight w:val="none"/>
          <w:u w:val="none"/>
          <w:lang w:val="en-US" w:eastAsia="zh-CN" w:bidi="ar"/>
        </w:rPr>
        <w:t>保税展示+跨境电商</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快速配送、离境退税</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即买即退</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新模式，到2027年，构建形成</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10家保税展示交易中心+15家国别馆+100家离境退税商店</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的</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买全球、卖全球</w:t>
      </w:r>
      <w:r>
        <w:rPr>
          <w:rFonts w:hint="eastAsia" w:ascii="Times New Roman" w:hAnsi="Times New Roman" w:eastAsia="方正仿宋_GBK" w:cs="Times New Roman"/>
          <w:i w:val="0"/>
          <w:color w:val="auto"/>
          <w:kern w:val="2"/>
          <w:sz w:val="32"/>
          <w:szCs w:val="32"/>
          <w:highlight w:val="none"/>
          <w:u w:val="none"/>
          <w:lang w:val="en-US" w:eastAsia="zh-CN" w:bidi="ar"/>
        </w:rPr>
        <w:t>”</w:t>
      </w:r>
      <w:r>
        <w:rPr>
          <w:rFonts w:hint="default" w:ascii="Times New Roman" w:hAnsi="Times New Roman" w:eastAsia="方正仿宋_GBK" w:cs="Times New Roman"/>
          <w:i w:val="0"/>
          <w:color w:val="auto"/>
          <w:kern w:val="2"/>
          <w:sz w:val="32"/>
          <w:szCs w:val="32"/>
          <w:highlight w:val="none"/>
          <w:u w:val="none"/>
          <w:lang w:val="en-US" w:eastAsia="zh-CN" w:bidi="ar"/>
        </w:rPr>
        <w:t>世界超市消费生态。</w:t>
      </w:r>
      <w:r>
        <w:rPr>
          <w:rFonts w:hint="default" w:ascii="Times New Roman" w:hAnsi="Times New Roman" w:eastAsia="方正仿宋_GBK" w:cs="Times New Roman"/>
          <w:b/>
          <w:bCs/>
          <w:color w:val="auto"/>
          <w:kern w:val="2"/>
          <w:sz w:val="32"/>
          <w:szCs w:val="32"/>
          <w:highlight w:val="none"/>
          <w:u w:val="none"/>
          <w:lang w:val="en-US" w:eastAsia="zh-CN" w:bidi="ar"/>
        </w:rPr>
        <w:t>做靓特色消费IP。</w:t>
      </w:r>
      <w:r>
        <w:rPr>
          <w:rFonts w:hint="default" w:ascii="Times New Roman" w:hAnsi="Times New Roman" w:eastAsia="方正仿宋_GBK" w:cs="Times New Roman"/>
          <w:b w:val="0"/>
          <w:bCs w:val="0"/>
          <w:color w:val="auto"/>
          <w:kern w:val="2"/>
          <w:sz w:val="32"/>
          <w:szCs w:val="32"/>
          <w:highlight w:val="none"/>
          <w:lang w:val="en-US" w:eastAsia="zh-CN" w:bidi="ar"/>
        </w:rPr>
        <w:t>壮大</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文化+</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艺术+</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演艺+</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数字+</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等多元融合消费，大力发展首发经济、</w:t>
      </w:r>
      <w:r>
        <w:rPr>
          <w:rFonts w:hint="default" w:ascii="Times New Roman" w:hAnsi="Times New Roman" w:eastAsia="方正仿宋_GBK" w:cs="Times New Roman"/>
          <w:b w:val="0"/>
          <w:bCs w:val="0"/>
          <w:i w:val="0"/>
          <w:iCs w:val="0"/>
          <w:caps w:val="0"/>
          <w:color w:val="auto"/>
          <w:spacing w:val="0"/>
          <w:sz w:val="32"/>
          <w:szCs w:val="32"/>
          <w:highlight w:val="none"/>
          <w:lang w:bidi="ar"/>
        </w:rPr>
        <w:t>演艺经济</w:t>
      </w:r>
      <w:r>
        <w:rPr>
          <w:rFonts w:hint="default" w:ascii="Times New Roman" w:hAnsi="Times New Roman" w:eastAsia="方正仿宋_GBK" w:cs="Times New Roman"/>
          <w:b w:val="0"/>
          <w:bCs w:val="0"/>
          <w:i w:val="0"/>
          <w:iCs w:val="0"/>
          <w:caps w:val="0"/>
          <w:color w:val="auto"/>
          <w:spacing w:val="0"/>
          <w:sz w:val="32"/>
          <w:szCs w:val="32"/>
          <w:highlight w:val="none"/>
          <w:lang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次元经济、赛事经济、数字娱乐等消费新业态，</w:t>
      </w:r>
      <w:r>
        <w:rPr>
          <w:rFonts w:hint="default" w:ascii="Times New Roman" w:hAnsi="Times New Roman" w:eastAsia="方正仿宋_GBK" w:cs="Times New Roman"/>
          <w:color w:val="auto"/>
          <w:kern w:val="2"/>
          <w:sz w:val="32"/>
          <w:szCs w:val="32"/>
          <w:highlight w:val="none"/>
          <w:u w:val="none"/>
          <w:lang w:val="en-US" w:eastAsia="zh-CN" w:bidi="ar-SA"/>
        </w:rPr>
        <w:t>提速建设中央艺术区，支持国泰艺术中心引进中外经典剧目，做靓演艺品牌，持续更新地王广场2077赛博城市、S95超次元中心、魔幻二次元动漫主题基地等次元消费空间，推出</w:t>
      </w:r>
      <w:r>
        <w:rPr>
          <w:rFonts w:hint="default" w:ascii="Times New Roman" w:hAnsi="Times New Roman" w:eastAsia="方正仿宋_GBK" w:cs="Times New Roman"/>
          <w:color w:val="auto"/>
          <w:kern w:val="2"/>
          <w:sz w:val="32"/>
          <w:szCs w:val="32"/>
          <w:highlight w:val="none"/>
          <w:lang w:val="en-US" w:eastAsia="zh-CN" w:bidi="ar"/>
        </w:rPr>
        <w:t>洪崖洞数字体验集聚区等</w:t>
      </w:r>
      <w:r>
        <w:rPr>
          <w:rFonts w:hint="default" w:ascii="Times New Roman" w:hAnsi="Times New Roman" w:eastAsia="方正仿宋_GBK" w:cs="Times New Roman"/>
          <w:color w:val="auto"/>
          <w:kern w:val="2"/>
          <w:sz w:val="32"/>
          <w:szCs w:val="32"/>
          <w:highlight w:val="none"/>
          <w:u w:val="none"/>
          <w:lang w:val="en-US" w:eastAsia="zh-CN" w:bidi="ar-SA"/>
        </w:rPr>
        <w:t>一批</w:t>
      </w:r>
      <w:r>
        <w:rPr>
          <w:rFonts w:hint="eastAsia" w:ascii="Times New Roman" w:hAnsi="Times New Roman" w:eastAsia="方正仿宋_GBK" w:cs="Times New Roman"/>
          <w:color w:val="auto"/>
          <w:kern w:val="2"/>
          <w:sz w:val="32"/>
          <w:szCs w:val="32"/>
          <w:highlight w:val="none"/>
          <w:u w:val="none"/>
          <w:lang w:val="en-US" w:eastAsia="zh-CN" w:bidi="ar-SA"/>
        </w:rPr>
        <w:t>“</w:t>
      </w:r>
      <w:r>
        <w:rPr>
          <w:rFonts w:hint="default" w:ascii="Times New Roman" w:hAnsi="Times New Roman" w:eastAsia="方正仿宋_GBK" w:cs="Times New Roman"/>
          <w:color w:val="auto"/>
          <w:kern w:val="2"/>
          <w:sz w:val="32"/>
          <w:szCs w:val="32"/>
          <w:highlight w:val="none"/>
          <w:u w:val="none"/>
          <w:lang w:val="en-US" w:eastAsia="zh-CN" w:bidi="ar-SA"/>
        </w:rPr>
        <w:t>科技+消费</w:t>
      </w:r>
      <w:r>
        <w:rPr>
          <w:rFonts w:hint="eastAsia" w:ascii="Times New Roman" w:hAnsi="Times New Roman" w:eastAsia="方正仿宋_GBK" w:cs="Times New Roman"/>
          <w:color w:val="auto"/>
          <w:kern w:val="2"/>
          <w:sz w:val="32"/>
          <w:szCs w:val="32"/>
          <w:highlight w:val="none"/>
          <w:u w:val="none"/>
          <w:lang w:val="en-US" w:eastAsia="zh-CN" w:bidi="ar-SA"/>
        </w:rPr>
        <w:t>”</w:t>
      </w:r>
      <w:r>
        <w:rPr>
          <w:rFonts w:hint="default" w:ascii="Times New Roman" w:hAnsi="Times New Roman" w:eastAsia="方正仿宋_GBK" w:cs="Times New Roman"/>
          <w:color w:val="auto"/>
          <w:kern w:val="2"/>
          <w:sz w:val="32"/>
          <w:szCs w:val="32"/>
          <w:highlight w:val="none"/>
          <w:u w:val="none"/>
          <w:lang w:val="en-US" w:eastAsia="zh-CN" w:bidi="ar-SA"/>
        </w:rPr>
        <w:t>新场景，</w:t>
      </w:r>
      <w:r>
        <w:rPr>
          <w:rFonts w:hint="default" w:ascii="Times New Roman" w:hAnsi="Times New Roman" w:eastAsia="方正仿宋_GBK" w:cs="Times New Roman"/>
          <w:i w:val="0"/>
          <w:iCs w:val="0"/>
          <w:caps w:val="0"/>
          <w:color w:val="auto"/>
          <w:spacing w:val="0"/>
          <w:sz w:val="32"/>
          <w:szCs w:val="32"/>
          <w:highlight w:val="none"/>
          <w:u w:val="none"/>
        </w:rPr>
        <w:t>支持</w:t>
      </w:r>
      <w:r>
        <w:rPr>
          <w:rFonts w:hint="default" w:ascii="Times New Roman" w:hAnsi="Times New Roman" w:eastAsia="方正仿宋_GBK" w:cs="Times New Roman"/>
          <w:i w:val="0"/>
          <w:iCs w:val="0"/>
          <w:caps w:val="0"/>
          <w:color w:val="auto"/>
          <w:spacing w:val="0"/>
          <w:sz w:val="32"/>
          <w:szCs w:val="32"/>
          <w:highlight w:val="none"/>
          <w:u w:val="none"/>
          <w:lang w:val="en-US" w:eastAsia="zh-CN"/>
        </w:rPr>
        <w:t>十八梯等</w:t>
      </w:r>
      <w:r>
        <w:rPr>
          <w:rFonts w:hint="default" w:ascii="Times New Roman" w:hAnsi="Times New Roman" w:eastAsia="方正仿宋_GBK" w:cs="Times New Roman"/>
          <w:i w:val="0"/>
          <w:iCs w:val="0"/>
          <w:caps w:val="0"/>
          <w:color w:val="auto"/>
          <w:spacing w:val="0"/>
          <w:sz w:val="32"/>
          <w:szCs w:val="32"/>
          <w:highlight w:val="none"/>
          <w:u w:val="none"/>
        </w:rPr>
        <w:t>特色街区联动国潮动漫、文化非遗等特色IP，开发</w:t>
      </w:r>
      <w:r>
        <w:rPr>
          <w:rFonts w:hint="eastAsia" w:ascii="Times New Roman" w:hAnsi="Times New Roman" w:eastAsia="方正仿宋_GBK" w:cs="Times New Roman"/>
          <w:i w:val="0"/>
          <w:iCs w:val="0"/>
          <w:caps w:val="0"/>
          <w:color w:val="auto"/>
          <w:spacing w:val="0"/>
          <w:sz w:val="32"/>
          <w:szCs w:val="32"/>
          <w:highlight w:val="none"/>
          <w:u w:val="none"/>
          <w:lang w:eastAsia="zh-CN"/>
        </w:rPr>
        <w:t>“</w:t>
      </w:r>
      <w:r>
        <w:rPr>
          <w:rFonts w:hint="default" w:ascii="Times New Roman" w:hAnsi="Times New Roman" w:eastAsia="方正仿宋_GBK" w:cs="Times New Roman"/>
          <w:color w:val="auto"/>
          <w:kern w:val="2"/>
          <w:sz w:val="32"/>
          <w:szCs w:val="32"/>
          <w:highlight w:val="none"/>
          <w:u w:val="none"/>
          <w:lang w:val="en-US" w:eastAsia="zh-CN" w:bidi="ar-SA"/>
        </w:rPr>
        <w:t>大渝三千</w:t>
      </w:r>
      <w:r>
        <w:rPr>
          <w:rFonts w:hint="eastAsia" w:ascii="Times New Roman" w:hAnsi="Times New Roman" w:eastAsia="方正仿宋_GBK" w:cs="Times New Roman"/>
          <w:color w:val="auto"/>
          <w:kern w:val="2"/>
          <w:sz w:val="32"/>
          <w:szCs w:val="32"/>
          <w:highlight w:val="none"/>
          <w:u w:val="none"/>
          <w:lang w:val="en-US" w:eastAsia="zh-CN" w:bidi="ar-SA"/>
        </w:rPr>
        <w:t>”</w:t>
      </w:r>
      <w:r>
        <w:rPr>
          <w:rFonts w:hint="default" w:ascii="Times New Roman" w:hAnsi="Times New Roman" w:eastAsia="方正仿宋_GBK" w:cs="Times New Roman"/>
          <w:color w:val="auto"/>
          <w:kern w:val="2"/>
          <w:sz w:val="32"/>
          <w:szCs w:val="32"/>
          <w:highlight w:val="none"/>
          <w:u w:val="none"/>
          <w:lang w:val="en-US" w:eastAsia="zh-CN" w:bidi="ar-SA"/>
        </w:rPr>
        <w:t>等沉浸式</w:t>
      </w:r>
      <w:r>
        <w:rPr>
          <w:rFonts w:hint="default" w:ascii="Times New Roman" w:hAnsi="Times New Roman" w:eastAsia="方正仿宋_GBK" w:cs="Times New Roman"/>
          <w:i w:val="0"/>
          <w:iCs w:val="0"/>
          <w:caps w:val="0"/>
          <w:color w:val="auto"/>
          <w:spacing w:val="0"/>
          <w:sz w:val="32"/>
          <w:szCs w:val="32"/>
          <w:highlight w:val="none"/>
          <w:u w:val="none"/>
        </w:rPr>
        <w:t>主题秀演项目</w:t>
      </w:r>
      <w:r>
        <w:rPr>
          <w:rFonts w:hint="default" w:ascii="Times New Roman" w:hAnsi="Times New Roman" w:eastAsia="方正仿宋_GBK" w:cs="Times New Roman"/>
          <w:i w:val="0"/>
          <w:iCs w:val="0"/>
          <w:caps w:val="0"/>
          <w:color w:val="auto"/>
          <w:spacing w:val="0"/>
          <w:sz w:val="32"/>
          <w:szCs w:val="32"/>
          <w:highlight w:val="none"/>
          <w:u w:val="none"/>
          <w:lang w:eastAsia="zh-CN"/>
        </w:rPr>
        <w:t>。</w:t>
      </w:r>
    </w:p>
    <w:p>
      <w:pPr>
        <w:keepNext w:val="0"/>
        <w:keepLines w:val="0"/>
        <w:pageBreakBefore w:val="0"/>
        <w:widowControl w:val="0"/>
        <w:tabs>
          <w:tab w:val="center" w:pos="4153"/>
        </w:tabs>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bCs/>
          <w:color w:val="auto"/>
          <w:sz w:val="32"/>
          <w:szCs w:val="32"/>
          <w:highlight w:val="none"/>
          <w:lang w:val="en-US" w:eastAsia="zh-CN"/>
        </w:rPr>
        <w:t>提质打造</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新潮、时尚、活力</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sz w:val="32"/>
          <w:szCs w:val="32"/>
          <w:highlight w:val="none"/>
          <w:lang w:val="en-US" w:eastAsia="zh-CN"/>
        </w:rPr>
        <w:t>大坪城市地标商圈</w:t>
      </w:r>
      <w:r>
        <w:rPr>
          <w:rFonts w:hint="default" w:ascii="Times New Roman" w:hAnsi="Times New Roman" w:eastAsia="方正仿宋_GBK" w:cs="Times New Roman"/>
          <w:b/>
          <w:bCs/>
          <w:color w:val="auto"/>
          <w:kern w:val="2"/>
          <w:sz w:val="32"/>
          <w:szCs w:val="32"/>
          <w:highlight w:val="none"/>
          <w:lang w:val="en-US" w:eastAsia="zh-CN" w:bidi="ar-SA"/>
        </w:rPr>
        <w:t>。实施提档升级工程。</w:t>
      </w:r>
      <w:r>
        <w:rPr>
          <w:rFonts w:hint="default" w:ascii="Times New Roman" w:hAnsi="Times New Roman" w:eastAsia="方正仿宋_GBK" w:cs="Times New Roman"/>
          <w:b w:val="0"/>
          <w:bCs w:val="0"/>
          <w:color w:val="auto"/>
          <w:kern w:val="2"/>
          <w:sz w:val="32"/>
          <w:szCs w:val="32"/>
          <w:highlight w:val="none"/>
          <w:lang w:val="en-US" w:eastAsia="zh-CN" w:bidi="ar-SA"/>
        </w:rPr>
        <w:t>深化市级示范步行街建设，支持龙湖时代天街实施三年迭代提升计划，焕新</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2广场+2公园+4街区+2主题区</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超级消费场景，大力引进国内外知名品牌</w:t>
      </w:r>
      <w:r>
        <w:rPr>
          <w:rFonts w:hint="default" w:ascii="Times New Roman" w:hAnsi="Times New Roman" w:eastAsia="方正仿宋_GBK" w:cs="Times New Roman"/>
          <w:i w:val="0"/>
          <w:iCs w:val="0"/>
          <w:caps w:val="0"/>
          <w:color w:val="auto"/>
          <w:spacing w:val="0"/>
          <w:sz w:val="32"/>
          <w:szCs w:val="32"/>
          <w:highlight w:val="none"/>
        </w:rPr>
        <w:t>首店、旗舰店、主题店</w:t>
      </w:r>
      <w:r>
        <w:rPr>
          <w:rFonts w:hint="default" w:ascii="Times New Roman" w:hAnsi="Times New Roman" w:eastAsia="方正仿宋_GBK" w:cs="Times New Roman"/>
          <w:i w:val="0"/>
          <w:iCs w:val="0"/>
          <w:caps w:val="0"/>
          <w:color w:val="auto"/>
          <w:spacing w:val="0"/>
          <w:sz w:val="32"/>
          <w:szCs w:val="32"/>
          <w:highlight w:val="none"/>
          <w:lang w:eastAsia="zh-CN"/>
        </w:rPr>
        <w:t>，不断</w:t>
      </w:r>
      <w:r>
        <w:rPr>
          <w:rFonts w:hint="default" w:ascii="Times New Roman" w:hAnsi="Times New Roman" w:eastAsia="方正仿宋_GBK" w:cs="Times New Roman"/>
          <w:i w:val="0"/>
          <w:iCs w:val="0"/>
          <w:caps w:val="0"/>
          <w:color w:val="auto"/>
          <w:spacing w:val="0"/>
          <w:sz w:val="32"/>
          <w:szCs w:val="32"/>
          <w:highlight w:val="none"/>
          <w:lang w:val="en-US" w:eastAsia="zh-CN"/>
        </w:rPr>
        <w:t>焕新沉浸式、体验式流量美陈场景，持续加大营销推广，推动更多首发经济的</w:t>
      </w:r>
      <w:r>
        <w:rPr>
          <w:rFonts w:hint="eastAsia"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头回客</w:t>
      </w:r>
      <w:r>
        <w:rPr>
          <w:rFonts w:hint="eastAsia"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转变为品牌消费的</w:t>
      </w:r>
      <w:r>
        <w:rPr>
          <w:rFonts w:hint="eastAsia"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回头客</w:t>
      </w:r>
      <w:r>
        <w:rPr>
          <w:rFonts w:hint="eastAsia"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kern w:val="2"/>
          <w:sz w:val="32"/>
          <w:szCs w:val="32"/>
          <w:highlight w:val="none"/>
          <w:lang w:val="en-US" w:eastAsia="zh-CN" w:bidi="ar-SA"/>
        </w:rPr>
        <w:t>力争2027年销售额突破60亿元。推进百联奥莱与大坪英利大融城合作打造都市奥莱折扣中心。</w:t>
      </w:r>
      <w:r>
        <w:rPr>
          <w:rFonts w:hint="default" w:ascii="Times New Roman" w:hAnsi="Times New Roman" w:eastAsia="方正仿宋_GBK" w:cs="Times New Roman"/>
          <w:b/>
          <w:bCs/>
          <w:color w:val="auto"/>
          <w:kern w:val="2"/>
          <w:sz w:val="32"/>
          <w:szCs w:val="32"/>
          <w:highlight w:val="none"/>
          <w:lang w:val="en-US" w:eastAsia="zh-CN" w:bidi="ar-SA"/>
        </w:rPr>
        <w:t>实施商圈扩容工程。</w:t>
      </w:r>
      <w:r>
        <w:rPr>
          <w:rFonts w:hint="default" w:ascii="Times New Roman" w:hAnsi="Times New Roman" w:eastAsia="方正仿宋_GBK" w:cs="Times New Roman"/>
          <w:b w:val="0"/>
          <w:bCs w:val="0"/>
          <w:color w:val="auto"/>
          <w:kern w:val="2"/>
          <w:sz w:val="32"/>
          <w:szCs w:val="32"/>
          <w:highlight w:val="none"/>
          <w:lang w:val="en-US" w:eastAsia="zh-CN" w:bidi="ar-SA"/>
        </w:rPr>
        <w:t>有序推动八县办地块、交通大学地块等项目出让，加快推进大坪正街城市更新，加速煤建新村公共空间改造提升，谋划打造七牌坊、茶亭北路等特色街区，丰富商圈内涵、拓展商圈外延。优化交通网络，提速轨道27号线、18号线北延伸段开通，联动提升商圈交通便利性。提质建设石油路社区</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15分钟高品质便民生活圈</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，打造</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渝邻汇</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等社区综合服务体。</w:t>
      </w:r>
      <w:r>
        <w:rPr>
          <w:rFonts w:hint="default" w:ascii="Times New Roman" w:hAnsi="Times New Roman" w:eastAsia="方正仿宋_GBK" w:cs="Times New Roman"/>
          <w:b/>
          <w:bCs/>
          <w:color w:val="auto"/>
          <w:sz w:val="32"/>
          <w:szCs w:val="32"/>
          <w:highlight w:val="none"/>
          <w:lang w:val="en-US" w:eastAsia="zh-CN"/>
        </w:rPr>
        <w:t>实施潮玩集聚工程。</w:t>
      </w:r>
      <w:r>
        <w:rPr>
          <w:rFonts w:hint="default" w:ascii="Times New Roman" w:hAnsi="Times New Roman" w:eastAsia="方正仿宋_GBK" w:cs="Times New Roman"/>
          <w:b w:val="0"/>
          <w:bCs w:val="0"/>
          <w:color w:val="auto"/>
          <w:kern w:val="2"/>
          <w:sz w:val="32"/>
          <w:szCs w:val="32"/>
          <w:highlight w:val="none"/>
          <w:lang w:val="en-US" w:eastAsia="zh-CN" w:bidi="ar-SA"/>
        </w:rPr>
        <w:t>顺应</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Z世代</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新兴消费需求，打造龙湖时代天街</w:t>
      </w:r>
      <w:r>
        <w:rPr>
          <w:rFonts w:hint="default" w:ascii="Times New Roman" w:hAnsi="Times New Roman" w:eastAsia="方正仿宋_GBK" w:cs="Times New Roman"/>
          <w:sz w:val="32"/>
          <w:szCs w:val="32"/>
          <w:lang w:val="en-US" w:eastAsia="zh-CN"/>
        </w:rPr>
        <w:t>青年潮流消费地标，</w:t>
      </w:r>
      <w:r>
        <w:rPr>
          <w:rFonts w:hint="default" w:ascii="Times New Roman" w:hAnsi="Times New Roman" w:eastAsia="方正仿宋_GBK" w:cs="Times New Roman"/>
          <w:b w:val="0"/>
          <w:bCs w:val="0"/>
          <w:color w:val="auto"/>
          <w:kern w:val="2"/>
          <w:sz w:val="32"/>
          <w:szCs w:val="32"/>
          <w:highlight w:val="none"/>
          <w:lang w:val="en-US" w:eastAsia="zh-CN" w:bidi="ar-SA"/>
        </w:rPr>
        <w:t>做靓时代大道公路秀场、十字大道品牌首发大道等时髦秀场，升级</w:t>
      </w:r>
      <w:r>
        <w:rPr>
          <w:rFonts w:hint="default" w:ascii="Times New Roman" w:hAnsi="Times New Roman" w:eastAsia="方正仿宋_GBK" w:cs="Times New Roman"/>
          <w:sz w:val="32"/>
          <w:szCs w:val="32"/>
          <w:lang w:val="en-US" w:eastAsia="zh-CN"/>
        </w:rPr>
        <w:t>D馆社交娱乐空间、E馆二次元特色IP场景、D8餐酒吧街区</w:t>
      </w:r>
      <w:r>
        <w:rPr>
          <w:rFonts w:hint="default" w:ascii="Times New Roman" w:hAnsi="Times New Roman" w:eastAsia="方正仿宋_GBK" w:cs="Times New Roman"/>
          <w:b w:val="0"/>
          <w:bCs w:val="0"/>
          <w:color w:val="auto"/>
          <w:kern w:val="2"/>
          <w:sz w:val="32"/>
          <w:szCs w:val="32"/>
          <w:highlight w:val="none"/>
          <w:lang w:val="en-US" w:eastAsia="zh-CN" w:bidi="ar-SA"/>
        </w:rPr>
        <w:t>，丰富国际潮牌、轻奢餐饮、次元电竞、运动潮流、不夜生活等多元消费矩阵，年均引进首店首牌60家、落地首秀首展40场。</w:t>
      </w:r>
    </w:p>
    <w:p>
      <w:pPr>
        <w:keepNext w:val="0"/>
        <w:keepLines w:val="0"/>
        <w:pageBreakBefore w:val="0"/>
        <w:widowControl w:val="0"/>
        <w:tabs>
          <w:tab w:val="center" w:pos="4153"/>
        </w:tabs>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kern w:val="2"/>
          <w:sz w:val="32"/>
          <w:szCs w:val="32"/>
          <w:highlight w:val="none"/>
          <w:lang w:val="en-US" w:eastAsia="zh-CN" w:bidi="ar-SA"/>
        </w:rPr>
        <w:t>加快</w:t>
      </w:r>
      <w:r>
        <w:rPr>
          <w:rFonts w:hint="default" w:ascii="Times New Roman" w:hAnsi="Times New Roman" w:eastAsia="方正仿宋_GBK" w:cs="Times New Roman"/>
          <w:b/>
          <w:bCs/>
          <w:color w:val="auto"/>
          <w:sz w:val="32"/>
          <w:szCs w:val="32"/>
          <w:highlight w:val="none"/>
          <w:lang w:val="en-US" w:eastAsia="zh-CN"/>
        </w:rPr>
        <w:t>打造</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滨江、休闲、精致</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化龙桥新兴商圈。创新滨江消费场景。</w:t>
      </w:r>
      <w:r>
        <w:rPr>
          <w:rFonts w:hint="default" w:ascii="Times New Roman" w:hAnsi="Times New Roman" w:eastAsia="方正仿宋_GBK" w:cs="Times New Roman"/>
          <w:b w:val="0"/>
          <w:bCs w:val="0"/>
          <w:color w:val="auto"/>
          <w:sz w:val="32"/>
          <w:szCs w:val="32"/>
          <w:highlight w:val="none"/>
          <w:lang w:val="en-US" w:eastAsia="zh-CN"/>
        </w:rPr>
        <w:t>充分发挥</w:t>
      </w:r>
      <w:r>
        <w:rPr>
          <w:rFonts w:hint="default" w:ascii="Times New Roman" w:hAnsi="Times New Roman" w:eastAsia="方正仿宋_GBK" w:cs="Times New Roman"/>
          <w:color w:val="auto"/>
          <w:sz w:val="32"/>
          <w:szCs w:val="32"/>
          <w:highlight w:val="none"/>
          <w:lang w:val="en-US" w:eastAsia="zh-CN"/>
        </w:rPr>
        <w:t>嘉陵江岸滨水资源优势，提速建设</w:t>
      </w:r>
      <w:r>
        <w:rPr>
          <w:rFonts w:hint="default" w:ascii="Times New Roman" w:hAnsi="Times New Roman" w:eastAsia="方正仿宋_GBK" w:cs="Times New Roman"/>
          <w:b w:val="0"/>
          <w:bCs w:val="0"/>
          <w:color w:val="auto"/>
          <w:sz w:val="32"/>
          <w:szCs w:val="32"/>
          <w:highlight w:val="none"/>
          <w:lang w:val="en-US" w:eastAsia="zh-CN"/>
        </w:rPr>
        <w:t>陆海国际中心消费新地标，打造商业、办公、酒店、观光多元生活新生态，打造华盛路西段青年消费带、天地湖休闲娱乐消费带，加快</w:t>
      </w:r>
      <w:r>
        <w:rPr>
          <w:rFonts w:hint="default" w:ascii="Times New Roman" w:hAnsi="Times New Roman" w:eastAsia="方正仿宋_GBK" w:cs="Times New Roman"/>
          <w:color w:val="auto"/>
          <w:sz w:val="32"/>
          <w:szCs w:val="32"/>
          <w:highlight w:val="none"/>
          <w:lang w:val="en-US" w:eastAsia="zh-CN"/>
        </w:rPr>
        <w:t>亮相重庆100—天际Skyline等特色消费新场景，构建24小时活力水岸。</w:t>
      </w:r>
      <w:r>
        <w:rPr>
          <w:rFonts w:hint="default" w:ascii="Times New Roman" w:hAnsi="Times New Roman" w:eastAsia="方正仿宋_GBK" w:cs="Times New Roman"/>
          <w:b/>
          <w:bCs/>
          <w:color w:val="auto"/>
          <w:sz w:val="32"/>
          <w:szCs w:val="32"/>
          <w:highlight w:val="none"/>
          <w:lang w:val="en-US" w:eastAsia="zh-CN"/>
        </w:rPr>
        <w:t>营造休闲消费氛围。</w:t>
      </w:r>
      <w:r>
        <w:rPr>
          <w:rFonts w:hint="default" w:ascii="Times New Roman" w:hAnsi="Times New Roman" w:eastAsia="方正仿宋_GBK" w:cs="Times New Roman"/>
          <w:color w:val="auto"/>
          <w:sz w:val="32"/>
          <w:szCs w:val="32"/>
          <w:highlight w:val="none"/>
          <w:lang w:val="en-US" w:eastAsia="zh-CN"/>
        </w:rPr>
        <w:t>打造重庆天地音乐节、天地咖啡艺术节、天地餐饮周等主题活动，携手知名艺术家策划活力IP首展，链接圈层主理人资源打造SUPER YES天地夜市等主题市集，营造</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轻质休闲+艺术社交</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消费氛围。</w:t>
      </w:r>
      <w:r>
        <w:rPr>
          <w:rFonts w:hint="default" w:ascii="Times New Roman" w:hAnsi="Times New Roman" w:eastAsia="方正仿宋_GBK" w:cs="Times New Roman"/>
          <w:b/>
          <w:bCs/>
          <w:color w:val="auto"/>
          <w:sz w:val="32"/>
          <w:szCs w:val="32"/>
          <w:highlight w:val="none"/>
          <w:lang w:val="en-US" w:eastAsia="zh-CN"/>
        </w:rPr>
        <w:t>培育精致消费业态。</w:t>
      </w:r>
      <w:r>
        <w:rPr>
          <w:rFonts w:hint="default" w:ascii="Times New Roman" w:hAnsi="Times New Roman" w:eastAsia="方正仿宋_GBK" w:cs="Times New Roman"/>
          <w:b w:val="0"/>
          <w:bCs w:val="0"/>
          <w:color w:val="auto"/>
          <w:sz w:val="32"/>
          <w:szCs w:val="32"/>
          <w:highlight w:val="none"/>
          <w:lang w:val="en-US" w:eastAsia="zh-CN"/>
        </w:rPr>
        <w:t>提升重庆印象城、重庆天地、嘉陵中心3大滨江商业品质，优化商圈空间布局、动线衔接、场景贯通，加速集聚高端酒店、</w:t>
      </w:r>
      <w:r>
        <w:rPr>
          <w:rFonts w:hint="default" w:ascii="Times New Roman" w:hAnsi="Times New Roman" w:eastAsia="方正仿宋_GBK" w:cs="Times New Roman"/>
          <w:color w:val="auto"/>
          <w:sz w:val="32"/>
          <w:szCs w:val="32"/>
          <w:highlight w:val="none"/>
          <w:lang w:val="en-US" w:eastAsia="zh-CN"/>
        </w:rPr>
        <w:t>时尚购物、商务全宴、环球珍馐、亲子娱乐、健身娱乐等消费业态，再造百亿商圈新极。</w:t>
      </w:r>
    </w:p>
    <w:p>
      <w:pPr>
        <w:keepNext w:val="0"/>
        <w:keepLines w:val="0"/>
        <w:pageBreakBefore w:val="0"/>
        <w:widowControl w:val="0"/>
        <w:numPr>
          <w:ilvl w:val="0"/>
          <w:numId w:val="0"/>
        </w:numPr>
        <w:tabs>
          <w:tab w:val="center" w:pos="4153"/>
        </w:tabs>
        <w:kinsoku/>
        <w:wordWrap/>
        <w:overflowPunct w:val="0"/>
        <w:topLinePunct w:val="0"/>
        <w:autoSpaceDE/>
        <w:autoSpaceDN/>
        <w:bidi w:val="0"/>
        <w:adjustRightInd/>
        <w:snapToGrid/>
        <w:spacing w:after="0" w:line="600" w:lineRule="exact"/>
        <w:ind w:firstLine="643" w:firstLineChars="200"/>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kern w:val="2"/>
          <w:sz w:val="32"/>
          <w:szCs w:val="32"/>
          <w:highlight w:val="none"/>
          <w:lang w:val="en-US" w:eastAsia="zh-CN" w:bidi="ar-SA"/>
        </w:rPr>
        <w:t>推进特色街区</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各美其美</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sz w:val="32"/>
          <w:szCs w:val="32"/>
          <w:highlight w:val="none"/>
          <w:lang w:val="en-US" w:eastAsia="zh-CN"/>
        </w:rPr>
        <w:t>做靓巴渝风母城文旅街巷，</w:t>
      </w:r>
      <w:r>
        <w:rPr>
          <w:rFonts w:hint="default" w:ascii="Times New Roman" w:hAnsi="Times New Roman" w:eastAsia="方正仿宋_GBK" w:cs="Times New Roman"/>
          <w:b w:val="0"/>
          <w:bCs w:val="0"/>
          <w:color w:val="auto"/>
          <w:sz w:val="32"/>
          <w:szCs w:val="32"/>
          <w:highlight w:val="none"/>
          <w:lang w:val="en-US" w:eastAsia="zh-CN"/>
        </w:rPr>
        <w:t>做靓</w:t>
      </w:r>
      <w:r>
        <w:rPr>
          <w:rFonts w:hint="default" w:ascii="Times New Roman" w:hAnsi="Times New Roman" w:eastAsia="方正仿宋_GBK" w:cs="Times New Roman"/>
          <w:color w:val="auto"/>
          <w:sz w:val="32"/>
          <w:szCs w:val="32"/>
          <w:highlight w:val="none"/>
        </w:rPr>
        <w:t>十八梯老重庆、真山城、新体验</w:t>
      </w:r>
      <w:r>
        <w:rPr>
          <w:rFonts w:hint="default" w:ascii="Times New Roman" w:hAnsi="Times New Roman" w:eastAsia="方正仿宋_GBK" w:cs="Times New Roman"/>
          <w:color w:val="auto"/>
          <w:sz w:val="32"/>
          <w:szCs w:val="32"/>
          <w:highlight w:val="none"/>
          <w:lang w:val="en-US" w:eastAsia="zh-CN"/>
        </w:rPr>
        <w:t>商旅文融合</w:t>
      </w:r>
      <w:r>
        <w:rPr>
          <w:rFonts w:hint="default" w:ascii="Times New Roman" w:hAnsi="Times New Roman" w:eastAsia="方正仿宋_GBK" w:cs="Times New Roman"/>
          <w:color w:val="auto"/>
          <w:sz w:val="32"/>
          <w:szCs w:val="32"/>
          <w:highlight w:val="none"/>
        </w:rPr>
        <w:t>名片，</w:t>
      </w:r>
      <w:r>
        <w:rPr>
          <w:rFonts w:hint="default" w:ascii="Times New Roman" w:hAnsi="Times New Roman" w:eastAsia="方正仿宋_GBK" w:cs="Times New Roman"/>
          <w:color w:val="auto"/>
          <w:sz w:val="32"/>
          <w:szCs w:val="32"/>
          <w:highlight w:val="none"/>
          <w:lang w:eastAsia="zh-CN"/>
        </w:rPr>
        <w:t>打造</w:t>
      </w:r>
      <w:r>
        <w:rPr>
          <w:rFonts w:hint="default" w:ascii="Times New Roman" w:hAnsi="Times New Roman" w:eastAsia="方正仿宋_GBK" w:cs="Times New Roman"/>
          <w:color w:val="auto"/>
          <w:sz w:val="32"/>
          <w:szCs w:val="32"/>
          <w:highlight w:val="none"/>
        </w:rPr>
        <w:t>鲁祖庙</w:t>
      </w:r>
      <w:r>
        <w:rPr>
          <w:rFonts w:hint="default" w:ascii="Times New Roman" w:hAnsi="Times New Roman" w:eastAsia="方正仿宋_GBK" w:cs="Times New Roman"/>
          <w:color w:val="auto"/>
          <w:sz w:val="32"/>
          <w:szCs w:val="32"/>
          <w:highlight w:val="none"/>
          <w:lang w:val="en-US" w:eastAsia="zh-CN"/>
        </w:rPr>
        <w:t>历史文艺、</w:t>
      </w:r>
      <w:r>
        <w:rPr>
          <w:rFonts w:hint="default" w:ascii="Times New Roman" w:hAnsi="Times New Roman" w:eastAsia="方正仿宋_GBK" w:cs="Times New Roman"/>
          <w:color w:val="auto"/>
          <w:sz w:val="32"/>
          <w:szCs w:val="32"/>
          <w:highlight w:val="none"/>
        </w:rPr>
        <w:t>市井</w:t>
      </w:r>
      <w:r>
        <w:rPr>
          <w:rFonts w:hint="default" w:ascii="Times New Roman" w:hAnsi="Times New Roman" w:eastAsia="方正仿宋_GBK" w:cs="Times New Roman"/>
          <w:color w:val="auto"/>
          <w:sz w:val="32"/>
          <w:szCs w:val="32"/>
          <w:highlight w:val="none"/>
          <w:lang w:eastAsia="zh-CN"/>
        </w:rPr>
        <w:t>新</w:t>
      </w:r>
      <w:r>
        <w:rPr>
          <w:rFonts w:hint="default" w:ascii="Times New Roman" w:hAnsi="Times New Roman" w:eastAsia="方正仿宋_GBK" w:cs="Times New Roman"/>
          <w:color w:val="auto"/>
          <w:sz w:val="32"/>
          <w:szCs w:val="32"/>
          <w:highlight w:val="none"/>
        </w:rPr>
        <w:t>潮</w:t>
      </w:r>
      <w:r>
        <w:rPr>
          <w:rFonts w:hint="default" w:ascii="Times New Roman" w:hAnsi="Times New Roman" w:eastAsia="方正仿宋_GBK" w:cs="Times New Roman"/>
          <w:color w:val="auto"/>
          <w:sz w:val="32"/>
          <w:szCs w:val="32"/>
          <w:highlight w:val="none"/>
          <w:lang w:val="en-US" w:eastAsia="zh-CN"/>
        </w:rPr>
        <w:t>新派生活目的地</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构建</w:t>
      </w:r>
      <w:r>
        <w:rPr>
          <w:rFonts w:hint="default" w:ascii="Times New Roman" w:hAnsi="Times New Roman" w:eastAsia="方正仿宋_GBK" w:cs="Times New Roman"/>
          <w:color w:val="auto"/>
          <w:sz w:val="32"/>
          <w:szCs w:val="32"/>
          <w:highlight w:val="none"/>
          <w:lang w:val="en-US" w:eastAsia="zh-CN"/>
        </w:rPr>
        <w:t>枇杷山老街蜀韵风采、闲适慢活社交聚场，焕新重庆湖广</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一墙、一馆、两街、三门、四苍</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val="en-US" w:eastAsia="zh-CN" w:bidi="ar"/>
        </w:rPr>
        <w:t>山城古韵风貌街巷</w:t>
      </w:r>
      <w:r>
        <w:rPr>
          <w:rFonts w:hint="default" w:ascii="Times New Roman" w:hAnsi="Times New Roman" w:eastAsia="方正仿宋_GBK" w:cs="Times New Roman"/>
          <w:color w:val="auto"/>
          <w:sz w:val="32"/>
          <w:szCs w:val="32"/>
          <w:highlight w:val="none"/>
          <w:lang w:bidi="ar"/>
        </w:rPr>
        <w:t>等</w:t>
      </w:r>
      <w:r>
        <w:rPr>
          <w:rFonts w:hint="default" w:ascii="Times New Roman" w:hAnsi="Times New Roman" w:eastAsia="方正仿宋_GBK" w:cs="Times New Roman"/>
          <w:color w:val="auto"/>
          <w:sz w:val="32"/>
          <w:szCs w:val="32"/>
          <w:highlight w:val="none"/>
          <w:shd w:val="clear" w:color="auto" w:fill="FFFFFF"/>
        </w:rPr>
        <w:t>，推动</w:t>
      </w:r>
      <w:r>
        <w:rPr>
          <w:rFonts w:hint="default" w:ascii="Times New Roman" w:hAnsi="Times New Roman" w:eastAsia="方正仿宋_GBK" w:cs="Times New Roman"/>
          <w:color w:val="auto"/>
          <w:sz w:val="32"/>
          <w:szCs w:val="32"/>
          <w:highlight w:val="none"/>
        </w:rPr>
        <w:t>历史街巷穿越古今</w:t>
      </w:r>
      <w:r>
        <w:rPr>
          <w:rFonts w:hint="default" w:ascii="Times New Roman" w:hAnsi="Times New Roman" w:eastAsia="方正仿宋_GBK" w:cs="Times New Roman"/>
          <w:color w:val="auto"/>
          <w:sz w:val="32"/>
          <w:szCs w:val="32"/>
          <w:highlight w:val="none"/>
          <w:lang w:eastAsia="zh-CN"/>
        </w:rPr>
        <w:t>、邂逅烟火。</w:t>
      </w:r>
      <w:r>
        <w:rPr>
          <w:rFonts w:hint="default" w:ascii="Times New Roman" w:hAnsi="Times New Roman" w:eastAsia="方正仿宋_GBK" w:cs="Times New Roman"/>
          <w:b/>
          <w:bCs/>
          <w:color w:val="auto"/>
          <w:sz w:val="32"/>
          <w:szCs w:val="32"/>
          <w:highlight w:val="none"/>
          <w:lang w:val="en-US" w:eastAsia="zh-CN"/>
        </w:rPr>
        <w:t>塑造辨识度都市消费街巷，</w:t>
      </w:r>
      <w:r>
        <w:rPr>
          <w:rFonts w:hint="default" w:ascii="Times New Roman" w:hAnsi="Times New Roman" w:eastAsia="方正仿宋_GBK" w:cs="Times New Roman"/>
          <w:color w:val="auto"/>
          <w:sz w:val="32"/>
          <w:szCs w:val="32"/>
          <w:highlight w:val="none"/>
          <w:lang w:eastAsia="zh-CN"/>
        </w:rPr>
        <w:t>打造</w:t>
      </w:r>
      <w:r>
        <w:rPr>
          <w:rFonts w:hint="default" w:ascii="Times New Roman" w:hAnsi="Times New Roman" w:eastAsia="方正仿宋_GBK" w:cs="Times New Roman"/>
          <w:color w:val="auto"/>
          <w:sz w:val="32"/>
          <w:szCs w:val="32"/>
          <w:highlight w:val="none"/>
        </w:rPr>
        <w:t>国浩云里国际</w:t>
      </w:r>
      <w:r>
        <w:rPr>
          <w:rFonts w:hint="default" w:ascii="Times New Roman" w:hAnsi="Times New Roman" w:eastAsia="方正仿宋_GBK" w:cs="Times New Roman"/>
          <w:color w:val="auto"/>
          <w:sz w:val="32"/>
          <w:szCs w:val="32"/>
          <w:highlight w:val="none"/>
          <w:lang w:eastAsia="zh-CN"/>
        </w:rPr>
        <w:t>消费、</w:t>
      </w:r>
      <w:r>
        <w:rPr>
          <w:rFonts w:hint="default" w:ascii="Times New Roman" w:hAnsi="Times New Roman" w:eastAsia="方正仿宋_GBK" w:cs="Times New Roman"/>
          <w:color w:val="auto"/>
          <w:sz w:val="32"/>
          <w:szCs w:val="32"/>
          <w:highlight w:val="none"/>
          <w:lang w:val="en-US" w:eastAsia="zh-CN"/>
        </w:rPr>
        <w:t>品质生活</w:t>
      </w:r>
      <w:r>
        <w:rPr>
          <w:rFonts w:hint="default" w:ascii="Times New Roman" w:hAnsi="Times New Roman" w:eastAsia="方正仿宋_GBK" w:cs="Times New Roman"/>
          <w:color w:val="auto"/>
          <w:sz w:val="32"/>
          <w:szCs w:val="32"/>
          <w:highlight w:val="none"/>
          <w:lang w:eastAsia="zh-CN"/>
        </w:rPr>
        <w:t>特色街区，</w:t>
      </w:r>
      <w:r>
        <w:rPr>
          <w:rFonts w:hint="default" w:ascii="Times New Roman" w:hAnsi="Times New Roman" w:eastAsia="方正仿宋_GBK" w:cs="Times New Roman"/>
          <w:color w:val="auto"/>
          <w:sz w:val="32"/>
          <w:szCs w:val="32"/>
          <w:highlight w:val="none"/>
        </w:rPr>
        <w:t>凤凰花街</w:t>
      </w:r>
      <w:r>
        <w:rPr>
          <w:rFonts w:hint="default" w:ascii="Times New Roman" w:hAnsi="Times New Roman" w:eastAsia="方正仿宋_GBK" w:cs="Times New Roman"/>
          <w:color w:val="auto"/>
          <w:kern w:val="2"/>
          <w:sz w:val="32"/>
          <w:szCs w:val="32"/>
          <w:highlight w:val="none"/>
          <w:lang w:val="en-US" w:eastAsia="zh-CN" w:bidi="ar"/>
        </w:rPr>
        <w:t>微醺欢聚、悠活新玩活力地标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大井巷重庆首个先锋文化IP街区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茶亭北路人情味、生活味、文化味</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三味</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老街巷</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妙街2期</w:t>
      </w:r>
      <w:r>
        <w:rPr>
          <w:rFonts w:hint="default" w:ascii="Times New Roman" w:hAnsi="Times New Roman" w:eastAsia="方正仿宋_GBK" w:cs="Times New Roman"/>
          <w:b w:val="0"/>
          <w:bCs w:val="0"/>
          <w:color w:val="auto"/>
          <w:kern w:val="2"/>
          <w:sz w:val="32"/>
          <w:szCs w:val="32"/>
          <w:highlight w:val="none"/>
          <w:lang w:val="en-US" w:eastAsia="zh-CN" w:bidi="ar-SA"/>
        </w:rPr>
        <w:t>青年疗愈情绪能量聚场</w:t>
      </w:r>
      <w:r>
        <w:rPr>
          <w:rFonts w:hint="default" w:ascii="Times New Roman" w:hAnsi="Times New Roman" w:eastAsia="方正仿宋_GBK" w:cs="Times New Roman"/>
          <w:color w:val="auto"/>
          <w:sz w:val="32"/>
          <w:szCs w:val="32"/>
          <w:highlight w:val="none"/>
          <w:lang w:eastAsia="zh-CN"/>
        </w:rPr>
        <w:t>，彰显</w:t>
      </w:r>
      <w:r>
        <w:rPr>
          <w:rFonts w:hint="default" w:ascii="Times New Roman" w:hAnsi="Times New Roman" w:eastAsia="方正仿宋_GBK" w:cs="Times New Roman"/>
          <w:color w:val="auto"/>
          <w:sz w:val="32"/>
          <w:szCs w:val="32"/>
          <w:highlight w:val="none"/>
          <w:lang w:val="en-US" w:eastAsia="zh-CN"/>
        </w:rPr>
        <w:t>悠闲悦享、城市微旅生活目的地。</w:t>
      </w:r>
      <w:r>
        <w:rPr>
          <w:rFonts w:hint="default" w:ascii="Times New Roman" w:hAnsi="Times New Roman" w:eastAsia="方正仿宋_GBK" w:cs="Times New Roman"/>
          <w:b/>
          <w:bCs/>
          <w:color w:val="auto"/>
          <w:sz w:val="32"/>
          <w:szCs w:val="32"/>
          <w:highlight w:val="none"/>
          <w:lang w:val="en-US" w:eastAsia="zh-CN"/>
        </w:rPr>
        <w:t>提升亲水性滨江休闲街巷，</w:t>
      </w:r>
      <w:r>
        <w:rPr>
          <w:rFonts w:hint="default" w:ascii="Times New Roman" w:hAnsi="Times New Roman" w:eastAsia="方正仿宋_GBK" w:cs="Times New Roman"/>
          <w:b w:val="0"/>
          <w:bCs w:val="0"/>
          <w:color w:val="auto"/>
          <w:sz w:val="32"/>
          <w:szCs w:val="32"/>
          <w:highlight w:val="none"/>
          <w:lang w:val="en-US" w:eastAsia="zh-CN"/>
        </w:rPr>
        <w:t>推出</w:t>
      </w:r>
      <w:r>
        <w:rPr>
          <w:rFonts w:hint="default" w:ascii="Times New Roman" w:hAnsi="Times New Roman" w:eastAsia="方正仿宋_GBK" w:cs="Times New Roman"/>
          <w:color w:val="auto"/>
          <w:sz w:val="32"/>
          <w:szCs w:val="32"/>
          <w:highlight w:val="none"/>
        </w:rPr>
        <w:t>嘉宾里滨江雅韵休闲生活美学街巷</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山城巷</w:t>
      </w:r>
      <w:r>
        <w:rPr>
          <w:rFonts w:hint="default" w:ascii="Times New Roman" w:hAnsi="Times New Roman" w:eastAsia="方正仿宋_GBK" w:cs="Times New Roman"/>
          <w:color w:val="auto"/>
          <w:sz w:val="32"/>
          <w:szCs w:val="32"/>
          <w:highlight w:val="none"/>
          <w:lang w:val="en-US" w:eastAsia="zh-CN"/>
        </w:rPr>
        <w:t>二期24小时人文旅居艺术街区</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升级</w:t>
      </w:r>
      <w:r>
        <w:rPr>
          <w:rFonts w:hint="default" w:ascii="Times New Roman" w:hAnsi="Times New Roman" w:eastAsia="方正仿宋_GBK" w:cs="Times New Roman"/>
          <w:color w:val="auto"/>
          <w:sz w:val="32"/>
          <w:szCs w:val="32"/>
          <w:highlight w:val="none"/>
        </w:rPr>
        <w:t>戴家巷</w:t>
      </w:r>
      <w:r>
        <w:rPr>
          <w:rFonts w:hint="default" w:ascii="Times New Roman" w:hAnsi="Times New Roman" w:eastAsia="方正仿宋_GBK" w:cs="Times New Roman"/>
          <w:color w:val="auto"/>
          <w:sz w:val="32"/>
          <w:szCs w:val="32"/>
          <w:highlight w:val="none"/>
          <w:lang w:val="en-US" w:eastAsia="zh-CN"/>
        </w:rPr>
        <w:t>城墙瞰江、都市怀旧渝味生活街巷，形成滨水休憩、休闲</w:t>
      </w:r>
      <w:r>
        <w:rPr>
          <w:rFonts w:hint="default" w:ascii="Times New Roman" w:hAnsi="Times New Roman" w:eastAsia="方正仿宋_GBK" w:cs="Times New Roman"/>
          <w:color w:val="auto"/>
          <w:sz w:val="32"/>
          <w:szCs w:val="32"/>
          <w:highlight w:val="none"/>
        </w:rPr>
        <w:t>观光开放式消费空间</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leftChars="0" w:firstLine="643" w:firstLineChars="200"/>
        <w:jc w:val="both"/>
        <w:textAlignment w:val="auto"/>
        <w:outlineLvl w:val="9"/>
        <w:rPr>
          <w:rFonts w:hint="default" w:ascii="Times New Roman" w:hAnsi="Times New Roman" w:eastAsia="方正仿宋_GBK" w:cs="Times New Roman"/>
          <w:b w:val="0"/>
          <w:bCs w:val="0"/>
          <w:color w:val="auto"/>
          <w:kern w:val="44"/>
          <w:sz w:val="32"/>
          <w:szCs w:val="32"/>
          <w:highlight w:val="none"/>
          <w:lang w:val="en-US" w:eastAsia="zh-CN" w:bidi="ar"/>
        </w:rPr>
      </w:pPr>
      <w:r>
        <w:rPr>
          <w:rFonts w:hint="default" w:ascii="Times New Roman" w:hAnsi="Times New Roman" w:eastAsia="方正仿宋_GBK" w:cs="Times New Roman"/>
          <w:b/>
          <w:bCs/>
          <w:color w:val="auto"/>
          <w:kern w:val="2"/>
          <w:sz w:val="32"/>
          <w:szCs w:val="32"/>
          <w:highlight w:val="none"/>
          <w:lang w:val="en-US" w:eastAsia="zh-CN" w:bidi="ar-SA"/>
        </w:rPr>
        <w:t>3.提升商业载体</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能级活力</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w:t>
      </w:r>
      <w:bookmarkStart w:id="13" w:name="OLE_LINK32"/>
      <w:bookmarkStart w:id="14" w:name="OLE_LINK33"/>
      <w:r>
        <w:rPr>
          <w:rFonts w:hint="default" w:ascii="Times New Roman" w:hAnsi="Times New Roman" w:eastAsia="方正仿宋_GBK" w:cs="Times New Roman"/>
          <w:b/>
          <w:bCs/>
          <w:color w:val="auto"/>
          <w:sz w:val="32"/>
          <w:szCs w:val="32"/>
          <w:highlight w:val="none"/>
          <w:lang w:val="en-US" w:eastAsia="zh-CN"/>
        </w:rPr>
        <w:t>新增一批品质消费地标。</w:t>
      </w:r>
      <w:r>
        <w:rPr>
          <w:rFonts w:hint="default" w:ascii="Times New Roman" w:hAnsi="Times New Roman" w:eastAsia="方正仿宋_GBK" w:cs="Times New Roman"/>
          <w:b w:val="0"/>
          <w:bCs w:val="0"/>
          <w:color w:val="auto"/>
          <w:sz w:val="32"/>
          <w:szCs w:val="32"/>
          <w:highlight w:val="none"/>
          <w:lang w:val="en-US" w:eastAsia="zh-CN"/>
        </w:rPr>
        <w:t>加快亮相50万方新建地标商业</w:t>
      </w:r>
      <w:bookmarkStart w:id="15" w:name="OLE_LINK83"/>
      <w:r>
        <w:rPr>
          <w:rFonts w:hint="default" w:ascii="Times New Roman" w:hAnsi="Times New Roman" w:eastAsia="方正仿宋_GBK" w:cs="Times New Roman"/>
          <w:b w:val="0"/>
          <w:bCs w:val="0"/>
          <w:color w:val="auto"/>
          <w:sz w:val="32"/>
          <w:szCs w:val="32"/>
          <w:highlight w:val="none"/>
          <w:lang w:val="en-US" w:eastAsia="zh-CN"/>
        </w:rPr>
        <w:t>，产业前置引进头部运营商</w:t>
      </w:r>
      <w:bookmarkEnd w:id="13"/>
      <w:bookmarkEnd w:id="14"/>
      <w:bookmarkEnd w:id="15"/>
      <w:r>
        <w:rPr>
          <w:rFonts w:hint="default" w:ascii="Times New Roman" w:hAnsi="Times New Roman" w:eastAsia="方正仿宋_GBK" w:cs="Times New Roman"/>
          <w:b w:val="0"/>
          <w:bCs w:val="0"/>
          <w:color w:val="auto"/>
          <w:sz w:val="32"/>
          <w:szCs w:val="32"/>
          <w:highlight w:val="none"/>
          <w:lang w:val="en-US" w:eastAsia="zh-CN"/>
        </w:rPr>
        <w:t>，推进日月光与优质运营商合作，打造集品质住宅、休闲娱乐等于一体的</w:t>
      </w:r>
      <w:bookmarkStart w:id="16" w:name="OLE_LINK97"/>
      <w:r>
        <w:rPr>
          <w:rFonts w:hint="default" w:ascii="Times New Roman" w:hAnsi="Times New Roman" w:eastAsia="方正仿宋_GBK" w:cs="Times New Roman"/>
          <w:b w:val="0"/>
          <w:bCs w:val="0"/>
          <w:color w:val="auto"/>
          <w:sz w:val="32"/>
          <w:szCs w:val="32"/>
          <w:highlight w:val="none"/>
          <w:lang w:val="en-US" w:eastAsia="zh-CN"/>
        </w:rPr>
        <w:t>复合型城市综合体</w:t>
      </w:r>
      <w:bookmarkEnd w:id="16"/>
      <w:r>
        <w:rPr>
          <w:rFonts w:hint="default" w:ascii="Times New Roman" w:hAnsi="Times New Roman" w:eastAsia="方正仿宋_GBK" w:cs="Times New Roman"/>
          <w:b w:val="0"/>
          <w:bCs w:val="0"/>
          <w:color w:val="auto"/>
          <w:sz w:val="32"/>
          <w:szCs w:val="32"/>
          <w:highlight w:val="none"/>
          <w:lang w:val="en-US" w:eastAsia="zh-CN"/>
        </w:rPr>
        <w:t>；推动</w:t>
      </w:r>
      <w:bookmarkStart w:id="17" w:name="OLE_LINK84"/>
      <w:r>
        <w:rPr>
          <w:rFonts w:hint="eastAsia" w:ascii="Times New Roman" w:hAnsi="Times New Roman" w:eastAsia="方正仿宋_GBK" w:cs="Times New Roman"/>
          <w:b w:val="0"/>
          <w:bCs w:val="0"/>
          <w:color w:val="auto"/>
          <w:kern w:val="44"/>
          <w:sz w:val="32"/>
          <w:szCs w:val="32"/>
          <w:highlight w:val="none"/>
          <w:lang w:val="en-US" w:eastAsia="zh-CN" w:bidi="ar-SA"/>
        </w:rPr>
        <w:t>“</w:t>
      </w:r>
      <w:r>
        <w:rPr>
          <w:rFonts w:hint="default" w:ascii="Times New Roman" w:hAnsi="Times New Roman" w:eastAsia="方正仿宋_GBK" w:cs="Times New Roman"/>
          <w:b w:val="0"/>
          <w:bCs w:val="0"/>
          <w:color w:val="auto"/>
          <w:kern w:val="44"/>
          <w:sz w:val="32"/>
          <w:szCs w:val="32"/>
          <w:highlight w:val="none"/>
          <w:lang w:val="en-US" w:eastAsia="zh-CN" w:bidi="ar-SA"/>
        </w:rPr>
        <w:t>朝天汇海</w:t>
      </w:r>
      <w:bookmarkEnd w:id="17"/>
      <w:r>
        <w:rPr>
          <w:rFonts w:hint="eastAsia" w:ascii="Times New Roman" w:hAnsi="Times New Roman" w:eastAsia="方正仿宋_GBK" w:cs="Times New Roman"/>
          <w:b w:val="0"/>
          <w:bCs w:val="0"/>
          <w:color w:val="auto"/>
          <w:kern w:val="44"/>
          <w:sz w:val="32"/>
          <w:szCs w:val="32"/>
          <w:highlight w:val="none"/>
          <w:lang w:val="en-US" w:eastAsia="zh-CN" w:bidi="ar-SA"/>
        </w:rPr>
        <w:t>”</w:t>
      </w:r>
      <w:r>
        <w:rPr>
          <w:rFonts w:hint="default" w:ascii="Times New Roman" w:hAnsi="Times New Roman" w:eastAsia="方正仿宋_GBK" w:cs="Times New Roman"/>
          <w:b w:val="0"/>
          <w:bCs w:val="0"/>
          <w:color w:val="auto"/>
          <w:sz w:val="32"/>
          <w:szCs w:val="32"/>
          <w:highlight w:val="none"/>
          <w:lang w:val="en-US" w:eastAsia="zh-CN"/>
        </w:rPr>
        <w:t>引进</w:t>
      </w:r>
      <w:r>
        <w:rPr>
          <w:rFonts w:hint="default" w:ascii="Times New Roman" w:hAnsi="Times New Roman" w:eastAsia="方正仿宋_GBK" w:cs="Times New Roman"/>
          <w:b w:val="0"/>
          <w:bCs w:val="0"/>
          <w:color w:val="auto"/>
          <w:sz w:val="32"/>
          <w:szCs w:val="32"/>
          <w:highlight w:val="none"/>
        </w:rPr>
        <w:t>知名运营商</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打造集演出演艺、娱乐</w:t>
      </w:r>
      <w:r>
        <w:rPr>
          <w:rFonts w:hint="default" w:ascii="Times New Roman" w:hAnsi="Times New Roman" w:eastAsia="方正仿宋_GBK" w:cs="Times New Roman"/>
          <w:b w:val="0"/>
          <w:bCs w:val="0"/>
          <w:color w:val="auto"/>
          <w:sz w:val="32"/>
          <w:szCs w:val="32"/>
          <w:highlight w:val="none"/>
          <w:lang w:eastAsia="zh-CN"/>
        </w:rPr>
        <w:t>消费等于</w:t>
      </w:r>
      <w:r>
        <w:rPr>
          <w:rFonts w:hint="default" w:ascii="Times New Roman" w:hAnsi="Times New Roman" w:eastAsia="方正仿宋_GBK" w:cs="Times New Roman"/>
          <w:b w:val="0"/>
          <w:bCs w:val="0"/>
          <w:color w:val="auto"/>
          <w:sz w:val="32"/>
          <w:szCs w:val="32"/>
          <w:highlight w:val="none"/>
        </w:rPr>
        <w:t>一体的文商旅</w:t>
      </w:r>
      <w:r>
        <w:rPr>
          <w:rFonts w:hint="default" w:ascii="Times New Roman" w:hAnsi="Times New Roman" w:eastAsia="方正仿宋_GBK" w:cs="Times New Roman"/>
          <w:b w:val="0"/>
          <w:bCs w:val="0"/>
          <w:color w:val="auto"/>
          <w:sz w:val="32"/>
          <w:szCs w:val="32"/>
          <w:highlight w:val="none"/>
          <w:lang w:eastAsia="zh-CN"/>
        </w:rPr>
        <w:t>商业</w:t>
      </w:r>
      <w:r>
        <w:rPr>
          <w:rFonts w:hint="default" w:ascii="Times New Roman" w:hAnsi="Times New Roman" w:eastAsia="方正仿宋_GBK" w:cs="Times New Roman"/>
          <w:b w:val="0"/>
          <w:bCs w:val="0"/>
          <w:color w:val="auto"/>
          <w:sz w:val="32"/>
          <w:szCs w:val="32"/>
          <w:highlight w:val="none"/>
        </w:rPr>
        <w:t>旗舰</w:t>
      </w:r>
      <w:r>
        <w:rPr>
          <w:rFonts w:hint="default" w:ascii="Times New Roman" w:hAnsi="Times New Roman" w:eastAsia="方正仿宋_GBK" w:cs="Times New Roman"/>
          <w:b w:val="0"/>
          <w:bCs w:val="0"/>
          <w:color w:val="auto"/>
          <w:sz w:val="32"/>
          <w:szCs w:val="32"/>
          <w:highlight w:val="none"/>
          <w:lang w:eastAsia="zh-CN"/>
        </w:rPr>
        <w:t>；推动恒大云邸联动知名潮流</w:t>
      </w:r>
      <w:r>
        <w:rPr>
          <w:rFonts w:hint="default" w:ascii="Times New Roman" w:hAnsi="Times New Roman" w:eastAsia="方正仿宋_GBK" w:cs="Times New Roman"/>
          <w:b w:val="0"/>
          <w:bCs w:val="0"/>
          <w:color w:val="auto"/>
          <w:sz w:val="32"/>
          <w:szCs w:val="32"/>
          <w:highlight w:val="none"/>
          <w:lang w:val="en-US" w:eastAsia="zh-CN"/>
        </w:rPr>
        <w:t>IP，打造</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一方谷</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漫氧绿洲自然游逛艺术街区。</w:t>
      </w:r>
      <w:bookmarkStart w:id="18" w:name="OLE_LINK34"/>
      <w:r>
        <w:rPr>
          <w:rFonts w:hint="default" w:ascii="Times New Roman" w:hAnsi="Times New Roman" w:eastAsia="方正仿宋_GBK" w:cs="Times New Roman"/>
          <w:b/>
          <w:bCs/>
          <w:color w:val="auto"/>
          <w:kern w:val="44"/>
          <w:sz w:val="32"/>
          <w:szCs w:val="32"/>
          <w:highlight w:val="none"/>
          <w:lang w:val="en-US" w:eastAsia="zh-CN" w:bidi="ar"/>
        </w:rPr>
        <w:t>盘活一批特色消费载体。</w:t>
      </w:r>
      <w:r>
        <w:rPr>
          <w:rFonts w:hint="default" w:ascii="Times New Roman" w:hAnsi="Times New Roman" w:eastAsia="方正仿宋_GBK" w:cs="Times New Roman"/>
          <w:b w:val="0"/>
          <w:bCs w:val="0"/>
          <w:color w:val="auto"/>
          <w:kern w:val="44"/>
          <w:sz w:val="32"/>
          <w:szCs w:val="32"/>
          <w:highlight w:val="none"/>
          <w:lang w:val="en-US" w:eastAsia="zh-CN" w:bidi="ar"/>
        </w:rPr>
        <w:t>全面梳理100万方闲置低效载体，因地制宜探索大业主、大资方整体持有、统一打造的多业权物业整合路径，推动地王广场打造全国最大的二次元主题购物公园，鼓励世贸大厦引进京东城市旗舰店、电竞娱乐等特色业态，打造潮流消费新旗舰，加速推进金鹰财富中心、重庆中心等载体产权、经营权整合重组，推动恒大解放碑中心、协和城等地块重启。</w:t>
      </w:r>
      <w:r>
        <w:rPr>
          <w:rFonts w:hint="default" w:ascii="Times New Roman" w:hAnsi="Times New Roman" w:eastAsia="方正仿宋_GBK" w:cs="Times New Roman"/>
          <w:b/>
          <w:bCs/>
          <w:color w:val="auto"/>
          <w:kern w:val="44"/>
          <w:sz w:val="32"/>
          <w:szCs w:val="32"/>
          <w:highlight w:val="none"/>
          <w:lang w:val="en-US" w:eastAsia="zh-CN" w:bidi="ar"/>
        </w:rPr>
        <w:t>升级一批存量在营商业。</w:t>
      </w:r>
      <w:bookmarkEnd w:id="18"/>
      <w:r>
        <w:rPr>
          <w:rFonts w:hint="default" w:ascii="Times New Roman" w:hAnsi="Times New Roman" w:eastAsia="方正仿宋_GBK" w:cs="Times New Roman"/>
          <w:b w:val="0"/>
          <w:bCs w:val="0"/>
          <w:color w:val="auto"/>
          <w:kern w:val="44"/>
          <w:sz w:val="32"/>
          <w:szCs w:val="32"/>
          <w:highlight w:val="none"/>
          <w:lang w:val="en-US" w:eastAsia="zh-CN" w:bidi="ar"/>
        </w:rPr>
        <w:t>持续焕新</w:t>
      </w:r>
      <w:bookmarkStart w:id="19" w:name="OLE_LINK39"/>
      <w:r>
        <w:rPr>
          <w:rFonts w:hint="default" w:ascii="Times New Roman" w:hAnsi="Times New Roman" w:eastAsia="方正仿宋_GBK" w:cs="Times New Roman"/>
          <w:b w:val="0"/>
          <w:bCs w:val="0"/>
          <w:color w:val="auto"/>
          <w:kern w:val="44"/>
          <w:sz w:val="32"/>
          <w:szCs w:val="32"/>
          <w:highlight w:val="none"/>
          <w:lang w:val="en-US" w:eastAsia="zh-CN" w:bidi="ar"/>
        </w:rPr>
        <w:t>200万方存量商业，积极争取开展零售业创新提升试点，支持存量商业载体融合型、时尚型、策展型</w:t>
      </w:r>
      <w:bookmarkEnd w:id="19"/>
      <w:r>
        <w:rPr>
          <w:rFonts w:hint="default" w:ascii="Times New Roman" w:hAnsi="Times New Roman" w:eastAsia="方正仿宋_GBK" w:cs="Times New Roman"/>
          <w:b w:val="0"/>
          <w:bCs w:val="0"/>
          <w:color w:val="auto"/>
          <w:kern w:val="44"/>
          <w:sz w:val="32"/>
          <w:szCs w:val="32"/>
          <w:highlight w:val="none"/>
          <w:lang w:val="en-US" w:eastAsia="zh-CN" w:bidi="ar"/>
        </w:rPr>
        <w:t>、主题式改造，加速实施大都会</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蝴蝶计划</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，推动协信升级</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星光妙塘</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西南首个情绪文旅商业，推动万摩购物中心向亲子文娱等细分赛道</w:t>
      </w:r>
      <w:bookmarkStart w:id="20" w:name="OLE_LINK41"/>
      <w:r>
        <w:rPr>
          <w:rFonts w:hint="default" w:ascii="Times New Roman" w:hAnsi="Times New Roman" w:eastAsia="方正仿宋_GBK" w:cs="Times New Roman"/>
          <w:b w:val="0"/>
          <w:bCs w:val="0"/>
          <w:color w:val="auto"/>
          <w:kern w:val="44"/>
          <w:sz w:val="32"/>
          <w:szCs w:val="32"/>
          <w:highlight w:val="none"/>
          <w:lang w:val="en-US" w:eastAsia="zh-CN" w:bidi="ar"/>
        </w:rPr>
        <w:t>升级</w:t>
      </w:r>
      <w:bookmarkEnd w:id="20"/>
      <w:r>
        <w:rPr>
          <w:rFonts w:hint="default" w:ascii="Times New Roman" w:hAnsi="Times New Roman" w:eastAsia="方正仿宋_GBK" w:cs="Times New Roman"/>
          <w:b w:val="0"/>
          <w:bCs w:val="0"/>
          <w:color w:val="auto"/>
          <w:kern w:val="44"/>
          <w:sz w:val="32"/>
          <w:szCs w:val="32"/>
          <w:highlight w:val="none"/>
          <w:lang w:val="en-US" w:eastAsia="zh-CN" w:bidi="ar"/>
        </w:rPr>
        <w:t>，支持百货商场</w:t>
      </w:r>
      <w:r>
        <w:rPr>
          <w:rFonts w:hint="default" w:ascii="Times New Roman" w:hAnsi="Times New Roman" w:eastAsia="方正仿宋_GBK" w:cs="Times New Roman"/>
          <w:i w:val="0"/>
          <w:iCs w:val="0"/>
          <w:caps w:val="0"/>
          <w:color w:val="auto"/>
          <w:spacing w:val="0"/>
          <w:kern w:val="44"/>
          <w:sz w:val="32"/>
          <w:szCs w:val="32"/>
          <w:highlight w:val="none"/>
          <w:lang w:bidi="ar"/>
        </w:rPr>
        <w:t>完善国际友好、母婴友好、宠物友好等主题设施</w:t>
      </w:r>
      <w:r>
        <w:rPr>
          <w:rFonts w:hint="default" w:ascii="Times New Roman" w:hAnsi="Times New Roman" w:eastAsia="方正仿宋_GBK" w:cs="Times New Roman"/>
          <w:i w:val="0"/>
          <w:iCs w:val="0"/>
          <w:caps w:val="0"/>
          <w:color w:val="auto"/>
          <w:spacing w:val="0"/>
          <w:kern w:val="44"/>
          <w:sz w:val="32"/>
          <w:szCs w:val="32"/>
          <w:highlight w:val="none"/>
          <w:lang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形成</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1+5+10</w:t>
      </w:r>
      <w:r>
        <w:rPr>
          <w:rFonts w:hint="eastAsia" w:ascii="Times New Roman" w:hAnsi="Times New Roman" w:eastAsia="方正仿宋_GBK" w:cs="Times New Roman"/>
          <w:b w:val="0"/>
          <w:bCs w:val="0"/>
          <w:color w:val="auto"/>
          <w:kern w:val="44"/>
          <w:sz w:val="32"/>
          <w:szCs w:val="32"/>
          <w:highlight w:val="none"/>
          <w:lang w:val="en-US" w:eastAsia="zh-CN" w:bidi="ar"/>
        </w:rPr>
        <w:t>”</w:t>
      </w:r>
      <w:r>
        <w:rPr>
          <w:rFonts w:hint="default" w:ascii="Times New Roman" w:hAnsi="Times New Roman" w:eastAsia="方正仿宋_GBK" w:cs="Times New Roman"/>
          <w:b w:val="0"/>
          <w:bCs w:val="0"/>
          <w:color w:val="auto"/>
          <w:kern w:val="44"/>
          <w:sz w:val="32"/>
          <w:szCs w:val="32"/>
          <w:highlight w:val="none"/>
          <w:lang w:val="en-US" w:eastAsia="zh-CN" w:bidi="ar"/>
        </w:rPr>
        <w:t>（1个50亿级、5个10亿级、10个5亿级）超级商业组团。加快实施</w:t>
      </w:r>
      <w:r>
        <w:rPr>
          <w:rFonts w:hint="default" w:ascii="Times New Roman" w:hAnsi="Times New Roman" w:eastAsia="方正仿宋_GBK" w:cs="Times New Roman"/>
          <w:b w:val="0"/>
          <w:bCs w:val="0"/>
          <w:color w:val="auto"/>
          <w:kern w:val="44"/>
          <w:sz w:val="32"/>
          <w:szCs w:val="32"/>
          <w:highlight w:val="none"/>
          <w:lang w:bidi="ar"/>
        </w:rPr>
        <w:t>朝天门市场</w:t>
      </w:r>
      <w:r>
        <w:rPr>
          <w:rFonts w:hint="default" w:ascii="Times New Roman" w:hAnsi="Times New Roman" w:eastAsia="方正仿宋_GBK" w:cs="Times New Roman"/>
          <w:color w:val="auto"/>
          <w:kern w:val="44"/>
          <w:sz w:val="32"/>
          <w:szCs w:val="32"/>
          <w:highlight w:val="none"/>
          <w:lang w:bidi="ar"/>
        </w:rPr>
        <w:t>环境提升、业态升级、市场</w:t>
      </w:r>
      <w:r>
        <w:rPr>
          <w:rFonts w:hint="default" w:ascii="Times New Roman" w:hAnsi="Times New Roman" w:eastAsia="方正仿宋_GBK" w:cs="Times New Roman"/>
          <w:color w:val="auto"/>
          <w:spacing w:val="-6"/>
          <w:kern w:val="44"/>
          <w:sz w:val="32"/>
          <w:szCs w:val="32"/>
          <w:highlight w:val="none"/>
          <w:lang w:bidi="ar"/>
        </w:rPr>
        <w:t>管理三大工程，推动朝天门市场</w:t>
      </w:r>
      <w:r>
        <w:rPr>
          <w:rFonts w:hint="default" w:ascii="Times New Roman" w:hAnsi="Times New Roman" w:eastAsia="方正仿宋_GBK" w:cs="Times New Roman"/>
          <w:color w:val="auto"/>
          <w:spacing w:val="-6"/>
          <w:kern w:val="44"/>
          <w:sz w:val="32"/>
          <w:szCs w:val="32"/>
          <w:highlight w:val="none"/>
          <w:lang w:val="en-US" w:eastAsia="zh-CN" w:bidi="ar"/>
        </w:rPr>
        <w:t>打造</w:t>
      </w:r>
      <w:r>
        <w:rPr>
          <w:rFonts w:hint="default" w:ascii="Times New Roman" w:hAnsi="Times New Roman" w:eastAsia="方正仿宋_GBK" w:cs="Times New Roman"/>
          <w:color w:val="auto"/>
          <w:spacing w:val="-6"/>
          <w:kern w:val="44"/>
          <w:sz w:val="32"/>
          <w:szCs w:val="32"/>
          <w:highlight w:val="none"/>
          <w:lang w:bidi="ar"/>
        </w:rPr>
        <w:t>中国纺织服装产业商贸名城。</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Cs/>
          <w:color w:val="auto"/>
          <w:sz w:val="32"/>
          <w:szCs w:val="32"/>
          <w:highlight w:val="none"/>
        </w:rPr>
      </w:pPr>
      <w:bookmarkStart w:id="21" w:name="_Toc16718"/>
      <w:r>
        <w:rPr>
          <w:rFonts w:hint="default" w:ascii="Times New Roman" w:hAnsi="Times New Roman" w:eastAsia="方正楷体_GBK" w:cs="Times New Roman"/>
          <w:bCs/>
          <w:color w:val="auto"/>
          <w:sz w:val="32"/>
          <w:szCs w:val="32"/>
          <w:highlight w:val="none"/>
        </w:rPr>
        <w:t>（二）深入实施</w:t>
      </w:r>
      <w:r>
        <w:rPr>
          <w:rFonts w:hint="default" w:ascii="Times New Roman" w:hAnsi="Times New Roman" w:eastAsia="方正楷体_GBK" w:cs="Times New Roman"/>
          <w:bCs/>
          <w:color w:val="auto"/>
          <w:sz w:val="32"/>
          <w:szCs w:val="32"/>
          <w:highlight w:val="none"/>
          <w:lang w:val="en-US" w:eastAsia="zh-CN"/>
        </w:rPr>
        <w:t>商贸</w:t>
      </w:r>
      <w:r>
        <w:rPr>
          <w:rFonts w:hint="default" w:ascii="Times New Roman" w:hAnsi="Times New Roman" w:eastAsia="方正楷体_GBK" w:cs="Times New Roman"/>
          <w:bCs/>
          <w:color w:val="auto"/>
          <w:sz w:val="32"/>
          <w:szCs w:val="32"/>
          <w:highlight w:val="none"/>
        </w:rPr>
        <w:t>品牌示范引领提升行动</w:t>
      </w:r>
      <w:bookmarkEnd w:id="21"/>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Cs/>
          <w:color w:val="auto"/>
          <w:sz w:val="32"/>
          <w:szCs w:val="32"/>
          <w:highlight w:val="none"/>
          <w:lang w:val="en-US" w:eastAsia="zh-CN"/>
        </w:rPr>
        <w:t>1.</w:t>
      </w:r>
      <w:r>
        <w:rPr>
          <w:rFonts w:hint="default" w:ascii="Times New Roman" w:hAnsi="Times New Roman" w:eastAsia="方正仿宋_GBK" w:cs="Times New Roman"/>
          <w:b/>
          <w:bCs/>
          <w:color w:val="auto"/>
          <w:kern w:val="2"/>
          <w:sz w:val="32"/>
          <w:szCs w:val="32"/>
          <w:highlight w:val="none"/>
          <w:lang w:val="en-US" w:eastAsia="zh-CN" w:bidi="ar-SA"/>
        </w:rPr>
        <w:t>丰富高端品牌矩阵。</w:t>
      </w:r>
      <w:r>
        <w:rPr>
          <w:rFonts w:hint="default" w:ascii="Times New Roman" w:hAnsi="Times New Roman" w:eastAsia="方正仿宋_GBK" w:cs="Times New Roman"/>
          <w:b w:val="0"/>
          <w:bCs w:val="0"/>
          <w:color w:val="auto"/>
          <w:kern w:val="2"/>
          <w:sz w:val="32"/>
          <w:szCs w:val="32"/>
          <w:highlight w:val="none"/>
          <w:lang w:val="en-US" w:eastAsia="zh-CN" w:bidi="ar-SA"/>
        </w:rPr>
        <w:t>研究实施《</w:t>
      </w:r>
      <w:r>
        <w:rPr>
          <w:rFonts w:hint="default" w:ascii="Times New Roman" w:hAnsi="Times New Roman" w:eastAsia="方正仿宋_GBK" w:cs="Times New Roman"/>
          <w:b w:val="0"/>
          <w:bCs w:val="0"/>
          <w:color w:val="auto"/>
          <w:sz w:val="32"/>
          <w:szCs w:val="32"/>
          <w:highlight w:val="none"/>
          <w:lang w:eastAsia="zh-CN"/>
        </w:rPr>
        <w:t>解放碑高端品牌集聚区领跑计划</w:t>
      </w:r>
      <w:r>
        <w:rPr>
          <w:rFonts w:hint="default" w:ascii="Times New Roman" w:hAnsi="Times New Roman" w:eastAsia="方正仿宋_GBK" w:cs="Times New Roman"/>
          <w:b w:val="0"/>
          <w:bCs w:val="0"/>
          <w:color w:val="auto"/>
          <w:kern w:val="2"/>
          <w:sz w:val="32"/>
          <w:szCs w:val="32"/>
          <w:highlight w:val="none"/>
          <w:lang w:val="en-US" w:eastAsia="zh-CN" w:bidi="ar-SA"/>
        </w:rPr>
        <w:t>》，强化解放碑</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世界级奢尚商圈</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金字招牌，</w:t>
      </w:r>
      <w:r>
        <w:rPr>
          <w:rFonts w:hint="default" w:ascii="Times New Roman" w:hAnsi="Times New Roman" w:eastAsia="方正仿宋_GBK" w:cs="Times New Roman"/>
          <w:color w:val="auto"/>
          <w:kern w:val="2"/>
          <w:sz w:val="32"/>
          <w:szCs w:val="32"/>
          <w:highlight w:val="none"/>
          <w:lang w:val="en-US" w:eastAsia="zh-CN"/>
        </w:rPr>
        <w:t>优化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商务委+管委会+专业机构+商业项目</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联动招商机制，</w:t>
      </w:r>
      <w:r>
        <w:rPr>
          <w:rFonts w:hint="default" w:ascii="Times New Roman" w:hAnsi="Times New Roman" w:eastAsia="方正仿宋_GBK" w:cs="Times New Roman"/>
          <w:b w:val="0"/>
          <w:bCs w:val="0"/>
          <w:color w:val="auto"/>
          <w:kern w:val="2"/>
          <w:sz w:val="32"/>
          <w:szCs w:val="32"/>
          <w:highlight w:val="none"/>
          <w:lang w:val="en-US" w:eastAsia="zh-CN" w:bidi="ar-SA"/>
        </w:rPr>
        <w:t>瞄准140个待引进品牌，精准</w:t>
      </w:r>
      <w:r>
        <w:rPr>
          <w:rFonts w:hint="default" w:ascii="Times New Roman" w:hAnsi="Times New Roman" w:eastAsia="方正仿宋_GBK" w:cs="Times New Roman"/>
          <w:b w:val="0"/>
          <w:bCs w:val="0"/>
          <w:color w:val="auto"/>
          <w:sz w:val="32"/>
          <w:szCs w:val="32"/>
          <w:highlight w:val="none"/>
          <w:lang w:val="en-US" w:eastAsia="zh-CN"/>
        </w:rPr>
        <w:t>招引国际知名品牌首店、旗舰店、概念店、体验店、融合店，提升时代广场、WFC、金鹰财富中心品牌能级，稳驻古驰、普拉达、缪缪等核心品牌，策划解放碑国际名品消费月活动，到2027年，集聚国际知名品牌600个。</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bidi="ar"/>
        </w:rPr>
      </w:pPr>
      <w:r>
        <w:rPr>
          <w:rFonts w:hint="default" w:ascii="Times New Roman" w:hAnsi="Times New Roman" w:eastAsia="方正仿宋_GBK" w:cs="Times New Roman"/>
          <w:b/>
          <w:bCs/>
          <w:color w:val="auto"/>
          <w:kern w:val="2"/>
          <w:sz w:val="32"/>
          <w:szCs w:val="32"/>
          <w:highlight w:val="none"/>
          <w:lang w:val="en-US" w:eastAsia="zh-CN" w:bidi="ar-SA"/>
        </w:rPr>
        <w:t>2.集聚优质首店首发。</w:t>
      </w:r>
      <w:r>
        <w:rPr>
          <w:rFonts w:hint="default" w:ascii="Times New Roman" w:hAnsi="Times New Roman" w:eastAsia="方正仿宋_GBK" w:cs="Times New Roman"/>
          <w:b w:val="0"/>
          <w:bCs w:val="0"/>
          <w:color w:val="auto"/>
          <w:kern w:val="2"/>
          <w:sz w:val="32"/>
          <w:szCs w:val="32"/>
          <w:highlight w:val="none"/>
          <w:lang w:val="en-US" w:eastAsia="zh-CN" w:bidi="ar-SA"/>
        </w:rPr>
        <w:t>构建首发经济专业服务生态圈，加快打造解放碑—朝天门、大坪两大首发经济集聚区，</w:t>
      </w:r>
      <w:r>
        <w:rPr>
          <w:rFonts w:hint="default" w:ascii="Times New Roman" w:hAnsi="Times New Roman" w:eastAsia="方正仿宋_GBK" w:cs="Times New Roman"/>
          <w:b w:val="0"/>
          <w:bCs w:val="0"/>
          <w:color w:val="auto"/>
          <w:kern w:val="2"/>
          <w:sz w:val="32"/>
          <w:szCs w:val="32"/>
          <w:highlight w:val="none"/>
          <w:lang w:val="en-US" w:eastAsia="zh-CN" w:bidi="ar"/>
        </w:rPr>
        <w:t>十字金街、时代大道、朝天门广场3大城市秀场，</w:t>
      </w:r>
      <w:r>
        <w:rPr>
          <w:rFonts w:hint="default" w:ascii="Times New Roman" w:hAnsi="Times New Roman" w:eastAsia="方正仿宋_GBK" w:cs="Times New Roman"/>
          <w:b w:val="0"/>
          <w:bCs w:val="0"/>
          <w:color w:val="auto"/>
          <w:kern w:val="2"/>
          <w:sz w:val="32"/>
          <w:szCs w:val="32"/>
          <w:highlight w:val="none"/>
          <w:lang w:val="en-US" w:eastAsia="zh-CN" w:bidi="ar-SA"/>
        </w:rPr>
        <w:t>来福士水晶连廊、天台131、山城巷等10大首发地标，大力吸引国际知名品牌、</w:t>
      </w:r>
      <w:r>
        <w:rPr>
          <w:rFonts w:hint="default" w:ascii="Times New Roman" w:hAnsi="Times New Roman" w:eastAsia="方正仿宋_GBK" w:cs="Times New Roman"/>
          <w:color w:val="auto"/>
          <w:sz w:val="32"/>
          <w:szCs w:val="32"/>
          <w:highlight w:val="none"/>
          <w:lang w:val="en-US" w:eastAsia="zh-CN" w:bidi="ar"/>
        </w:rPr>
        <w:t>原创设计师品牌、本土品牌潮牌来区开设首店、首发新品、首展精品，谋划举办新消费品牌大会，到2027年，培育引进新消费品</w:t>
      </w:r>
      <w:r>
        <w:rPr>
          <w:rFonts w:hint="default" w:ascii="Times New Roman" w:hAnsi="Times New Roman" w:eastAsia="方正仿宋_GBK" w:cs="Times New Roman"/>
          <w:color w:val="auto"/>
          <w:spacing w:val="-6"/>
          <w:sz w:val="32"/>
          <w:szCs w:val="32"/>
          <w:highlight w:val="none"/>
          <w:lang w:val="en-US" w:eastAsia="zh-CN" w:bidi="ar"/>
        </w:rPr>
        <w:t>牌50个，</w:t>
      </w:r>
      <w:r>
        <w:rPr>
          <w:rFonts w:hint="default" w:ascii="Times New Roman" w:hAnsi="Times New Roman" w:eastAsia="方正仿宋_GBK" w:cs="Times New Roman"/>
          <w:color w:val="auto"/>
          <w:spacing w:val="-6"/>
          <w:sz w:val="32"/>
          <w:szCs w:val="32"/>
          <w:highlight w:val="none"/>
          <w:lang w:eastAsia="zh-CN" w:bidi="ar"/>
        </w:rPr>
        <w:t>高能级首店品牌</w:t>
      </w:r>
      <w:r>
        <w:rPr>
          <w:rFonts w:hint="default" w:ascii="Times New Roman" w:hAnsi="Times New Roman" w:eastAsia="方正仿宋_GBK" w:cs="Times New Roman"/>
          <w:color w:val="auto"/>
          <w:spacing w:val="-6"/>
          <w:sz w:val="32"/>
          <w:szCs w:val="32"/>
          <w:highlight w:val="none"/>
          <w:lang w:val="en-US" w:eastAsia="zh-CN" w:bidi="ar"/>
        </w:rPr>
        <w:t>累计</w:t>
      </w:r>
      <w:r>
        <w:rPr>
          <w:rFonts w:hint="default" w:ascii="Times New Roman" w:hAnsi="Times New Roman" w:eastAsia="方正仿宋_GBK" w:cs="Times New Roman"/>
          <w:color w:val="auto"/>
          <w:spacing w:val="-6"/>
          <w:sz w:val="32"/>
          <w:szCs w:val="32"/>
          <w:highlight w:val="none"/>
          <w:lang w:eastAsia="zh-CN" w:bidi="ar"/>
        </w:rPr>
        <w:t>超</w:t>
      </w:r>
      <w:r>
        <w:rPr>
          <w:rFonts w:hint="default" w:ascii="Times New Roman" w:hAnsi="Times New Roman" w:eastAsia="方正仿宋_GBK" w:cs="Times New Roman"/>
          <w:color w:val="auto"/>
          <w:spacing w:val="-6"/>
          <w:sz w:val="32"/>
          <w:szCs w:val="32"/>
          <w:highlight w:val="none"/>
          <w:lang w:val="en-US" w:eastAsia="zh-CN" w:bidi="ar"/>
        </w:rPr>
        <w:t>1000家、首秀首发年均120场。</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val="en-US" w:eastAsia="zh-CN"/>
        </w:rPr>
        <w:t>3.焕新</w:t>
      </w:r>
      <w:r>
        <w:rPr>
          <w:rFonts w:hint="default" w:ascii="Times New Roman" w:hAnsi="Times New Roman" w:eastAsia="方正仿宋_GBK" w:cs="Times New Roman"/>
          <w:b/>
          <w:bCs/>
          <w:color w:val="auto"/>
          <w:sz w:val="32"/>
          <w:szCs w:val="32"/>
          <w:highlight w:val="none"/>
        </w:rPr>
        <w:t>老字号品牌</w:t>
      </w:r>
      <w:r>
        <w:rPr>
          <w:rFonts w:hint="default" w:ascii="Times New Roman" w:hAnsi="Times New Roman" w:eastAsia="方正仿宋_GBK" w:cs="Times New Roman"/>
          <w:b/>
          <w:bCs/>
          <w:color w:val="auto"/>
          <w:sz w:val="32"/>
          <w:szCs w:val="32"/>
          <w:highlight w:val="none"/>
          <w:lang w:val="en-US" w:eastAsia="zh-CN"/>
        </w:rPr>
        <w:t>力</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val="0"/>
          <w:bCs w:val="0"/>
          <w:color w:val="auto"/>
          <w:sz w:val="32"/>
          <w:szCs w:val="32"/>
          <w:highlight w:val="none"/>
          <w:lang w:val="en-US" w:eastAsia="zh-CN"/>
        </w:rPr>
        <w:t>促进老字号创新发展，</w:t>
      </w:r>
      <w:r>
        <w:rPr>
          <w:rFonts w:hint="default" w:ascii="Times New Roman" w:hAnsi="Times New Roman" w:eastAsia="方正仿宋_GBK" w:cs="Times New Roman"/>
          <w:color w:val="auto"/>
          <w:kern w:val="2"/>
          <w:sz w:val="32"/>
          <w:szCs w:val="32"/>
          <w:highlight w:val="none"/>
          <w:lang w:val="en-US" w:eastAsia="zh-CN" w:bidi="ar-SA"/>
        </w:rPr>
        <w:t>支持老字号开设新店、旗舰店，开发国潮新品、IP联名爆品。</w:t>
      </w:r>
      <w:r>
        <w:rPr>
          <w:rFonts w:hint="default" w:ascii="Times New Roman" w:hAnsi="Times New Roman" w:eastAsia="方正仿宋_GBK" w:cs="Times New Roman"/>
          <w:i w:val="0"/>
          <w:iCs w:val="0"/>
          <w:caps w:val="0"/>
          <w:color w:val="auto"/>
          <w:spacing w:val="0"/>
          <w:sz w:val="32"/>
          <w:szCs w:val="32"/>
          <w:highlight w:val="none"/>
          <w:shd w:val="clear" w:color="auto" w:fill="auto"/>
        </w:rPr>
        <w:t>活化老字号文化资源，促进老字号与文旅融合</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b w:val="0"/>
          <w:bCs w:val="0"/>
          <w:color w:val="auto"/>
          <w:sz w:val="32"/>
          <w:szCs w:val="32"/>
          <w:highlight w:val="none"/>
          <w:lang w:val="en-US" w:eastAsia="zh-CN"/>
        </w:rPr>
        <w:t>培育叫响德元、九园、老四川枸杞牛尾汤等一批中华老字号、重庆老字号。</w:t>
      </w:r>
      <w:r>
        <w:rPr>
          <w:rFonts w:hint="default" w:ascii="Times New Roman" w:hAnsi="Times New Roman" w:eastAsia="方正仿宋_GBK" w:cs="Times New Roman"/>
          <w:color w:val="auto"/>
          <w:kern w:val="2"/>
          <w:sz w:val="32"/>
          <w:szCs w:val="32"/>
          <w:highlight w:val="none"/>
          <w:lang w:val="en-US" w:eastAsia="zh-CN" w:bidi="ar-SA"/>
        </w:rPr>
        <w:t>鼓励老字号增品种、提品质、强品牌，进商圈、进步行街、进景区，</w:t>
      </w:r>
      <w:r>
        <w:rPr>
          <w:rFonts w:hint="default" w:ascii="Times New Roman" w:hAnsi="Times New Roman" w:eastAsia="方正仿宋_GBK" w:cs="Times New Roman"/>
          <w:color w:val="auto"/>
          <w:sz w:val="32"/>
          <w:szCs w:val="32"/>
          <w:highlight w:val="none"/>
        </w:rPr>
        <w:t>引导老字号与电商平台合作</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拓展线上销售渠道</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打造</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直播+老字号</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新模式</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，支持老字号</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出海</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开拓境外市场，</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到2027年</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中华老字号、重庆老字号分别达9家、58家以上。</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黑体_GBK" w:cs="Times New Roman"/>
          <w:b w:val="0"/>
          <w:bCs/>
          <w:color w:val="auto"/>
          <w:sz w:val="28"/>
          <w:szCs w:val="28"/>
          <w:highlight w:val="none"/>
        </w:rPr>
      </w:pPr>
      <w:r>
        <w:rPr>
          <w:rFonts w:hint="default" w:ascii="Times New Roman" w:hAnsi="Times New Roman" w:eastAsia="方正仿宋_GBK" w:cs="Times New Roman"/>
          <w:b/>
          <w:bCs/>
          <w:color w:val="auto"/>
          <w:sz w:val="32"/>
          <w:szCs w:val="32"/>
          <w:highlight w:val="none"/>
          <w:lang w:val="en-US" w:eastAsia="zh-CN"/>
        </w:rPr>
        <w:t>4.</w:t>
      </w:r>
      <w:r>
        <w:rPr>
          <w:rFonts w:hint="default" w:ascii="Times New Roman" w:hAnsi="Times New Roman" w:eastAsia="方正仿宋_GBK" w:cs="Times New Roman"/>
          <w:b/>
          <w:bCs/>
          <w:color w:val="auto"/>
          <w:kern w:val="2"/>
          <w:sz w:val="32"/>
          <w:szCs w:val="32"/>
          <w:highlight w:val="none"/>
          <w:lang w:val="en-US" w:eastAsia="zh-CN" w:bidi="ar-SA"/>
        </w:rPr>
        <w:t>培育本土原创品牌。</w:t>
      </w:r>
      <w:r>
        <w:rPr>
          <w:rFonts w:hint="default" w:ascii="Times New Roman" w:hAnsi="Times New Roman" w:eastAsia="方正仿宋_GBK" w:cs="Times New Roman"/>
          <w:color w:val="auto"/>
          <w:kern w:val="2"/>
          <w:sz w:val="32"/>
          <w:szCs w:val="32"/>
          <w:highlight w:val="none"/>
          <w:lang w:val="en-US" w:eastAsia="zh-CN" w:bidi="ar-SA"/>
        </w:rPr>
        <w:t>做靓</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渝伴礼</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重庆特色伴手礼品牌，升级</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渝伴礼</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首家特色伴手礼旗舰店，开展</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渝中有礼</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母城特色伴手礼评选，谋划打造一批具有故事性和情感价值的特色产品，</w:t>
      </w:r>
      <w:r>
        <w:rPr>
          <w:rFonts w:hint="default" w:ascii="Times New Roman" w:hAnsi="Times New Roman" w:eastAsia="方正仿宋_GBK" w:cs="Times New Roman"/>
          <w:b w:val="0"/>
          <w:bCs w:val="0"/>
          <w:color w:val="auto"/>
          <w:sz w:val="32"/>
          <w:szCs w:val="32"/>
          <w:highlight w:val="none"/>
          <w:lang w:val="en-US" w:eastAsia="zh-CN"/>
        </w:rPr>
        <w:t>培育</w:t>
      </w:r>
      <w:r>
        <w:rPr>
          <w:rFonts w:hint="default" w:ascii="Times New Roman" w:hAnsi="Times New Roman" w:eastAsia="方正仿宋_GBK" w:cs="Times New Roman"/>
          <w:color w:val="auto"/>
          <w:kern w:val="2"/>
          <w:sz w:val="32"/>
          <w:szCs w:val="32"/>
          <w:highlight w:val="none"/>
          <w:lang w:val="en-US" w:eastAsia="zh-CN" w:bidi="ar-SA"/>
        </w:rPr>
        <w:t>气味日记等</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必购必带</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品牌20个。</w:t>
      </w:r>
      <w:r>
        <w:rPr>
          <w:rFonts w:hint="default" w:ascii="Times New Roman" w:hAnsi="Times New Roman" w:eastAsia="方正仿宋_GBK" w:cs="Times New Roman"/>
          <w:b w:val="0"/>
          <w:bCs w:val="0"/>
          <w:color w:val="auto"/>
          <w:kern w:val="2"/>
          <w:sz w:val="32"/>
          <w:szCs w:val="32"/>
          <w:highlight w:val="none"/>
          <w:lang w:val="en-US" w:eastAsia="zh-CN" w:bidi="ar-SA"/>
        </w:rPr>
        <w:t>鼓励企业孵化、提升、创新自有品牌，打造渝派服饰原创设计师孵化中心、国潮时尚产业园、母城匠心等平台，推动原创设计、国潮非遗、文化体验一体化发展。培育巴渝文创艺术品牌，引导蜀绣台灯、烙画文创等非遗文创融入市场。持续扩大本土总部消费品牌影响力。</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黑体_GBK" w:cs="Times New Roman"/>
          <w:b w:val="0"/>
          <w:bCs/>
          <w:color w:val="auto"/>
          <w:sz w:val="28"/>
          <w:szCs w:val="28"/>
          <w:highlight w:val="none"/>
        </w:rPr>
      </w:pPr>
      <w:r>
        <w:rPr>
          <w:rFonts w:hint="default" w:ascii="Times New Roman" w:hAnsi="Times New Roman" w:eastAsia="方正黑体_GBK" w:cs="Times New Roman"/>
          <w:b w:val="0"/>
          <w:bCs/>
          <w:color w:val="auto"/>
          <w:sz w:val="28"/>
          <w:szCs w:val="28"/>
          <w:highlight w:val="none"/>
        </w:rPr>
        <w:t>表</w:t>
      </w:r>
      <w:r>
        <w:rPr>
          <w:rFonts w:hint="default" w:ascii="Times New Roman" w:hAnsi="Times New Roman" w:eastAsia="方正黑体_GBK" w:cs="Times New Roman"/>
          <w:b w:val="0"/>
          <w:bCs/>
          <w:color w:val="auto"/>
          <w:sz w:val="28"/>
          <w:szCs w:val="28"/>
          <w:highlight w:val="none"/>
          <w:lang w:val="en-US" w:eastAsia="zh-CN"/>
        </w:rPr>
        <w:t>1</w:t>
      </w:r>
      <w:r>
        <w:rPr>
          <w:rFonts w:hint="default" w:ascii="Times New Roman" w:hAnsi="Times New Roman" w:eastAsia="方正黑体_GBK" w:cs="Times New Roman"/>
          <w:b w:val="0"/>
          <w:bCs/>
          <w:color w:val="auto"/>
          <w:sz w:val="28"/>
          <w:szCs w:val="28"/>
          <w:highlight w:val="none"/>
        </w:rPr>
        <w:t xml:space="preserve"> </w:t>
      </w:r>
      <w:r>
        <w:rPr>
          <w:rFonts w:hint="default" w:ascii="Times New Roman" w:hAnsi="Times New Roman" w:eastAsia="方正黑体_GBK" w:cs="Times New Roman"/>
          <w:b w:val="0"/>
          <w:bCs/>
          <w:color w:val="auto"/>
          <w:sz w:val="28"/>
          <w:szCs w:val="28"/>
          <w:highlight w:val="none"/>
          <w:lang w:val="en-US" w:eastAsia="zh-CN"/>
        </w:rPr>
        <w:t>商贸</w:t>
      </w:r>
      <w:r>
        <w:rPr>
          <w:rFonts w:hint="default" w:ascii="Times New Roman" w:hAnsi="Times New Roman" w:eastAsia="方正黑体_GBK" w:cs="Times New Roman"/>
          <w:b w:val="0"/>
          <w:bCs/>
          <w:color w:val="auto"/>
          <w:sz w:val="28"/>
          <w:szCs w:val="28"/>
          <w:highlight w:val="none"/>
        </w:rPr>
        <w:t>品牌示范引领提升行动重点项目</w:t>
      </w:r>
    </w:p>
    <w:tbl>
      <w:tblPr>
        <w:tblStyle w:val="12"/>
        <w:tblW w:w="87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95" w:type="dxa"/>
            <w:noWrap w:val="0"/>
            <w:vAlign w:val="top"/>
          </w:tcPr>
          <w:p>
            <w:pPr>
              <w:keepNext w:val="0"/>
              <w:keepLines w:val="0"/>
              <w:pageBreakBefore w:val="0"/>
              <w:widowControl w:val="0"/>
              <w:kinsoku/>
              <w:wordWrap/>
              <w:overflowPunct w:val="0"/>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高端品牌</w:t>
            </w:r>
            <w:r>
              <w:rPr>
                <w:rFonts w:hint="default" w:ascii="Times New Roman" w:hAnsi="Times New Roman" w:eastAsia="方正仿宋_GBK" w:cs="Times New Roman"/>
                <w:b/>
                <w:bCs/>
                <w:color w:val="auto"/>
                <w:sz w:val="28"/>
                <w:szCs w:val="28"/>
                <w:highlight w:val="none"/>
                <w:lang w:val="en-US" w:eastAsia="zh-CN"/>
              </w:rPr>
              <w:t>矩阵打造项目</w:t>
            </w:r>
            <w:r>
              <w:rPr>
                <w:rFonts w:hint="default" w:ascii="Times New Roman" w:hAnsi="Times New Roman" w:eastAsia="方正仿宋_GBK" w:cs="Times New Roman"/>
                <w:b/>
                <w:bCs/>
                <w:color w:val="auto"/>
                <w:sz w:val="28"/>
                <w:szCs w:val="28"/>
                <w:highlight w:val="none"/>
              </w:rPr>
              <w:t>。</w:t>
            </w:r>
            <w:r>
              <w:rPr>
                <w:rFonts w:hint="default" w:ascii="Times New Roman" w:hAnsi="Times New Roman" w:eastAsia="方正仿宋_GBK" w:cs="Times New Roman"/>
                <w:color w:val="auto"/>
                <w:sz w:val="28"/>
                <w:szCs w:val="28"/>
                <w:highlight w:val="none"/>
              </w:rPr>
              <w:t>加大</w:t>
            </w:r>
            <w:r>
              <w:rPr>
                <w:rFonts w:hint="default" w:ascii="Times New Roman" w:hAnsi="Times New Roman" w:eastAsia="方正仿宋_GBK" w:cs="Times New Roman"/>
                <w:color w:val="auto"/>
                <w:sz w:val="28"/>
                <w:szCs w:val="28"/>
                <w:highlight w:val="none"/>
                <w:lang w:eastAsia="zh-CN"/>
              </w:rPr>
              <w:t>招商运营</w:t>
            </w:r>
            <w:r>
              <w:rPr>
                <w:rFonts w:hint="default" w:ascii="Times New Roman" w:hAnsi="Times New Roman" w:eastAsia="方正仿宋_GBK" w:cs="Times New Roman"/>
                <w:color w:val="auto"/>
                <w:sz w:val="28"/>
                <w:szCs w:val="28"/>
                <w:highlight w:val="none"/>
              </w:rPr>
              <w:t>扶持，持续引进国际品牌入驻渝中，到2027年，集聚服饰、钟表、珠宝等国际知名品牌600个。</w:t>
            </w:r>
          </w:p>
          <w:p>
            <w:pPr>
              <w:keepNext w:val="0"/>
              <w:keepLines w:val="0"/>
              <w:pageBreakBefore w:val="0"/>
              <w:widowControl w:val="0"/>
              <w:kinsoku/>
              <w:wordWrap/>
              <w:overflowPunct w:val="0"/>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b w:val="0"/>
                <w:bCs w:val="0"/>
                <w:color w:val="auto"/>
                <w:kern w:val="2"/>
                <w:sz w:val="28"/>
                <w:szCs w:val="28"/>
                <w:highlight w:val="none"/>
                <w:lang w:val="en-US" w:eastAsia="zh-CN" w:bidi="ar-SA"/>
              </w:rPr>
            </w:pPr>
            <w:r>
              <w:rPr>
                <w:rFonts w:hint="eastAsia" w:ascii="Times New Roman" w:hAnsi="Times New Roman" w:eastAsia="方正仿宋_GBK" w:cs="Times New Roman"/>
                <w:b/>
                <w:bCs/>
                <w:color w:val="auto"/>
                <w:kern w:val="2"/>
                <w:sz w:val="28"/>
                <w:szCs w:val="28"/>
                <w:highlight w:val="none"/>
                <w:lang w:val="en-US" w:eastAsia="zh-CN" w:bidi="ar-SA"/>
              </w:rPr>
              <w:t>“</w:t>
            </w:r>
            <w:r>
              <w:rPr>
                <w:rFonts w:hint="default" w:ascii="Times New Roman" w:hAnsi="Times New Roman" w:eastAsia="方正仿宋_GBK" w:cs="Times New Roman"/>
                <w:b/>
                <w:bCs/>
                <w:color w:val="auto"/>
                <w:kern w:val="2"/>
                <w:sz w:val="28"/>
                <w:szCs w:val="28"/>
                <w:highlight w:val="none"/>
                <w:lang w:val="en-US" w:eastAsia="zh-CN" w:bidi="ar-SA"/>
              </w:rPr>
              <w:t>四首经济</w:t>
            </w:r>
            <w:r>
              <w:rPr>
                <w:rFonts w:hint="eastAsia" w:ascii="Times New Roman" w:hAnsi="Times New Roman" w:eastAsia="方正仿宋_GBK" w:cs="Times New Roman"/>
                <w:b/>
                <w:bCs/>
                <w:color w:val="auto"/>
                <w:kern w:val="2"/>
                <w:sz w:val="28"/>
                <w:szCs w:val="28"/>
                <w:highlight w:val="none"/>
                <w:lang w:val="en-US" w:eastAsia="zh-CN" w:bidi="ar-SA"/>
              </w:rPr>
              <w:t>”</w:t>
            </w:r>
            <w:r>
              <w:rPr>
                <w:rFonts w:hint="default" w:ascii="Times New Roman" w:hAnsi="Times New Roman" w:eastAsia="方正仿宋_GBK" w:cs="Times New Roman"/>
                <w:b/>
                <w:bCs/>
                <w:color w:val="auto"/>
                <w:kern w:val="2"/>
                <w:sz w:val="28"/>
                <w:szCs w:val="28"/>
                <w:highlight w:val="none"/>
                <w:lang w:val="en-US" w:eastAsia="zh-CN" w:bidi="ar-SA"/>
              </w:rPr>
              <w:t>深耕精耕项目</w:t>
            </w:r>
            <w:r>
              <w:rPr>
                <w:rFonts w:hint="default" w:ascii="Times New Roman" w:hAnsi="Times New Roman" w:eastAsia="方正仿宋_GBK" w:cs="Times New Roman"/>
                <w:b w:val="0"/>
                <w:bCs w:val="0"/>
                <w:color w:val="auto"/>
                <w:kern w:val="2"/>
                <w:sz w:val="28"/>
                <w:szCs w:val="28"/>
                <w:highlight w:val="none"/>
                <w:lang w:val="en-US" w:eastAsia="zh-CN" w:bidi="ar-SA"/>
              </w:rPr>
              <w:t>。打造解放碑、大坪两大首发经济集聚区，十字金街、时代大道、朝天门广场3大城市秀场，来福士水晶连廊、天台131、山城巷等10大首发地标，高能级首店品牌累计超1000家、首秀首发年均达120场。</w:t>
            </w:r>
          </w:p>
          <w:p>
            <w:pPr>
              <w:keepNext w:val="0"/>
              <w:keepLines w:val="0"/>
              <w:pageBreakBefore w:val="0"/>
              <w:widowControl w:val="0"/>
              <w:kinsoku/>
              <w:wordWrap/>
              <w:overflowPunct w:val="0"/>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促进</w:t>
            </w:r>
            <w:r>
              <w:rPr>
                <w:rFonts w:hint="default" w:ascii="Times New Roman" w:hAnsi="Times New Roman" w:eastAsia="方正仿宋_GBK" w:cs="Times New Roman"/>
                <w:b/>
                <w:bCs/>
                <w:color w:val="auto"/>
                <w:sz w:val="28"/>
                <w:szCs w:val="28"/>
                <w:highlight w:val="none"/>
              </w:rPr>
              <w:t>老字号</w:t>
            </w:r>
            <w:r>
              <w:rPr>
                <w:rFonts w:hint="default" w:ascii="Times New Roman" w:hAnsi="Times New Roman" w:eastAsia="方正仿宋_GBK" w:cs="Times New Roman"/>
                <w:b/>
                <w:bCs/>
                <w:color w:val="auto"/>
                <w:sz w:val="28"/>
                <w:szCs w:val="28"/>
                <w:highlight w:val="none"/>
                <w:lang w:val="en-US" w:eastAsia="zh-CN"/>
              </w:rPr>
              <w:t>创新发展项目</w:t>
            </w:r>
            <w:r>
              <w:rPr>
                <w:rFonts w:hint="default" w:ascii="Times New Roman" w:hAnsi="Times New Roman" w:eastAsia="方正仿宋_GBK" w:cs="Times New Roman"/>
                <w:b/>
                <w:bCs/>
                <w:color w:val="auto"/>
                <w:sz w:val="28"/>
                <w:szCs w:val="28"/>
                <w:highlight w:val="none"/>
              </w:rPr>
              <w:t>。</w:t>
            </w:r>
            <w:r>
              <w:rPr>
                <w:rFonts w:hint="default" w:ascii="Times New Roman" w:hAnsi="Times New Roman" w:eastAsia="方正仿宋_GBK" w:cs="Times New Roman"/>
                <w:b w:val="0"/>
                <w:bCs w:val="0"/>
                <w:color w:val="auto"/>
                <w:sz w:val="28"/>
                <w:szCs w:val="28"/>
                <w:highlight w:val="none"/>
              </w:rPr>
              <w:t>支持老字号开设新店、旗舰店，开发新品、潮品</w:t>
            </w:r>
            <w:r>
              <w:rPr>
                <w:rFonts w:hint="default" w:ascii="Times New Roman" w:hAnsi="Times New Roman" w:eastAsia="方正仿宋_GBK" w:cs="Times New Roman"/>
                <w:b w:val="0"/>
                <w:bCs w:val="0"/>
                <w:color w:val="auto"/>
                <w:sz w:val="28"/>
                <w:szCs w:val="28"/>
                <w:highlight w:val="none"/>
                <w:lang w:eastAsia="zh-CN"/>
              </w:rPr>
              <w:t>，鼓励老字号品牌、特色非遗、巴渝文创增品种、提品质、强品牌</w:t>
            </w:r>
            <w:r>
              <w:rPr>
                <w:rFonts w:hint="default" w:ascii="Times New Roman" w:hAnsi="Times New Roman" w:eastAsia="方正仿宋_GBK" w:cs="Times New Roman"/>
                <w:color w:val="auto"/>
                <w:sz w:val="28"/>
                <w:szCs w:val="28"/>
                <w:highlight w:val="none"/>
              </w:rPr>
              <w:t>，到2027年，中华老字号、重庆老字号分别达到</w:t>
            </w:r>
            <w:r>
              <w:rPr>
                <w:rFonts w:hint="default" w:ascii="Times New Roman" w:hAnsi="Times New Roman" w:eastAsia="方正仿宋_GBK" w:cs="Times New Roman"/>
                <w:color w:val="auto"/>
                <w:sz w:val="28"/>
                <w:szCs w:val="28"/>
                <w:highlight w:val="none"/>
                <w:lang w:val="en-US" w:eastAsia="zh-CN"/>
              </w:rPr>
              <w:t>9</w:t>
            </w:r>
            <w:r>
              <w:rPr>
                <w:rFonts w:hint="default" w:ascii="Times New Roman" w:hAnsi="Times New Roman" w:eastAsia="方正仿宋_GBK" w:cs="Times New Roman"/>
                <w:color w:val="auto"/>
                <w:sz w:val="28"/>
                <w:szCs w:val="28"/>
                <w:highlight w:val="none"/>
              </w:rPr>
              <w:t>家、5</w:t>
            </w:r>
            <w:r>
              <w:rPr>
                <w:rFonts w:hint="default"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家以上。</w:t>
            </w:r>
          </w:p>
          <w:p>
            <w:pPr>
              <w:keepNext w:val="0"/>
              <w:keepLines w:val="0"/>
              <w:pageBreakBefore w:val="0"/>
              <w:widowControl w:val="0"/>
              <w:kinsoku/>
              <w:wordWrap/>
              <w:overflowPunct w:val="0"/>
              <w:topLinePunct w:val="0"/>
              <w:autoSpaceDE/>
              <w:autoSpaceDN/>
              <w:bidi w:val="0"/>
              <w:adjustRightInd/>
              <w:snapToGrid/>
              <w:spacing w:line="460" w:lineRule="exact"/>
              <w:ind w:firstLine="562" w:firstLineChars="200"/>
              <w:jc w:val="both"/>
              <w:textAlignment w:val="auto"/>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z w:val="28"/>
                <w:szCs w:val="28"/>
                <w:highlight w:val="none"/>
              </w:rPr>
              <w:t>本土原创品牌</w:t>
            </w:r>
            <w:r>
              <w:rPr>
                <w:rFonts w:hint="default" w:ascii="Times New Roman" w:hAnsi="Times New Roman" w:eastAsia="方正仿宋_GBK" w:cs="Times New Roman"/>
                <w:b/>
                <w:bCs/>
                <w:color w:val="auto"/>
                <w:sz w:val="28"/>
                <w:szCs w:val="28"/>
                <w:highlight w:val="none"/>
                <w:lang w:val="en-US" w:eastAsia="zh-CN"/>
              </w:rPr>
              <w:t>培育项目</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kern w:val="2"/>
                <w:sz w:val="28"/>
                <w:szCs w:val="28"/>
                <w:highlight w:val="none"/>
                <w:lang w:val="en-US" w:eastAsia="zh-CN" w:bidi="ar-SA"/>
              </w:rPr>
              <w:t>做靓</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渝伴礼</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重庆特色伴手礼品牌，</w:t>
            </w:r>
            <w:r>
              <w:rPr>
                <w:rFonts w:hint="default" w:ascii="Times New Roman" w:hAnsi="Times New Roman" w:eastAsia="方正仿宋_GBK" w:cs="Times New Roman"/>
                <w:b w:val="0"/>
                <w:bCs w:val="0"/>
                <w:color w:val="auto"/>
                <w:sz w:val="28"/>
                <w:szCs w:val="28"/>
                <w:highlight w:val="none"/>
                <w:lang w:val="en-US" w:eastAsia="zh-CN"/>
              </w:rPr>
              <w:t>培育</w:t>
            </w:r>
            <w:r>
              <w:rPr>
                <w:rFonts w:hint="default" w:ascii="Times New Roman" w:hAnsi="Times New Roman" w:eastAsia="方正仿宋_GBK" w:cs="Times New Roman"/>
                <w:color w:val="auto"/>
                <w:kern w:val="2"/>
                <w:sz w:val="28"/>
                <w:szCs w:val="28"/>
                <w:highlight w:val="none"/>
                <w:lang w:val="en-US" w:eastAsia="zh-CN" w:bidi="ar-SA"/>
              </w:rPr>
              <w:t>气味日记等</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必购必带</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品牌20个；着力</w:t>
            </w:r>
            <w:r>
              <w:rPr>
                <w:rFonts w:hint="default" w:ascii="Times New Roman" w:hAnsi="Times New Roman" w:eastAsia="方正仿宋_GBK" w:cs="Times New Roman"/>
                <w:color w:val="auto"/>
                <w:sz w:val="28"/>
                <w:szCs w:val="28"/>
                <w:highlight w:val="none"/>
              </w:rPr>
              <w:t>打造西南最大的原创女装品牌孵化基地，到2027年，汇集本土服装原创品牌100家以上</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加快巴渝文创品牌集聚，到2027年，</w:t>
            </w:r>
            <w:r>
              <w:rPr>
                <w:rFonts w:hint="default" w:ascii="Times New Roman" w:hAnsi="Times New Roman" w:eastAsia="方正仿宋_GBK" w:cs="Times New Roman"/>
                <w:color w:val="auto"/>
                <w:sz w:val="28"/>
                <w:szCs w:val="28"/>
                <w:highlight w:val="none"/>
                <w:lang w:val="en-US" w:eastAsia="zh-CN"/>
              </w:rPr>
              <w:t>特色</w:t>
            </w:r>
            <w:r>
              <w:rPr>
                <w:rFonts w:hint="default" w:ascii="Times New Roman" w:hAnsi="Times New Roman" w:eastAsia="方正仿宋_GBK" w:cs="Times New Roman"/>
                <w:color w:val="auto"/>
                <w:sz w:val="28"/>
                <w:szCs w:val="28"/>
                <w:highlight w:val="none"/>
              </w:rPr>
              <w:t>街区集聚巴渝文创品牌50个以上。</w:t>
            </w:r>
          </w:p>
        </w:tc>
      </w:tr>
    </w:tbl>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Cs/>
          <w:color w:val="auto"/>
          <w:sz w:val="32"/>
          <w:szCs w:val="32"/>
          <w:highlight w:val="none"/>
        </w:rPr>
      </w:pPr>
      <w:bookmarkStart w:id="22" w:name="_Toc23473"/>
      <w:r>
        <w:rPr>
          <w:rFonts w:hint="default" w:ascii="Times New Roman" w:hAnsi="Times New Roman" w:eastAsia="方正楷体_GBK" w:cs="Times New Roman"/>
          <w:bCs/>
          <w:color w:val="auto"/>
          <w:sz w:val="32"/>
          <w:szCs w:val="32"/>
          <w:highlight w:val="none"/>
        </w:rPr>
        <w:t>（三）深入实施商贸消费多元融合提升行动</w:t>
      </w:r>
      <w:bookmarkEnd w:id="22"/>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bCs/>
          <w:color w:val="auto"/>
          <w:kern w:val="2"/>
          <w:sz w:val="32"/>
          <w:szCs w:val="32"/>
          <w:highlight w:val="none"/>
          <w:lang w:val="en-US" w:eastAsia="zh-CN" w:bidi="ar-SA"/>
        </w:rPr>
        <w:t>培育非标商业新赛道。</w:t>
      </w:r>
      <w:r>
        <w:rPr>
          <w:rFonts w:hint="default" w:ascii="Times New Roman" w:hAnsi="Times New Roman" w:eastAsia="方正仿宋_GBK" w:cs="Times New Roman"/>
          <w:color w:val="auto"/>
          <w:kern w:val="2"/>
          <w:sz w:val="32"/>
          <w:szCs w:val="32"/>
          <w:highlight w:val="none"/>
          <w:u w:val="none"/>
          <w:lang w:val="en-US" w:eastAsia="zh-CN"/>
        </w:rPr>
        <w:t>深挖潜力街巷、城市公园、特色建筑等非标商业资源，持续发布非标商业机会清单，加快亮相一方谷、枇杷山老街、重庆湖广等非标商业项目。充分发挥西南非标商业联盟优势，擦亮西南非标商业大会品牌，鼓励各类非标商业新业态、新模式、新产品、新品牌来区发展。携手</w:t>
      </w:r>
      <w:r>
        <w:rPr>
          <w:rFonts w:hint="default" w:ascii="Times New Roman" w:hAnsi="Times New Roman" w:eastAsia="方正仿宋_GBK" w:cs="Times New Roman"/>
          <w:b w:val="0"/>
          <w:bCs w:val="0"/>
          <w:color w:val="auto"/>
          <w:kern w:val="2"/>
          <w:sz w:val="32"/>
          <w:szCs w:val="32"/>
          <w:highlight w:val="none"/>
          <w:lang w:val="en-US" w:eastAsia="zh-CN" w:bidi="ar-SA"/>
        </w:rPr>
        <w:t>高和资本等股权基金引进优质非标商业资方、内容方，开展非标商业</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点对点</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精准对接。完善非标商业全生命周期服务体系，大力推进存量非标商业项目调改升级，到2027年，建成非标商业项目30个，成为西南非标商业风尚策源地。</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bCs/>
          <w:color w:val="auto"/>
          <w:kern w:val="2"/>
          <w:sz w:val="32"/>
          <w:szCs w:val="32"/>
          <w:highlight w:val="none"/>
          <w:lang w:val="en-US" w:eastAsia="zh-CN" w:bidi="ar-SA"/>
        </w:rPr>
        <w:t>扩大</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不夜渝中</w:t>
      </w:r>
      <w:r>
        <w:rPr>
          <w:rFonts w:hint="eastAsia"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b/>
          <w:bCs/>
          <w:color w:val="auto"/>
          <w:kern w:val="2"/>
          <w:sz w:val="32"/>
          <w:szCs w:val="32"/>
          <w:highlight w:val="none"/>
          <w:lang w:val="en-US" w:eastAsia="zh-CN" w:bidi="ar-SA"/>
        </w:rPr>
        <w:t>影响力。</w:t>
      </w:r>
      <w:r>
        <w:rPr>
          <w:rFonts w:hint="default" w:ascii="Times New Roman" w:hAnsi="Times New Roman" w:eastAsia="方正仿宋_GBK" w:cs="Times New Roman"/>
          <w:b w:val="0"/>
          <w:bCs w:val="0"/>
          <w:color w:val="auto"/>
          <w:sz w:val="32"/>
          <w:szCs w:val="32"/>
          <w:highlight w:val="none"/>
          <w:lang w:val="en-US" w:eastAsia="zh-CN"/>
        </w:rPr>
        <w:t>深化重庆夜间经济核心区建设，优化</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两带一圈多点</w:t>
      </w:r>
      <w:r>
        <w:rPr>
          <w:rFonts w:hint="eastAsia" w:ascii="Times New Roman" w:hAnsi="Times New Roman" w:eastAsia="方正仿宋_GBK" w:cs="Times New Roman"/>
          <w:b w:val="0"/>
          <w:bCs w:val="0"/>
          <w:color w:val="auto"/>
          <w:sz w:val="32"/>
          <w:szCs w:val="32"/>
          <w:highlight w:val="none"/>
          <w:lang w:val="en-US" w:eastAsia="zh-CN"/>
        </w:rPr>
        <w:t>”</w:t>
      </w:r>
      <w:r>
        <w:rPr>
          <w:rStyle w:val="15"/>
          <w:rFonts w:hint="default" w:ascii="Times New Roman" w:hAnsi="Times New Roman" w:eastAsia="方正仿宋_GBK" w:cs="Times New Roman"/>
          <w:b w:val="0"/>
          <w:bCs w:val="0"/>
          <w:color w:val="auto"/>
          <w:sz w:val="32"/>
          <w:szCs w:val="32"/>
          <w:highlight w:val="none"/>
          <w:lang w:val="en-US" w:eastAsia="zh-CN"/>
        </w:rPr>
        <w:footnoteReference w:id="0"/>
      </w:r>
      <w:r>
        <w:rPr>
          <w:rFonts w:hint="default" w:ascii="Times New Roman" w:hAnsi="Times New Roman" w:eastAsia="方正仿宋_GBK" w:cs="Times New Roman"/>
          <w:b w:val="0"/>
          <w:bCs w:val="0"/>
          <w:color w:val="auto"/>
          <w:sz w:val="32"/>
          <w:szCs w:val="32"/>
          <w:highlight w:val="none"/>
          <w:lang w:val="en-US" w:eastAsia="zh-CN"/>
        </w:rPr>
        <w:t>夜经济空间布局，打造</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较场口</w:t>
      </w:r>
      <w:r>
        <w:rPr>
          <w:rFonts w:hint="default" w:ascii="Times New Roman" w:hAnsi="Times New Roman" w:eastAsia="方正仿宋_GBK" w:cs="Times New Roman"/>
          <w:i w:val="0"/>
          <w:iCs w:val="0"/>
          <w:caps w:val="0"/>
          <w:color w:val="auto"/>
          <w:spacing w:val="0"/>
          <w:sz w:val="32"/>
          <w:szCs w:val="32"/>
          <w:highlight w:val="none"/>
          <w:shd w:val="clear" w:color="auto" w:fill="auto"/>
        </w:rPr>
        <w:t>—</w:t>
      </w:r>
      <w:r>
        <w:rPr>
          <w:rFonts w:hint="default" w:ascii="Times New Roman" w:hAnsi="Times New Roman" w:eastAsia="方正仿宋_GBK" w:cs="Times New Roman"/>
          <w:b w:val="0"/>
          <w:bCs w:val="0"/>
          <w:color w:val="auto"/>
          <w:sz w:val="32"/>
          <w:szCs w:val="32"/>
          <w:highlight w:val="none"/>
          <w:lang w:val="en-US" w:eastAsia="zh-CN"/>
        </w:rPr>
        <w:t>山城巷</w:t>
      </w:r>
      <w:r>
        <w:rPr>
          <w:rFonts w:hint="default" w:ascii="Times New Roman" w:hAnsi="Times New Roman" w:eastAsia="方正仿宋_GBK" w:cs="Times New Roman"/>
          <w:i w:val="0"/>
          <w:iCs w:val="0"/>
          <w:caps w:val="0"/>
          <w:color w:val="auto"/>
          <w:spacing w:val="0"/>
          <w:sz w:val="32"/>
          <w:szCs w:val="32"/>
          <w:highlight w:val="none"/>
          <w:shd w:val="clear" w:color="auto" w:fill="auto"/>
        </w:rPr>
        <w:t>—</w:t>
      </w:r>
      <w:r>
        <w:rPr>
          <w:rFonts w:hint="default" w:ascii="Times New Roman" w:hAnsi="Times New Roman" w:eastAsia="方正仿宋_GBK" w:cs="Times New Roman"/>
          <w:b w:val="0"/>
          <w:bCs w:val="0"/>
          <w:color w:val="auto"/>
          <w:sz w:val="32"/>
          <w:szCs w:val="32"/>
          <w:highlight w:val="none"/>
          <w:lang w:val="en-US" w:eastAsia="zh-CN"/>
        </w:rPr>
        <w:t>十八梯</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50万方夜间经济集聚区，提质建设</w:t>
      </w:r>
      <w:r>
        <w:rPr>
          <w:rFonts w:hint="default" w:ascii="Times New Roman" w:hAnsi="Times New Roman" w:eastAsia="方正仿宋_GBK" w:cs="Times New Roman"/>
          <w:i w:val="0"/>
          <w:iCs w:val="0"/>
          <w:caps w:val="0"/>
          <w:color w:val="auto"/>
          <w:spacing w:val="0"/>
          <w:sz w:val="32"/>
          <w:szCs w:val="32"/>
          <w:highlight w:val="none"/>
          <w:shd w:val="clear" w:color="auto" w:fill="auto"/>
        </w:rPr>
        <w:t>解放碑—洪崖洞、贰厂、十八梯—山城巷国家级夜间文旅消费集聚区</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kern w:val="2"/>
          <w:sz w:val="32"/>
          <w:szCs w:val="32"/>
          <w:highlight w:val="none"/>
          <w:lang w:val="en-US" w:eastAsia="zh-CN" w:bidi="ar-SA"/>
        </w:rPr>
        <w:t>积极推出夜间新品首发、深夜美食地图、城市主题光影秀等夜购、夜赏、夜味、夜养、夜玩</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五夜</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消费业态。</w:t>
      </w:r>
      <w:r>
        <w:rPr>
          <w:rFonts w:hint="default" w:ascii="Times New Roman" w:hAnsi="Times New Roman" w:eastAsia="方正仿宋_GBK" w:cs="Times New Roman"/>
          <w:b w:val="0"/>
          <w:bCs w:val="0"/>
          <w:color w:val="auto"/>
          <w:sz w:val="32"/>
          <w:szCs w:val="32"/>
          <w:highlight w:val="none"/>
          <w:lang w:val="en-US" w:eastAsia="zh-CN"/>
        </w:rPr>
        <w:t>加快推进磨房巷片区整体更新，大力引进LiveHouse（音乐展演）、高端KTV、潮流酒吧、深夜剧本杀等娱乐业态，持续提升较场口娱乐广场、十八梯凤凰花街等夜间消费场景，</w:t>
      </w:r>
      <w:r>
        <w:rPr>
          <w:rFonts w:hint="default" w:ascii="Times New Roman" w:hAnsi="Times New Roman" w:eastAsia="方正仿宋_GBK" w:cs="Times New Roman"/>
          <w:b w:val="0"/>
          <w:bCs w:val="0"/>
          <w:color w:val="auto"/>
          <w:kern w:val="2"/>
          <w:sz w:val="32"/>
          <w:szCs w:val="32"/>
          <w:highlight w:val="none"/>
          <w:lang w:val="en-US" w:eastAsia="zh-CN" w:bidi="ar-SA"/>
        </w:rPr>
        <w:t>做靓全球不眠之夜、山城巷天灯节等品牌活动，推动较场口片区夜经济</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得意归来</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kern w:val="2"/>
          <w:sz w:val="32"/>
          <w:szCs w:val="32"/>
          <w:highlight w:val="none"/>
          <w:lang w:val="en-US" w:eastAsia="zh-CN" w:bidi="ar-SA"/>
        </w:rPr>
        <w:t>做靓特色消费新场景。</w:t>
      </w:r>
      <w:r>
        <w:rPr>
          <w:rFonts w:hint="default" w:ascii="Times New Roman" w:hAnsi="Times New Roman" w:eastAsia="方正仿宋_GBK" w:cs="Times New Roman"/>
          <w:b w:val="0"/>
          <w:bCs w:val="0"/>
          <w:color w:val="auto"/>
          <w:kern w:val="2"/>
          <w:sz w:val="32"/>
          <w:szCs w:val="32"/>
          <w:highlight w:val="none"/>
          <w:lang w:val="en-US" w:eastAsia="zh-CN" w:bidi="ar-SA"/>
        </w:rPr>
        <w:t>发挥</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江崖街洞天</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资源禀赋，深化巴渝特色消费场景建设。</w:t>
      </w:r>
      <w:r>
        <w:rPr>
          <w:rFonts w:hint="default" w:ascii="Times New Roman" w:hAnsi="Times New Roman" w:eastAsia="方正仿宋_GBK" w:cs="Times New Roman"/>
          <w:color w:val="auto"/>
          <w:kern w:val="0"/>
          <w:sz w:val="32"/>
          <w:szCs w:val="32"/>
          <w:highlight w:val="none"/>
          <w:lang w:val="en-US" w:eastAsia="zh-CN" w:bidi="ar"/>
        </w:rPr>
        <w:t>依托</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两滨</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SA"/>
        </w:rPr>
        <w:t>惬意江岸</w:t>
      </w:r>
      <w:r>
        <w:rPr>
          <w:rFonts w:hint="default" w:ascii="Times New Roman" w:hAnsi="Times New Roman" w:eastAsia="方正仿宋_GBK" w:cs="Times New Roman"/>
          <w:color w:val="auto"/>
          <w:kern w:val="0"/>
          <w:sz w:val="32"/>
          <w:szCs w:val="32"/>
          <w:highlight w:val="none"/>
          <w:lang w:val="en-US" w:eastAsia="zh-CN" w:bidi="ar"/>
        </w:rPr>
        <w:t>资源，</w:t>
      </w:r>
      <w:r>
        <w:rPr>
          <w:rFonts w:hint="default" w:ascii="Times New Roman" w:hAnsi="Times New Roman" w:eastAsia="方正仿宋_GBK" w:cs="Times New Roman"/>
          <w:b w:val="0"/>
          <w:bCs w:val="0"/>
          <w:color w:val="auto"/>
          <w:kern w:val="2"/>
          <w:sz w:val="32"/>
          <w:szCs w:val="32"/>
          <w:highlight w:val="none"/>
          <w:lang w:val="en-US" w:eastAsia="zh-CN" w:bidi="ar-SA"/>
        </w:rPr>
        <w:t>打好景观牌、特色牌，</w:t>
      </w:r>
      <w:r>
        <w:rPr>
          <w:rFonts w:hint="default" w:ascii="Times New Roman" w:hAnsi="Times New Roman" w:eastAsia="方正仿宋_GBK" w:cs="Times New Roman"/>
          <w:color w:val="auto"/>
          <w:kern w:val="0"/>
          <w:sz w:val="32"/>
          <w:szCs w:val="32"/>
          <w:highlight w:val="none"/>
          <w:lang w:val="en-US" w:eastAsia="zh-CN" w:bidi="ar"/>
        </w:rPr>
        <w:t>焕新</w:t>
      </w:r>
      <w:r>
        <w:rPr>
          <w:rFonts w:hint="default" w:ascii="Times New Roman" w:hAnsi="Times New Roman" w:eastAsia="方正仿宋_GBK" w:cs="Times New Roman"/>
          <w:color w:val="auto"/>
          <w:sz w:val="32"/>
          <w:szCs w:val="32"/>
          <w:highlight w:val="none"/>
          <w:lang w:val="en-US" w:eastAsia="zh-CN"/>
        </w:rPr>
        <w:t>珊瑚公园</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城市音乐基地</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等一批</w:t>
      </w:r>
      <w:r>
        <w:rPr>
          <w:rFonts w:hint="default" w:ascii="Times New Roman" w:hAnsi="Times New Roman" w:eastAsia="方正仿宋_GBK" w:cs="Times New Roman"/>
          <w:color w:val="auto"/>
          <w:kern w:val="0"/>
          <w:sz w:val="32"/>
          <w:szCs w:val="32"/>
          <w:highlight w:val="none"/>
          <w:lang w:val="en-US" w:eastAsia="zh-CN" w:bidi="ar"/>
        </w:rPr>
        <w:t>小而美亲水商业项目。结合</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一带六横十六纵</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山城步道建设，</w:t>
      </w:r>
      <w:r>
        <w:rPr>
          <w:rFonts w:hint="default" w:ascii="Times New Roman" w:hAnsi="Times New Roman" w:eastAsia="方正仿宋_GBK" w:cs="Times New Roman"/>
          <w:b w:val="0"/>
          <w:bCs w:val="0"/>
          <w:color w:val="auto"/>
          <w:kern w:val="2"/>
          <w:sz w:val="32"/>
          <w:szCs w:val="32"/>
          <w:highlight w:val="none"/>
          <w:lang w:val="en-US" w:eastAsia="zh-CN" w:bidi="ar-SA"/>
        </w:rPr>
        <w:t>拓展</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步道+</w:t>
      </w:r>
      <w:r>
        <w:rPr>
          <w:rFonts w:hint="eastAsia"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b w:val="0"/>
          <w:bCs w:val="0"/>
          <w:color w:val="auto"/>
          <w:kern w:val="2"/>
          <w:sz w:val="32"/>
          <w:szCs w:val="32"/>
          <w:highlight w:val="none"/>
          <w:lang w:val="en-US" w:eastAsia="zh-CN" w:bidi="ar-SA"/>
        </w:rPr>
        <w:t>消费新空间，</w:t>
      </w:r>
      <w:r>
        <w:rPr>
          <w:rFonts w:hint="default" w:ascii="Times New Roman" w:hAnsi="Times New Roman" w:eastAsia="方正仿宋_GBK" w:cs="Times New Roman"/>
          <w:color w:val="auto"/>
          <w:kern w:val="0"/>
          <w:sz w:val="32"/>
          <w:szCs w:val="32"/>
          <w:highlight w:val="none"/>
          <w:lang w:val="en-US" w:eastAsia="zh-CN" w:bidi="ar"/>
        </w:rPr>
        <w:t>亮相</w:t>
      </w:r>
      <w:r>
        <w:rPr>
          <w:rFonts w:hint="default" w:ascii="Times New Roman" w:hAnsi="Times New Roman" w:eastAsia="方正仿宋_GBK" w:cs="Times New Roman"/>
          <w:color w:val="auto"/>
          <w:kern w:val="2"/>
          <w:sz w:val="32"/>
          <w:szCs w:val="32"/>
          <w:highlight w:val="none"/>
          <w:lang w:val="en-US" w:eastAsia="zh-CN" w:bidi="ar"/>
        </w:rPr>
        <w:t>鹅岭</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玉垒浮云</w:t>
      </w:r>
      <w:r>
        <w:rPr>
          <w:rFonts w:hint="eastAsia" w:ascii="Times New Roman" w:hAnsi="Times New Roman" w:eastAsia="方正仿宋_GBK" w:cs="Times New Roman"/>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悬崖栈道等一批</w:t>
      </w:r>
      <w:r>
        <w:rPr>
          <w:rFonts w:hint="default" w:ascii="Times New Roman" w:hAnsi="Times New Roman" w:eastAsia="方正仿宋_GBK" w:cs="Times New Roman"/>
          <w:b w:val="0"/>
          <w:bCs w:val="0"/>
          <w:color w:val="auto"/>
          <w:kern w:val="0"/>
          <w:sz w:val="32"/>
          <w:szCs w:val="32"/>
          <w:highlight w:val="none"/>
          <w:u w:val="none"/>
          <w:lang w:val="en-US" w:eastAsia="zh-CN" w:bidi="ar"/>
        </w:rPr>
        <w:t>崖壁步道场景。立足</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一街一景、一街一特色</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，打造茶亭北路茶歇</w:t>
      </w:r>
      <w:r>
        <w:rPr>
          <w:rFonts w:hint="default" w:ascii="Times New Roman" w:hAnsi="Times New Roman" w:eastAsia="方正仿宋_GBK" w:cs="Times New Roman"/>
          <w:color w:val="auto"/>
          <w:kern w:val="0"/>
          <w:sz w:val="32"/>
          <w:szCs w:val="32"/>
          <w:highlight w:val="none"/>
          <w:lang w:bidi="ar"/>
        </w:rPr>
        <w:t>后街</w:t>
      </w:r>
      <w:r>
        <w:rPr>
          <w:rFonts w:hint="default" w:ascii="Times New Roman" w:hAnsi="Times New Roman" w:eastAsia="方正仿宋_GBK" w:cs="Times New Roman"/>
          <w:color w:val="auto"/>
          <w:kern w:val="0"/>
          <w:sz w:val="32"/>
          <w:szCs w:val="32"/>
          <w:highlight w:val="none"/>
          <w:lang w:val="en-US" w:eastAsia="zh-CN" w:bidi="ar"/>
        </w:rPr>
        <w:t>等一批</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山城记忆名街名巷</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b w:val="0"/>
          <w:bCs w:val="0"/>
          <w:color w:val="auto"/>
          <w:kern w:val="0"/>
          <w:sz w:val="32"/>
          <w:szCs w:val="32"/>
          <w:highlight w:val="none"/>
          <w:u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利用城市独有</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防空洞</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空间，植入精酿餐吧</w:t>
      </w:r>
      <w:r>
        <w:rPr>
          <w:rFonts w:hint="default" w:ascii="Times New Roman" w:hAnsi="Times New Roman" w:eastAsia="方正仿宋_GBK" w:cs="Times New Roman"/>
          <w:b w:val="0"/>
          <w:bCs w:val="0"/>
          <w:color w:val="auto"/>
          <w:kern w:val="2"/>
          <w:sz w:val="32"/>
          <w:szCs w:val="32"/>
          <w:highlight w:val="none"/>
          <w:lang w:val="en-US" w:eastAsia="zh-CN" w:bidi="ar-SA"/>
        </w:rPr>
        <w:t>、精品书屋、密室逃脱等特色业态，推出</w:t>
      </w:r>
      <w:r>
        <w:rPr>
          <w:rFonts w:hint="default" w:ascii="Times New Roman" w:hAnsi="Times New Roman" w:eastAsia="方正仿宋_GBK" w:cs="Times New Roman"/>
          <w:color w:val="auto"/>
          <w:kern w:val="0"/>
          <w:sz w:val="32"/>
          <w:szCs w:val="32"/>
          <w:highlight w:val="none"/>
          <w:lang w:val="en-US" w:eastAsia="zh-CN" w:bidi="ar"/>
        </w:rPr>
        <w:t>山城巷奇思妙想</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放空洞</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等一批洞穴消费场景。</w:t>
      </w:r>
      <w:r>
        <w:rPr>
          <w:rFonts w:hint="default" w:ascii="Times New Roman" w:hAnsi="Times New Roman" w:eastAsia="方正仿宋_GBK" w:cs="Times New Roman"/>
          <w:b w:val="0"/>
          <w:bCs w:val="0"/>
          <w:color w:val="auto"/>
          <w:kern w:val="0"/>
          <w:sz w:val="32"/>
          <w:szCs w:val="32"/>
          <w:highlight w:val="none"/>
          <w:u w:val="none"/>
          <w:lang w:val="en-US" w:eastAsia="zh-CN" w:bidi="ar"/>
        </w:rPr>
        <w:t>发挥</w:t>
      </w:r>
      <w:r>
        <w:rPr>
          <w:rFonts w:hint="default" w:ascii="Times New Roman" w:hAnsi="Times New Roman" w:eastAsia="方正仿宋_GBK" w:cs="Times New Roman"/>
          <w:color w:val="auto"/>
          <w:kern w:val="0"/>
          <w:sz w:val="32"/>
          <w:szCs w:val="32"/>
          <w:highlight w:val="none"/>
          <w:u w:val="none"/>
          <w:lang w:val="en-US" w:eastAsia="zh-CN" w:bidi="ar"/>
        </w:rPr>
        <w:t>立体山城特色优势，</w:t>
      </w:r>
      <w:r>
        <w:rPr>
          <w:rFonts w:hint="default" w:ascii="Times New Roman" w:hAnsi="Times New Roman" w:eastAsia="方正仿宋_GBK" w:cs="Times New Roman"/>
          <w:b w:val="0"/>
          <w:bCs w:val="0"/>
          <w:color w:val="auto"/>
          <w:kern w:val="0"/>
          <w:sz w:val="32"/>
          <w:szCs w:val="32"/>
          <w:highlight w:val="none"/>
          <w:u w:val="none"/>
          <w:lang w:val="en-US" w:eastAsia="zh-CN" w:bidi="ar"/>
        </w:rPr>
        <w:t>做靓</w:t>
      </w:r>
      <w:r>
        <w:rPr>
          <w:rFonts w:hint="default" w:ascii="Times New Roman" w:hAnsi="Times New Roman" w:eastAsia="方正仿宋_GBK" w:cs="Times New Roman"/>
          <w:color w:val="auto"/>
          <w:kern w:val="0"/>
          <w:sz w:val="32"/>
          <w:szCs w:val="32"/>
          <w:highlight w:val="none"/>
          <w:lang w:val="en-US" w:eastAsia="zh-CN" w:bidi="ar"/>
        </w:rPr>
        <w:t>大融汇</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朝天观风</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天台等</w:t>
      </w:r>
      <w:r>
        <w:rPr>
          <w:rFonts w:hint="default" w:ascii="Times New Roman" w:hAnsi="Times New Roman" w:eastAsia="方正仿宋_GBK" w:cs="Times New Roman"/>
          <w:b w:val="0"/>
          <w:bCs w:val="0"/>
          <w:color w:val="auto"/>
          <w:kern w:val="0"/>
          <w:sz w:val="32"/>
          <w:szCs w:val="32"/>
          <w:highlight w:val="none"/>
          <w:u w:val="none"/>
          <w:lang w:val="en-US" w:eastAsia="zh-CN" w:bidi="ar"/>
        </w:rPr>
        <w:t>云端天台名片。</w:t>
      </w:r>
      <w:r>
        <w:rPr>
          <w:rFonts w:hint="default" w:ascii="Times New Roman" w:hAnsi="Times New Roman" w:eastAsia="方正仿宋_GBK" w:cs="Times New Roman"/>
          <w:color w:val="auto"/>
          <w:kern w:val="0"/>
          <w:sz w:val="32"/>
          <w:szCs w:val="32"/>
          <w:highlight w:val="none"/>
          <w:lang w:val="en-US" w:eastAsia="zh-CN" w:bidi="ar"/>
        </w:rPr>
        <w:t>新增</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江崖街洞天</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五大巴渝特色消费新场景30个、总数达100个，创建一批市级消费新场景、新品牌、新空间。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b/>
          <w:bCs/>
          <w:color w:val="auto"/>
          <w:kern w:val="0"/>
          <w:sz w:val="32"/>
          <w:szCs w:val="32"/>
          <w:highlight w:val="none"/>
          <w:lang w:val="en-US" w:eastAsia="zh-CN" w:bidi="ar"/>
        </w:rPr>
        <w:t>4.</w:t>
      </w:r>
      <w:r>
        <w:rPr>
          <w:rFonts w:hint="default" w:ascii="Times New Roman" w:hAnsi="Times New Roman" w:eastAsia="方正仿宋_GBK" w:cs="Times New Roman"/>
          <w:b/>
          <w:bCs/>
          <w:color w:val="auto"/>
          <w:kern w:val="2"/>
          <w:sz w:val="32"/>
          <w:szCs w:val="32"/>
          <w:highlight w:val="none"/>
          <w:lang w:val="en-US" w:eastAsia="zh-CN" w:bidi="ar-SA"/>
        </w:rPr>
        <w:t>培育新型消费业态。</w:t>
      </w:r>
      <w:r>
        <w:rPr>
          <w:rFonts w:hint="default" w:ascii="Times New Roman" w:hAnsi="Times New Roman" w:eastAsia="方正仿宋_GBK" w:cs="Times New Roman"/>
          <w:i w:val="0"/>
          <w:iCs w:val="0"/>
          <w:caps w:val="0"/>
          <w:color w:val="auto"/>
          <w:spacing w:val="0"/>
          <w:sz w:val="32"/>
          <w:szCs w:val="32"/>
          <w:highlight w:val="none"/>
          <w:lang w:eastAsia="zh-CN"/>
        </w:rPr>
        <w:t>加快发展</w:t>
      </w:r>
      <w:r>
        <w:rPr>
          <w:rFonts w:hint="default" w:ascii="Times New Roman" w:hAnsi="Times New Roman" w:eastAsia="方正仿宋_GBK" w:cs="Times New Roman"/>
          <w:i w:val="0"/>
          <w:iCs w:val="0"/>
          <w:caps w:val="0"/>
          <w:color w:val="auto"/>
          <w:spacing w:val="0"/>
          <w:sz w:val="32"/>
          <w:szCs w:val="32"/>
          <w:highlight w:val="none"/>
        </w:rPr>
        <w:t>前沿数字消费</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推动人工智能、虚拟现实、大数据等技术在消费领域深化应用，</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推广新零售、云逛街、无人配送、AR互动等新模式，</w:t>
      </w:r>
      <w:r>
        <w:rPr>
          <w:rFonts w:hint="default" w:ascii="Times New Roman" w:hAnsi="Times New Roman" w:eastAsia="方正仿宋_GBK" w:cs="Times New Roman"/>
          <w:color w:val="auto"/>
          <w:kern w:val="2"/>
          <w:sz w:val="32"/>
          <w:szCs w:val="32"/>
          <w:highlight w:val="none"/>
          <w:lang w:val="en-US" w:eastAsia="zh-CN" w:bidi="ar-SA"/>
        </w:rPr>
        <w:t>推出城市萌娃数字人IP，</w:t>
      </w:r>
      <w:r>
        <w:rPr>
          <w:rFonts w:hint="default" w:ascii="Times New Roman" w:hAnsi="Times New Roman" w:eastAsia="方正仿宋_GBK" w:cs="Times New Roman"/>
          <w:i w:val="0"/>
          <w:iCs w:val="0"/>
          <w:caps w:val="0"/>
          <w:color w:val="auto"/>
          <w:spacing w:val="0"/>
          <w:sz w:val="32"/>
          <w:szCs w:val="32"/>
          <w:highlight w:val="none"/>
        </w:rPr>
        <w:t>打造</w:t>
      </w:r>
      <w:r>
        <w:rPr>
          <w:rFonts w:hint="default" w:ascii="Times New Roman" w:hAnsi="Times New Roman" w:eastAsia="方正仿宋_GBK" w:cs="Times New Roman"/>
          <w:b w:val="0"/>
          <w:i w:val="0"/>
          <w:caps w:val="0"/>
          <w:color w:val="auto"/>
          <w:spacing w:val="0"/>
          <w:w w:val="100"/>
          <w:kern w:val="2"/>
          <w:sz w:val="32"/>
          <w:szCs w:val="32"/>
          <w:highlight w:val="none"/>
          <w:u w:val="none" w:color="auto"/>
          <w:lang w:val="en-US" w:eastAsia="zh-CN" w:bidi="ar-SA"/>
        </w:rPr>
        <w:t>魔导力元宇宙等</w:t>
      </w:r>
      <w:r>
        <w:rPr>
          <w:rFonts w:hint="default" w:ascii="Times New Roman" w:hAnsi="Times New Roman" w:eastAsia="方正仿宋_GBK" w:cs="Times New Roman"/>
          <w:i w:val="0"/>
          <w:iCs w:val="0"/>
          <w:caps w:val="0"/>
          <w:color w:val="auto"/>
          <w:spacing w:val="0"/>
          <w:sz w:val="32"/>
          <w:szCs w:val="32"/>
          <w:highlight w:val="none"/>
        </w:rPr>
        <w:t>一批人工智能、元宇宙、区块链融合</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数字消费新场景</w:t>
      </w:r>
      <w:r>
        <w:rPr>
          <w:rFonts w:hint="default" w:ascii="Times New Roman" w:hAnsi="Times New Roman" w:eastAsia="方正仿宋_GBK" w:cs="Times New Roman"/>
          <w:color w:val="auto"/>
          <w:kern w:val="2"/>
          <w:sz w:val="32"/>
          <w:szCs w:val="32"/>
          <w:highlight w:val="none"/>
          <w:lang w:val="en-US" w:eastAsia="zh-CN" w:bidi="ar-SA"/>
        </w:rPr>
        <w:t>15个</w:t>
      </w:r>
      <w:r>
        <w:rPr>
          <w:rFonts w:hint="default" w:ascii="Times New Roman" w:hAnsi="Times New Roman" w:eastAsia="方正仿宋_GBK" w:cs="Times New Roman"/>
          <w:b w:val="0"/>
          <w:bCs w:val="0"/>
          <w:color w:val="auto"/>
          <w:kern w:val="2"/>
          <w:sz w:val="32"/>
          <w:szCs w:val="32"/>
          <w:highlight w:val="none"/>
          <w:lang w:val="en-US" w:eastAsia="zh-CN" w:bidi="ar-SA"/>
        </w:rPr>
        <w:t>。丰富低空消费场景，</w:t>
      </w:r>
      <w:r>
        <w:rPr>
          <w:rFonts w:hint="default" w:ascii="Times New Roman" w:hAnsi="Times New Roman" w:eastAsia="方正仿宋_GBK" w:cs="Times New Roman"/>
          <w:i w:val="0"/>
          <w:iCs w:val="0"/>
          <w:caps w:val="0"/>
          <w:color w:val="auto"/>
          <w:spacing w:val="0"/>
          <w:sz w:val="32"/>
          <w:szCs w:val="32"/>
          <w:highlight w:val="none"/>
          <w:lang w:val="en-US" w:eastAsia="zh-CN"/>
        </w:rPr>
        <w:t>加快亮相</w:t>
      </w:r>
      <w:r>
        <w:rPr>
          <w:rFonts w:hint="default" w:ascii="Times New Roman" w:hAnsi="Times New Roman" w:eastAsia="方正仿宋_GBK" w:cs="Times New Roman"/>
          <w:b w:val="0"/>
          <w:bCs w:val="0"/>
          <w:color w:val="auto"/>
          <w:kern w:val="2"/>
          <w:sz w:val="32"/>
          <w:szCs w:val="32"/>
          <w:highlight w:val="none"/>
          <w:lang w:val="en-US" w:eastAsia="zh-CN" w:bidi="ar-SA"/>
        </w:rPr>
        <w:t>珊瑚公园低空飞行主题公园，</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培育飞行培训、航空研学、低空会展等新业态</w:t>
      </w:r>
      <w:r>
        <w:rPr>
          <w:rFonts w:hint="default" w:ascii="Times New Roman" w:hAnsi="Times New Roman" w:eastAsia="方正仿宋_GBK" w:cs="Times New Roman"/>
          <w:color w:val="auto"/>
          <w:kern w:val="2"/>
          <w:sz w:val="32"/>
          <w:szCs w:val="32"/>
          <w:highlight w:val="none"/>
          <w:lang w:val="en-US" w:eastAsia="zh-CN" w:bidi="ar-SA"/>
        </w:rPr>
        <w:t>。提升</w:t>
      </w:r>
      <w:r>
        <w:rPr>
          <w:rStyle w:val="13"/>
          <w:rFonts w:hint="default" w:ascii="Times New Roman" w:hAnsi="Times New Roman" w:eastAsia="方正仿宋_GBK" w:cs="Times New Roman"/>
          <w:b w:val="0"/>
          <w:bCs w:val="0"/>
          <w:i w:val="0"/>
          <w:iCs w:val="0"/>
          <w:caps w:val="0"/>
          <w:color w:val="auto"/>
          <w:spacing w:val="0"/>
          <w:sz w:val="32"/>
          <w:szCs w:val="32"/>
          <w:highlight w:val="none"/>
        </w:rPr>
        <w:t>悦己消费</w:t>
      </w:r>
      <w:r>
        <w:rPr>
          <w:rFonts w:hint="default" w:ascii="Times New Roman" w:hAnsi="Times New Roman" w:eastAsia="方正仿宋_GBK" w:cs="Times New Roman"/>
          <w:b w:val="0"/>
          <w:bCs w:val="0"/>
          <w:i w:val="0"/>
          <w:iCs w:val="0"/>
          <w:caps w:val="0"/>
          <w:color w:val="auto"/>
          <w:spacing w:val="0"/>
          <w:sz w:val="32"/>
          <w:szCs w:val="32"/>
          <w:highlight w:val="none"/>
          <w:lang w:val="en-US" w:eastAsia="zh-CN"/>
        </w:rPr>
        <w:t>体验</w:t>
      </w:r>
      <w:r>
        <w:rPr>
          <w:rFonts w:hint="default" w:ascii="Times New Roman" w:hAnsi="Times New Roman" w:eastAsia="方正仿宋_GBK" w:cs="Times New Roman"/>
          <w:b w:val="0"/>
          <w:bCs w:val="0"/>
          <w:i w:val="0"/>
          <w:iCs w:val="0"/>
          <w:caps w:val="0"/>
          <w:color w:val="auto"/>
          <w:spacing w:val="0"/>
          <w:sz w:val="32"/>
          <w:szCs w:val="32"/>
          <w:highlight w:val="none"/>
          <w:lang w:eastAsia="zh-CN"/>
        </w:rPr>
        <w:t>，</w:t>
      </w:r>
      <w:r>
        <w:rPr>
          <w:rStyle w:val="13"/>
          <w:rFonts w:hint="default" w:ascii="Times New Roman" w:hAnsi="Times New Roman" w:eastAsia="方正仿宋_GBK" w:cs="Times New Roman"/>
          <w:b w:val="0"/>
          <w:bCs w:val="0"/>
          <w:i w:val="0"/>
          <w:iCs w:val="0"/>
          <w:caps w:val="0"/>
          <w:color w:val="auto"/>
          <w:spacing w:val="0"/>
          <w:sz w:val="32"/>
          <w:szCs w:val="32"/>
          <w:highlight w:val="none"/>
          <w:lang w:val="en-US"/>
        </w:rPr>
        <w:t>培育壮大</w:t>
      </w:r>
      <w:r>
        <w:rPr>
          <w:rFonts w:hint="default" w:ascii="Times New Roman" w:hAnsi="Times New Roman" w:eastAsia="方正仿宋_GBK" w:cs="Times New Roman"/>
          <w:color w:val="auto"/>
          <w:kern w:val="2"/>
          <w:sz w:val="32"/>
          <w:szCs w:val="32"/>
          <w:highlight w:val="none"/>
          <w:lang w:val="en-US" w:eastAsia="zh-CN" w:bidi="ar-SA"/>
        </w:rPr>
        <w:t>娱乐潮玩、宠物消费、电竞赛事等体验式消费，</w:t>
      </w:r>
      <w:r>
        <w:rPr>
          <w:rFonts w:hint="default" w:ascii="Times New Roman" w:hAnsi="Times New Roman" w:eastAsia="方正仿宋_GBK" w:cs="Times New Roman"/>
          <w:i w:val="0"/>
          <w:iCs w:val="0"/>
          <w:caps w:val="0"/>
          <w:color w:val="auto"/>
          <w:spacing w:val="0"/>
          <w:sz w:val="32"/>
          <w:szCs w:val="32"/>
          <w:highlight w:val="none"/>
        </w:rPr>
        <w:t>支持发展健康养生、兴趣课程、解压疗愈等业态</w:t>
      </w:r>
      <w:r>
        <w:rPr>
          <w:rFonts w:hint="default" w:ascii="Times New Roman" w:hAnsi="Times New Roman" w:eastAsia="方正仿宋_GBK" w:cs="Times New Roman"/>
          <w:i w:val="0"/>
          <w:iCs w:val="0"/>
          <w:caps w:val="0"/>
          <w:color w:val="auto"/>
          <w:spacing w:val="0"/>
          <w:sz w:val="32"/>
          <w:szCs w:val="32"/>
          <w:highlight w:val="none"/>
          <w:lang w:eastAsia="zh-CN"/>
        </w:rPr>
        <w:t>，鼓励</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打造集宠物洗护、医疗、摄影、零售于一体的一站式超级MALL，加快</w:t>
      </w:r>
      <w:r>
        <w:rPr>
          <w:rFonts w:hint="default" w:ascii="Times New Roman" w:hAnsi="Times New Roman" w:eastAsia="方正仿宋_GBK" w:cs="Times New Roman"/>
          <w:color w:val="auto"/>
          <w:kern w:val="2"/>
          <w:sz w:val="32"/>
          <w:szCs w:val="32"/>
          <w:highlight w:val="none"/>
          <w:lang w:val="en-US" w:eastAsia="zh-CN" w:bidi="ar-SA"/>
        </w:rPr>
        <w:t>落地王者荣耀电竞嘉年华、演艺空间、文化园项目。</w:t>
      </w:r>
    </w:p>
    <w:p>
      <w:pPr>
        <w:pStyle w:val="10"/>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kern w:val="2"/>
          <w:sz w:val="32"/>
          <w:szCs w:val="32"/>
          <w:highlight w:val="none"/>
          <w:lang w:val="en-US" w:eastAsia="zh-CN" w:bidi="ar-SA"/>
        </w:rPr>
        <w:t>5.</w:t>
      </w:r>
      <w:r>
        <w:rPr>
          <w:rFonts w:hint="default" w:ascii="Times New Roman" w:hAnsi="Times New Roman" w:eastAsia="方正仿宋_GBK" w:cs="Times New Roman"/>
          <w:b/>
          <w:bCs/>
          <w:color w:val="auto"/>
          <w:sz w:val="32"/>
          <w:szCs w:val="32"/>
          <w:highlight w:val="none"/>
          <w:lang w:val="en-US" w:eastAsia="zh-CN"/>
        </w:rPr>
        <w:t>促进服务消费新跃升。</w:t>
      </w:r>
      <w:r>
        <w:rPr>
          <w:rFonts w:hint="default" w:ascii="Times New Roman" w:hAnsi="Times New Roman" w:eastAsia="方正仿宋_GBK" w:cs="Times New Roman"/>
          <w:color w:val="auto"/>
          <w:sz w:val="32"/>
          <w:szCs w:val="32"/>
          <w:highlight w:val="none"/>
          <w:lang w:val="en-US" w:eastAsia="zh-CN"/>
        </w:rPr>
        <w:t>推动服务消费向品牌化、连锁化、数字化、融合化发展。</w:t>
      </w:r>
      <w:r>
        <w:rPr>
          <w:rFonts w:hint="default" w:ascii="Times New Roman" w:hAnsi="Times New Roman" w:eastAsia="方正仿宋_GBK" w:cs="Times New Roman"/>
          <w:b/>
          <w:bCs/>
          <w:color w:val="auto"/>
          <w:sz w:val="32"/>
          <w:szCs w:val="32"/>
          <w:highlight w:val="none"/>
          <w:lang w:val="en-US" w:eastAsia="zh-CN"/>
        </w:rPr>
        <w:t>释放健康消费潜力，</w:t>
      </w:r>
      <w:r>
        <w:rPr>
          <w:rFonts w:hint="default" w:ascii="Times New Roman" w:hAnsi="Times New Roman" w:eastAsia="方正仿宋_GBK" w:cs="Times New Roman"/>
          <w:i w:val="0"/>
          <w:iCs w:val="0"/>
          <w:caps w:val="0"/>
          <w:color w:val="auto"/>
          <w:spacing w:val="0"/>
          <w:sz w:val="32"/>
          <w:szCs w:val="32"/>
          <w:highlight w:val="none"/>
        </w:rPr>
        <w:t>加大高品质医疗服务供给，完善国际医疗服务体系，</w:t>
      </w:r>
      <w:r>
        <w:rPr>
          <w:rFonts w:hint="default" w:ascii="Times New Roman" w:hAnsi="Times New Roman" w:eastAsia="方正仿宋_GBK" w:cs="Times New Roman"/>
          <w:b w:val="0"/>
          <w:bCs w:val="0"/>
          <w:color w:val="auto"/>
          <w:kern w:val="2"/>
          <w:sz w:val="32"/>
          <w:szCs w:val="32"/>
          <w:highlight w:val="none"/>
          <w:lang w:val="en-US" w:eastAsia="zh-CN" w:bidi="ar"/>
        </w:rPr>
        <w:t>鼓励发展</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互联网+</w:t>
      </w:r>
      <w:r>
        <w:rPr>
          <w:rFonts w:hint="eastAsia" w:ascii="Times New Roman" w:hAnsi="Times New Roman" w:eastAsia="方正仿宋_GBK" w:cs="Times New Roman"/>
          <w:b w:val="0"/>
          <w:bCs w:val="0"/>
          <w:color w:val="auto"/>
          <w:kern w:val="2"/>
          <w:sz w:val="32"/>
          <w:szCs w:val="32"/>
          <w:highlight w:val="none"/>
          <w:lang w:val="en-US" w:eastAsia="zh-CN" w:bidi="ar"/>
        </w:rPr>
        <w:t>”</w:t>
      </w:r>
      <w:r>
        <w:rPr>
          <w:rFonts w:hint="default" w:ascii="Times New Roman" w:hAnsi="Times New Roman" w:eastAsia="方正仿宋_GBK" w:cs="Times New Roman"/>
          <w:b w:val="0"/>
          <w:bCs w:val="0"/>
          <w:color w:val="auto"/>
          <w:kern w:val="2"/>
          <w:sz w:val="32"/>
          <w:szCs w:val="32"/>
          <w:highlight w:val="none"/>
          <w:lang w:val="en-US" w:eastAsia="zh-CN" w:bidi="ar"/>
        </w:rPr>
        <w:t>医疗、药膳餐饮、中医研学等新业态</w:t>
      </w:r>
      <w:r>
        <w:rPr>
          <w:rFonts w:hint="default" w:ascii="Times New Roman" w:hAnsi="Times New Roman" w:eastAsia="方正仿宋_GBK" w:cs="Times New Roman"/>
          <w:i w:val="0"/>
          <w:iCs w:val="0"/>
          <w:caps w:val="0"/>
          <w:color w:val="auto"/>
          <w:spacing w:val="0"/>
          <w:sz w:val="32"/>
          <w:szCs w:val="32"/>
          <w:highlight w:val="none"/>
        </w:rPr>
        <w:t>，</w:t>
      </w:r>
      <w:r>
        <w:rPr>
          <w:rFonts w:hint="default" w:ascii="Times New Roman" w:hAnsi="Times New Roman" w:eastAsia="方正仿宋_GBK" w:cs="Times New Roman"/>
          <w:i w:val="0"/>
          <w:iCs w:val="0"/>
          <w:caps w:val="0"/>
          <w:color w:val="auto"/>
          <w:spacing w:val="0"/>
          <w:sz w:val="32"/>
          <w:szCs w:val="32"/>
          <w:highlight w:val="none"/>
          <w:lang w:val="en-US" w:eastAsia="zh-CN"/>
        </w:rPr>
        <w:t>支持</w:t>
      </w:r>
      <w:r>
        <w:rPr>
          <w:rFonts w:hint="default" w:ascii="Times New Roman" w:hAnsi="Times New Roman" w:eastAsia="方正仿宋_GBK" w:cs="Times New Roman"/>
          <w:i w:val="0"/>
          <w:iCs w:val="0"/>
          <w:caps w:val="0"/>
          <w:color w:val="auto"/>
          <w:spacing w:val="0"/>
          <w:sz w:val="32"/>
          <w:szCs w:val="32"/>
          <w:highlight w:val="none"/>
        </w:rPr>
        <w:t>发展特色门诊部、诊所和中医国际医疗服务</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推进</w:t>
      </w:r>
      <w:r>
        <w:rPr>
          <w:rFonts w:hint="eastAsia"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全科+专科</w:t>
      </w:r>
      <w:r>
        <w:rPr>
          <w:rFonts w:hint="eastAsia"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、覆盖全生命周期的个性化医疗服务。</w:t>
      </w:r>
      <w:r>
        <w:rPr>
          <w:rFonts w:hint="default" w:ascii="Times New Roman" w:hAnsi="Times New Roman" w:eastAsia="方正仿宋_GBK" w:cs="Times New Roman"/>
          <w:b/>
          <w:bCs/>
          <w:color w:val="auto"/>
          <w:sz w:val="32"/>
          <w:szCs w:val="32"/>
          <w:highlight w:val="none"/>
          <w:lang w:val="en-US" w:eastAsia="zh-CN"/>
        </w:rPr>
        <w:t>丰富体育消费供给，</w:t>
      </w:r>
      <w:r>
        <w:rPr>
          <w:rFonts w:hint="default" w:ascii="Times New Roman" w:hAnsi="Times New Roman" w:eastAsia="方正仿宋_GBK" w:cs="Times New Roman"/>
          <w:color w:val="auto"/>
          <w:sz w:val="32"/>
          <w:szCs w:val="32"/>
          <w:highlight w:val="none"/>
          <w:lang w:val="en-US" w:eastAsia="zh-CN"/>
        </w:rPr>
        <w:t>培育</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跟着赛事游渝中</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品牌，</w:t>
      </w:r>
      <w:r>
        <w:rPr>
          <w:rFonts w:hint="default" w:ascii="Times New Roman" w:hAnsi="Times New Roman" w:eastAsia="方正仿宋_GBK" w:cs="Times New Roman"/>
          <w:color w:val="auto"/>
          <w:sz w:val="32"/>
          <w:szCs w:val="32"/>
          <w:highlight w:val="none"/>
          <w:lang w:val="en-US" w:eastAsia="zh-CN" w:bidi="ar"/>
        </w:rPr>
        <w:t>升级</w:t>
      </w:r>
      <w:r>
        <w:rPr>
          <w:rFonts w:hint="default" w:ascii="Times New Roman" w:hAnsi="Times New Roman" w:eastAsia="方正仿宋_GBK" w:cs="Times New Roman"/>
          <w:color w:val="auto"/>
          <w:spacing w:val="0"/>
          <w:kern w:val="2"/>
          <w:sz w:val="32"/>
          <w:szCs w:val="32"/>
          <w:highlight w:val="none"/>
          <w:u w:val="none"/>
          <w:lang w:val="en-US" w:eastAsia="zh-CN" w:bidi="ar"/>
        </w:rPr>
        <w:t>山城步道游、滨江岸线游等体育旅游精品路线，</w:t>
      </w:r>
      <w:r>
        <w:rPr>
          <w:rFonts w:hint="default" w:ascii="Times New Roman" w:hAnsi="Times New Roman" w:eastAsia="方正仿宋_GBK" w:cs="Times New Roman"/>
          <w:color w:val="auto"/>
          <w:sz w:val="32"/>
          <w:szCs w:val="32"/>
          <w:highlight w:val="none"/>
          <w:lang w:val="en-US" w:eastAsia="zh-CN"/>
        </w:rPr>
        <w:t>推进体育赛事</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进景区、进街区</w:t>
      </w:r>
      <w:r>
        <w:rPr>
          <w:rFonts w:hint="default" w:ascii="Times New Roman" w:hAnsi="Times New Roman" w:eastAsia="方正仿宋_GBK" w:cs="Times New Roman"/>
          <w:color w:val="auto"/>
          <w:sz w:val="32"/>
          <w:szCs w:val="32"/>
          <w:highlight w:val="none"/>
          <w:u w:val="none"/>
          <w:lang w:val="en-US" w:eastAsia="zh-CN" w:bidi="ar"/>
        </w:rPr>
        <w:t>、进商圈</w:t>
      </w:r>
      <w:r>
        <w:rPr>
          <w:rFonts w:hint="eastAsia" w:ascii="Times New Roman" w:hAnsi="Times New Roman" w:eastAsia="方正仿宋_GBK" w:cs="Times New Roman"/>
          <w:color w:val="auto"/>
          <w:sz w:val="32"/>
          <w:szCs w:val="32"/>
          <w:highlight w:val="none"/>
          <w:u w:val="none"/>
          <w:lang w:val="en-US" w:eastAsia="zh-CN" w:bidi="ar"/>
        </w:rPr>
        <w:t>”</w:t>
      </w:r>
      <w:r>
        <w:rPr>
          <w:rFonts w:hint="default" w:ascii="Times New Roman" w:hAnsi="Times New Roman" w:eastAsia="方正仿宋_GBK" w:cs="Times New Roman"/>
          <w:color w:val="auto"/>
          <w:sz w:val="32"/>
          <w:szCs w:val="32"/>
          <w:highlight w:val="none"/>
          <w:u w:val="none"/>
          <w:lang w:val="en-US" w:eastAsia="zh-CN" w:bidi="ar"/>
        </w:rPr>
        <w:t>，</w:t>
      </w:r>
      <w:r>
        <w:rPr>
          <w:rFonts w:hint="default" w:ascii="Times New Roman" w:hAnsi="Times New Roman" w:eastAsia="方正仿宋_GBK" w:cs="Times New Roman"/>
          <w:color w:val="auto"/>
          <w:sz w:val="32"/>
          <w:szCs w:val="32"/>
          <w:highlight w:val="none"/>
          <w:lang w:val="en-US" w:eastAsia="zh-CN"/>
        </w:rPr>
        <w:t>大力发展虚拟体育、电子竞技、无人机大赛等新业态</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w:t>
      </w:r>
      <w:r>
        <w:rPr>
          <w:rFonts w:hint="default" w:ascii="Times New Roman" w:hAnsi="Times New Roman" w:eastAsia="方正仿宋_GBK" w:cs="Times New Roman"/>
          <w:i w:val="0"/>
          <w:iCs w:val="0"/>
          <w:caps w:val="0"/>
          <w:color w:val="auto"/>
          <w:spacing w:val="0"/>
          <w:sz w:val="32"/>
          <w:szCs w:val="32"/>
          <w:highlight w:val="none"/>
        </w:rPr>
        <w:t>持续引进高能级国际大赛</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lang w:bidi="ar"/>
        </w:rPr>
        <w:t>提升自主品牌赛事影响力</w:t>
      </w:r>
      <w:r>
        <w:rPr>
          <w:rFonts w:hint="default" w:ascii="Times New Roman" w:hAnsi="Times New Roman" w:eastAsia="方正仿宋_GBK" w:cs="Times New Roman"/>
          <w:i w:val="0"/>
          <w:iCs w:val="0"/>
          <w:caps w:val="0"/>
          <w:color w:val="auto"/>
          <w:spacing w:val="0"/>
          <w:sz w:val="32"/>
          <w:szCs w:val="32"/>
          <w:highlight w:val="none"/>
          <w:lang w:eastAsia="zh-CN" w:bidi="ar"/>
        </w:rPr>
        <w:t>。</w:t>
      </w:r>
      <w:r>
        <w:rPr>
          <w:rFonts w:hint="default" w:ascii="Times New Roman" w:hAnsi="Times New Roman" w:eastAsia="方正仿宋_GBK" w:cs="Times New Roman"/>
          <w:b/>
          <w:bCs/>
          <w:color w:val="auto"/>
          <w:sz w:val="32"/>
          <w:szCs w:val="32"/>
          <w:highlight w:val="none"/>
          <w:lang w:val="en-US" w:eastAsia="zh-CN"/>
        </w:rPr>
        <w:t>提升银发消费品质</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鼓励</w:t>
      </w:r>
      <w:r>
        <w:rPr>
          <w:rFonts w:hint="default" w:ascii="Times New Roman" w:hAnsi="Times New Roman" w:eastAsia="方正仿宋_GBK" w:cs="Times New Roman"/>
          <w:color w:val="auto"/>
          <w:sz w:val="32"/>
          <w:szCs w:val="32"/>
          <w:highlight w:val="none"/>
        </w:rPr>
        <w:t>社会资本发展</w:t>
      </w:r>
      <w:r>
        <w:rPr>
          <w:rFonts w:hint="default" w:ascii="Times New Roman" w:hAnsi="Times New Roman" w:eastAsia="方正仿宋_GBK" w:cs="Times New Roman"/>
          <w:color w:val="auto"/>
          <w:sz w:val="32"/>
          <w:szCs w:val="32"/>
          <w:highlight w:val="none"/>
          <w:lang w:val="en-US" w:eastAsia="zh-CN"/>
        </w:rPr>
        <w:t>高</w:t>
      </w:r>
      <w:r>
        <w:rPr>
          <w:rFonts w:hint="default" w:ascii="Times New Roman" w:hAnsi="Times New Roman" w:eastAsia="方正仿宋_GBK" w:cs="Times New Roman"/>
          <w:color w:val="auto"/>
          <w:sz w:val="32"/>
          <w:szCs w:val="32"/>
          <w:highlight w:val="none"/>
        </w:rPr>
        <w:t>品质养老机构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积极发展社区嵌入式养老普惠托育服务，</w:t>
      </w:r>
      <w:r>
        <w:rPr>
          <w:rFonts w:hint="default" w:ascii="Times New Roman" w:hAnsi="Times New Roman" w:eastAsia="方正仿宋_GBK" w:cs="Times New Roman"/>
          <w:color w:val="auto"/>
          <w:sz w:val="32"/>
          <w:szCs w:val="32"/>
          <w:highlight w:val="none"/>
          <w:lang w:val="en-US" w:eastAsia="zh-CN"/>
        </w:rPr>
        <w:t>支持</w:t>
      </w:r>
      <w:r>
        <w:rPr>
          <w:rFonts w:hint="default" w:ascii="Times New Roman" w:hAnsi="Times New Roman" w:eastAsia="方正仿宋_GBK" w:cs="Times New Roman"/>
          <w:i w:val="0"/>
          <w:iCs w:val="0"/>
          <w:caps w:val="0"/>
          <w:color w:val="auto"/>
          <w:spacing w:val="0"/>
          <w:sz w:val="32"/>
          <w:szCs w:val="32"/>
          <w:highlight w:val="none"/>
        </w:rPr>
        <w:t>培训机构开发适合老年人的兴趣类课程</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鼓励旅游平台企业开发银发专属频道，鼓励</w:t>
      </w:r>
      <w:r>
        <w:rPr>
          <w:rFonts w:hint="default" w:ascii="Times New Roman" w:hAnsi="Times New Roman" w:eastAsia="方正仿宋_GBK" w:cs="Times New Roman"/>
          <w:i w:val="0"/>
          <w:iCs w:val="0"/>
          <w:caps w:val="0"/>
          <w:color w:val="auto"/>
          <w:spacing w:val="0"/>
          <w:sz w:val="32"/>
          <w:szCs w:val="32"/>
          <w:highlight w:val="none"/>
          <w:lang w:val="en-US" w:eastAsia="zh-CN"/>
        </w:rPr>
        <w:t>城市</w:t>
      </w:r>
      <w:r>
        <w:rPr>
          <w:rFonts w:hint="default" w:ascii="Times New Roman" w:hAnsi="Times New Roman" w:eastAsia="方正仿宋_GBK" w:cs="Times New Roman"/>
          <w:i w:val="0"/>
          <w:iCs w:val="0"/>
          <w:caps w:val="0"/>
          <w:color w:val="auto"/>
          <w:spacing w:val="0"/>
          <w:sz w:val="32"/>
          <w:szCs w:val="32"/>
          <w:highlight w:val="none"/>
        </w:rPr>
        <w:t>公园和特色景区推出优惠产品和套餐服务</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激发文娱消费活力</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打造一批</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渝中有戏</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精品文化剧目，鼓励</w:t>
      </w:r>
      <w:r>
        <w:rPr>
          <w:rFonts w:hint="default" w:ascii="Times New Roman" w:hAnsi="Times New Roman" w:eastAsia="方正仿宋_GBK" w:cs="Times New Roman"/>
          <w:i w:val="0"/>
          <w:iCs w:val="0"/>
          <w:caps w:val="0"/>
          <w:color w:val="auto"/>
          <w:spacing w:val="0"/>
          <w:sz w:val="32"/>
          <w:szCs w:val="32"/>
          <w:highlight w:val="none"/>
        </w:rPr>
        <w:t>发展国风国潮、沉浸式和小剧场演出等文化新业态</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承接</w:t>
      </w:r>
      <w:r>
        <w:rPr>
          <w:rFonts w:hint="default" w:ascii="Times New Roman" w:hAnsi="Times New Roman" w:eastAsia="方正仿宋_GBK" w:cs="Times New Roman"/>
          <w:i w:val="0"/>
          <w:iCs w:val="0"/>
          <w:caps w:val="0"/>
          <w:color w:val="auto"/>
          <w:spacing w:val="0"/>
          <w:sz w:val="32"/>
          <w:szCs w:val="32"/>
          <w:highlight w:val="none"/>
          <w:lang w:eastAsia="zh-CN"/>
        </w:rPr>
        <w:t>举办重庆文化旅游惠民消费季、国际光影艺术节等特色活动，</w:t>
      </w:r>
      <w:r>
        <w:rPr>
          <w:rFonts w:hint="default" w:ascii="Times New Roman" w:hAnsi="Times New Roman" w:eastAsia="方正仿宋_GBK" w:cs="Times New Roman"/>
          <w:color w:val="auto"/>
          <w:kern w:val="2"/>
          <w:sz w:val="32"/>
          <w:szCs w:val="32"/>
          <w:highlight w:val="none"/>
          <w:u w:val="none"/>
          <w:lang w:val="en-US" w:eastAsia="zh-CN" w:bidi="ar-SA"/>
        </w:rPr>
        <w:t>打造抗建堂戏剧文化风貌区等15处演艺新空间。</w:t>
      </w:r>
      <w:r>
        <w:rPr>
          <w:rFonts w:hint="default" w:ascii="Times New Roman" w:hAnsi="Times New Roman" w:eastAsia="方正仿宋_GBK" w:cs="Times New Roman"/>
          <w:b/>
          <w:bCs/>
          <w:color w:val="auto"/>
          <w:sz w:val="32"/>
          <w:szCs w:val="32"/>
          <w:highlight w:val="none"/>
          <w:lang w:val="en-US" w:eastAsia="zh-CN"/>
        </w:rPr>
        <w:t>挖掘家政消费潜力，</w:t>
      </w:r>
      <w:r>
        <w:rPr>
          <w:rFonts w:hint="default" w:ascii="Times New Roman" w:hAnsi="Times New Roman" w:eastAsia="方正仿宋_GBK" w:cs="Times New Roman"/>
          <w:b w:val="0"/>
          <w:bCs w:val="0"/>
          <w:color w:val="auto"/>
          <w:sz w:val="32"/>
          <w:szCs w:val="32"/>
          <w:highlight w:val="none"/>
          <w:lang w:val="en-US" w:eastAsia="zh-CN"/>
        </w:rPr>
        <w:t>全面推进一刻钟便民生活圈建设，积极</w:t>
      </w:r>
      <w:r>
        <w:rPr>
          <w:rFonts w:hint="default" w:ascii="Times New Roman" w:hAnsi="Times New Roman" w:eastAsia="方正仿宋_GBK" w:cs="Times New Roman"/>
          <w:color w:val="auto"/>
          <w:sz w:val="32"/>
          <w:szCs w:val="32"/>
          <w:highlight w:val="none"/>
        </w:rPr>
        <w:t>开展嵌入式服务设施建设试点</w:t>
      </w:r>
      <w:r>
        <w:rPr>
          <w:rFonts w:hint="default" w:ascii="Times New Roman" w:hAnsi="Times New Roman" w:eastAsia="方正仿宋_GBK" w:cs="Times New Roman"/>
          <w:color w:val="auto"/>
          <w:sz w:val="32"/>
          <w:szCs w:val="32"/>
          <w:highlight w:val="none"/>
          <w:lang w:eastAsia="zh-CN"/>
        </w:rPr>
        <w:t>，推动本土</w:t>
      </w:r>
      <w:r>
        <w:rPr>
          <w:rFonts w:hint="default" w:ascii="Times New Roman" w:hAnsi="Times New Roman" w:eastAsia="方正仿宋_GBK" w:cs="Times New Roman"/>
          <w:color w:val="auto"/>
          <w:sz w:val="32"/>
          <w:szCs w:val="32"/>
          <w:highlight w:val="none"/>
          <w:lang w:val="en-US" w:eastAsia="zh-CN"/>
        </w:rPr>
        <w:t>家政企业品牌化发展，鼓励家政企业发放优惠券、体验券，提升家政服务规范化、标准化水平，保障家政服务质量与消费者权益。</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黑体_GBK" w:cs="Times New Roman"/>
          <w:b w:val="0"/>
          <w:bCs/>
          <w:color w:val="auto"/>
          <w:sz w:val="28"/>
          <w:szCs w:val="28"/>
          <w:highlight w:val="none"/>
        </w:rPr>
      </w:pPr>
      <w:r>
        <w:rPr>
          <w:rFonts w:hint="default" w:ascii="Times New Roman" w:hAnsi="Times New Roman" w:eastAsia="方正黑体_GBK" w:cs="Times New Roman"/>
          <w:b w:val="0"/>
          <w:bCs/>
          <w:color w:val="auto"/>
          <w:sz w:val="28"/>
          <w:szCs w:val="28"/>
          <w:highlight w:val="none"/>
        </w:rPr>
        <w:t>表</w:t>
      </w:r>
      <w:r>
        <w:rPr>
          <w:rFonts w:hint="default" w:ascii="Times New Roman" w:hAnsi="Times New Roman" w:eastAsia="方正黑体_GBK" w:cs="Times New Roman"/>
          <w:b w:val="0"/>
          <w:bCs/>
          <w:color w:val="auto"/>
          <w:sz w:val="28"/>
          <w:szCs w:val="28"/>
          <w:highlight w:val="none"/>
          <w:lang w:val="en-US" w:eastAsia="zh-CN"/>
        </w:rPr>
        <w:t>2</w:t>
      </w:r>
      <w:r>
        <w:rPr>
          <w:rFonts w:hint="default" w:ascii="Times New Roman" w:hAnsi="Times New Roman" w:eastAsia="方正黑体_GBK" w:cs="Times New Roman"/>
          <w:b w:val="0"/>
          <w:bCs/>
          <w:color w:val="auto"/>
          <w:sz w:val="28"/>
          <w:szCs w:val="28"/>
          <w:highlight w:val="none"/>
        </w:rPr>
        <w:t xml:space="preserve"> 商贸消费多元融合提升行动重点项目</w:t>
      </w:r>
    </w:p>
    <w:tbl>
      <w:tblPr>
        <w:tblStyle w:val="12"/>
        <w:tblW w:w="8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793" w:type="dxa"/>
            <w:noWrap w:val="0"/>
            <w:vAlign w:val="top"/>
          </w:tcPr>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bCs/>
                <w:color w:val="auto"/>
                <w:sz w:val="28"/>
                <w:szCs w:val="28"/>
                <w:highlight w:val="none"/>
              </w:rPr>
              <w:t>非标商业风尚策源地</w:t>
            </w:r>
            <w:r>
              <w:rPr>
                <w:rFonts w:hint="default" w:ascii="Times New Roman" w:hAnsi="Times New Roman" w:eastAsia="方正仿宋_GBK" w:cs="Times New Roman"/>
                <w:b/>
                <w:bCs/>
                <w:color w:val="auto"/>
                <w:sz w:val="28"/>
                <w:szCs w:val="28"/>
                <w:highlight w:val="none"/>
                <w:lang w:val="en-US" w:eastAsia="zh-CN"/>
              </w:rPr>
              <w:t>项目</w:t>
            </w:r>
            <w:r>
              <w:rPr>
                <w:rFonts w:hint="default" w:ascii="Times New Roman" w:hAnsi="Times New Roman" w:eastAsia="方正仿宋_GBK" w:cs="Times New Roman"/>
                <w:b/>
                <w:bCs/>
                <w:color w:val="auto"/>
                <w:sz w:val="28"/>
                <w:szCs w:val="28"/>
                <w:highlight w:val="none"/>
              </w:rPr>
              <w:t>。</w:t>
            </w:r>
            <w:r>
              <w:rPr>
                <w:rFonts w:hint="default" w:ascii="Times New Roman" w:hAnsi="Times New Roman" w:eastAsia="方正仿宋_GBK" w:cs="Times New Roman"/>
                <w:color w:val="auto"/>
                <w:sz w:val="28"/>
                <w:szCs w:val="28"/>
                <w:highlight w:val="none"/>
              </w:rPr>
              <w:t>深挖山城文脉、城市绿岛、母城遗珠资源，</w:t>
            </w:r>
            <w:r>
              <w:rPr>
                <w:rFonts w:hint="default" w:ascii="Times New Roman" w:hAnsi="Times New Roman" w:eastAsia="方正仿宋_GBK" w:cs="Times New Roman"/>
                <w:color w:val="auto"/>
                <w:sz w:val="28"/>
                <w:szCs w:val="28"/>
                <w:highlight w:val="none"/>
                <w:lang w:val="en-US" w:eastAsia="zh-CN"/>
              </w:rPr>
              <w:t>打造</w:t>
            </w:r>
            <w:r>
              <w:rPr>
                <w:rFonts w:hint="default" w:ascii="Times New Roman" w:hAnsi="Times New Roman" w:eastAsia="方正仿宋_GBK" w:cs="Times New Roman"/>
                <w:color w:val="auto"/>
                <w:sz w:val="28"/>
                <w:szCs w:val="28"/>
                <w:highlight w:val="none"/>
              </w:rPr>
              <w:t>大井巷、嘉宾里等一批历史街巷、城市公园、特色建筑领域非标商业项目，到2027年，建成非标商业项目30个。</w:t>
            </w:r>
          </w:p>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五夜</w:t>
            </w: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lang w:val="en-US" w:eastAsia="zh-CN"/>
              </w:rPr>
              <w:t>生活业态培育</w:t>
            </w:r>
            <w:r>
              <w:rPr>
                <w:rFonts w:hint="default" w:ascii="Times New Roman" w:hAnsi="Times New Roman" w:eastAsia="方正仿宋_GBK" w:cs="Times New Roman"/>
                <w:b/>
                <w:bCs/>
                <w:color w:val="auto"/>
                <w:sz w:val="28"/>
                <w:szCs w:val="28"/>
                <w:highlight w:val="none"/>
              </w:rPr>
              <w:t>项目。夜玩：</w:t>
            </w:r>
            <w:r>
              <w:rPr>
                <w:rFonts w:hint="default" w:ascii="Times New Roman" w:hAnsi="Times New Roman" w:eastAsia="方正仿宋_GBK" w:cs="Times New Roman"/>
                <w:color w:val="auto"/>
                <w:sz w:val="28"/>
                <w:szCs w:val="28"/>
                <w:highlight w:val="none"/>
              </w:rPr>
              <w:t>推动较场口娱乐广场提档升级，陕西路打造赛博朋克</w:t>
            </w:r>
            <w:r>
              <w:rPr>
                <w:rFonts w:hint="default" w:ascii="Times New Roman" w:hAnsi="Times New Roman" w:eastAsia="方正仿宋_GBK" w:cs="Times New Roman"/>
                <w:color w:val="auto"/>
                <w:sz w:val="28"/>
                <w:szCs w:val="28"/>
                <w:highlight w:val="none"/>
                <w:lang w:val="en-US" w:eastAsia="zh-CN"/>
              </w:rPr>
              <w:t>主题</w:t>
            </w:r>
            <w:r>
              <w:rPr>
                <w:rFonts w:hint="default" w:ascii="Times New Roman" w:hAnsi="Times New Roman" w:eastAsia="方正仿宋_GBK" w:cs="Times New Roman"/>
                <w:color w:val="auto"/>
                <w:sz w:val="28"/>
                <w:szCs w:val="28"/>
                <w:highlight w:val="none"/>
              </w:rPr>
              <w:t>街</w:t>
            </w:r>
            <w:r>
              <w:rPr>
                <w:rFonts w:hint="default" w:ascii="Times New Roman" w:hAnsi="Times New Roman" w:eastAsia="方正仿宋_GBK" w:cs="Times New Roman"/>
                <w:color w:val="auto"/>
                <w:sz w:val="28"/>
                <w:szCs w:val="28"/>
                <w:highlight w:val="none"/>
                <w:lang w:val="en-US" w:eastAsia="zh-CN"/>
              </w:rPr>
              <w:t>区</w:t>
            </w:r>
            <w:r>
              <w:rPr>
                <w:rFonts w:hint="default" w:ascii="Times New Roman" w:hAnsi="Times New Roman" w:eastAsia="方正仿宋_GBK" w:cs="Times New Roman"/>
                <w:color w:val="auto"/>
                <w:sz w:val="28"/>
                <w:szCs w:val="28"/>
                <w:highlight w:val="none"/>
              </w:rPr>
              <w:t>、戴家巷打造夜间艺术后巷空间、贰厂打造山城夜间潮流艺术集聚区；</w:t>
            </w:r>
            <w:r>
              <w:rPr>
                <w:rFonts w:hint="default" w:ascii="Times New Roman" w:hAnsi="Times New Roman" w:eastAsia="方正仿宋_GBK" w:cs="Times New Roman"/>
                <w:b/>
                <w:bCs/>
                <w:color w:val="auto"/>
                <w:sz w:val="28"/>
                <w:szCs w:val="28"/>
                <w:highlight w:val="none"/>
              </w:rPr>
              <w:t>夜味：</w:t>
            </w:r>
            <w:r>
              <w:rPr>
                <w:rFonts w:hint="default" w:ascii="Times New Roman" w:hAnsi="Times New Roman" w:eastAsia="方正仿宋_GBK" w:cs="Times New Roman"/>
                <w:color w:val="auto"/>
                <w:sz w:val="28"/>
                <w:szCs w:val="28"/>
                <w:highlight w:val="none"/>
              </w:rPr>
              <w:t>推动八一路好吃街</w:t>
            </w:r>
            <w:r>
              <w:rPr>
                <w:rFonts w:hint="default" w:ascii="Times New Roman" w:hAnsi="Times New Roman" w:eastAsia="方正仿宋_GBK" w:cs="Times New Roman"/>
                <w:color w:val="auto"/>
                <w:sz w:val="28"/>
                <w:szCs w:val="28"/>
                <w:highlight w:val="none"/>
                <w:lang w:val="en-US" w:eastAsia="zh-CN"/>
              </w:rPr>
              <w:t>优化提升</w:t>
            </w:r>
            <w:r>
              <w:rPr>
                <w:rFonts w:hint="default" w:ascii="Times New Roman" w:hAnsi="Times New Roman" w:eastAsia="方正仿宋_GBK" w:cs="Times New Roman"/>
                <w:color w:val="auto"/>
                <w:sz w:val="28"/>
                <w:szCs w:val="28"/>
                <w:highlight w:val="none"/>
              </w:rPr>
              <w:t>，鼓励发展特色酒吧、演艺吧、音乐餐厅、深夜食堂等夜味场景，打造山城夜间美食打卡地；</w:t>
            </w:r>
            <w:r>
              <w:rPr>
                <w:rFonts w:hint="default" w:ascii="Times New Roman" w:hAnsi="Times New Roman" w:eastAsia="方正仿宋_GBK" w:cs="Times New Roman"/>
                <w:b/>
                <w:bCs/>
                <w:color w:val="auto"/>
                <w:sz w:val="28"/>
                <w:szCs w:val="28"/>
                <w:highlight w:val="none"/>
              </w:rPr>
              <w:t>夜赏：</w:t>
            </w:r>
            <w:r>
              <w:rPr>
                <w:rFonts w:hint="default" w:ascii="Times New Roman" w:hAnsi="Times New Roman" w:eastAsia="方正仿宋_GBK" w:cs="Times New Roman"/>
                <w:i w:val="0"/>
                <w:iCs w:val="0"/>
                <w:caps w:val="0"/>
                <w:color w:val="auto"/>
                <w:spacing w:val="0"/>
                <w:sz w:val="28"/>
                <w:szCs w:val="28"/>
                <w:highlight w:val="none"/>
                <w:shd w:val="clear" w:color="auto" w:fill="auto"/>
              </w:rPr>
              <w:t>打造夜间消费</w:t>
            </w:r>
            <w:r>
              <w:rPr>
                <w:rFonts w:hint="eastAsia" w:ascii="Times New Roman" w:hAnsi="Times New Roman" w:eastAsia="方正仿宋_GBK" w:cs="Times New Roman"/>
                <w:i w:val="0"/>
                <w:iCs w:val="0"/>
                <w:caps w:val="0"/>
                <w:color w:val="auto"/>
                <w:spacing w:val="0"/>
                <w:sz w:val="28"/>
                <w:szCs w:val="28"/>
                <w:highlight w:val="none"/>
                <w:shd w:val="clear" w:color="auto" w:fill="auto"/>
                <w:lang w:eastAsia="zh-CN"/>
              </w:rPr>
              <w:t>“</w:t>
            </w:r>
            <w:r>
              <w:rPr>
                <w:rFonts w:hint="default" w:ascii="Times New Roman" w:hAnsi="Times New Roman" w:eastAsia="方正仿宋_GBK" w:cs="Times New Roman"/>
                <w:i w:val="0"/>
                <w:iCs w:val="0"/>
                <w:caps w:val="0"/>
                <w:color w:val="auto"/>
                <w:spacing w:val="0"/>
                <w:sz w:val="28"/>
                <w:szCs w:val="28"/>
                <w:highlight w:val="none"/>
                <w:shd w:val="clear" w:color="auto" w:fill="auto"/>
              </w:rPr>
              <w:t>文化IP</w:t>
            </w:r>
            <w:r>
              <w:rPr>
                <w:rFonts w:hint="eastAsia" w:ascii="Times New Roman" w:hAnsi="Times New Roman" w:eastAsia="方正仿宋_GBK" w:cs="Times New Roman"/>
                <w:i w:val="0"/>
                <w:iCs w:val="0"/>
                <w:caps w:val="0"/>
                <w:color w:val="auto"/>
                <w:spacing w:val="0"/>
                <w:sz w:val="28"/>
                <w:szCs w:val="28"/>
                <w:highlight w:val="none"/>
                <w:shd w:val="clear" w:color="auto" w:fill="auto"/>
                <w:lang w:eastAsia="zh-CN"/>
              </w:rPr>
              <w:t>”</w:t>
            </w:r>
            <w:r>
              <w:rPr>
                <w:rFonts w:hint="default" w:ascii="Times New Roman" w:hAnsi="Times New Roman" w:eastAsia="方正仿宋_GBK" w:cs="Times New Roman"/>
                <w:i w:val="0"/>
                <w:iCs w:val="0"/>
                <w:caps w:val="0"/>
                <w:color w:val="auto"/>
                <w:spacing w:val="0"/>
                <w:sz w:val="28"/>
                <w:szCs w:val="28"/>
                <w:highlight w:val="none"/>
                <w:shd w:val="clear" w:color="auto" w:fill="auto"/>
              </w:rPr>
              <w:t>，策划</w:t>
            </w:r>
            <w:r>
              <w:rPr>
                <w:rFonts w:hint="eastAsia" w:ascii="Times New Roman" w:hAnsi="Times New Roman" w:eastAsia="方正仿宋_GBK" w:cs="Times New Roman"/>
                <w:i w:val="0"/>
                <w:iCs w:val="0"/>
                <w:caps w:val="0"/>
                <w:color w:val="auto"/>
                <w:spacing w:val="0"/>
                <w:sz w:val="28"/>
                <w:szCs w:val="28"/>
                <w:highlight w:val="none"/>
                <w:shd w:val="clear" w:color="auto" w:fill="auto"/>
                <w:lang w:eastAsia="zh-CN"/>
              </w:rPr>
              <w:t>“</w:t>
            </w:r>
            <w:r>
              <w:rPr>
                <w:rFonts w:hint="default" w:ascii="Times New Roman" w:hAnsi="Times New Roman" w:eastAsia="方正仿宋_GBK" w:cs="Times New Roman"/>
                <w:i w:val="0"/>
                <w:iCs w:val="0"/>
                <w:caps w:val="0"/>
                <w:color w:val="auto"/>
                <w:spacing w:val="0"/>
                <w:sz w:val="28"/>
                <w:szCs w:val="28"/>
                <w:highlight w:val="none"/>
                <w:shd w:val="clear" w:color="auto" w:fill="auto"/>
              </w:rPr>
              <w:t>不夜重庆</w:t>
            </w:r>
            <w:r>
              <w:rPr>
                <w:rFonts w:hint="eastAsia" w:ascii="Times New Roman" w:hAnsi="Times New Roman" w:eastAsia="方正仿宋_GBK" w:cs="Times New Roman"/>
                <w:i w:val="0"/>
                <w:iCs w:val="0"/>
                <w:caps w:val="0"/>
                <w:color w:val="auto"/>
                <w:spacing w:val="0"/>
                <w:sz w:val="28"/>
                <w:szCs w:val="28"/>
                <w:highlight w:val="none"/>
                <w:shd w:val="clear" w:color="auto" w:fill="auto"/>
                <w:lang w:eastAsia="zh-CN"/>
              </w:rPr>
              <w:t>”</w:t>
            </w:r>
            <w:r>
              <w:rPr>
                <w:rFonts w:hint="default" w:ascii="Times New Roman" w:hAnsi="Times New Roman" w:eastAsia="方正仿宋_GBK" w:cs="Times New Roman"/>
                <w:i w:val="0"/>
                <w:iCs w:val="0"/>
                <w:caps w:val="0"/>
                <w:color w:val="auto"/>
                <w:spacing w:val="0"/>
                <w:sz w:val="28"/>
                <w:szCs w:val="28"/>
                <w:highlight w:val="none"/>
                <w:shd w:val="clear" w:color="auto" w:fill="auto"/>
              </w:rPr>
              <w:t>文化艺术主题活动</w:t>
            </w:r>
            <w:r>
              <w:rPr>
                <w:rFonts w:hint="default" w:ascii="Times New Roman" w:hAnsi="Times New Roman" w:eastAsia="方正仿宋_GBK" w:cs="Times New Roman"/>
                <w:i w:val="0"/>
                <w:iCs w:val="0"/>
                <w:caps w:val="0"/>
                <w:color w:val="auto"/>
                <w:spacing w:val="0"/>
                <w:sz w:val="28"/>
                <w:szCs w:val="28"/>
                <w:highlight w:val="none"/>
                <w:shd w:val="clear" w:color="auto" w:fill="auto"/>
                <w:lang w:eastAsia="zh-CN"/>
              </w:rPr>
              <w:t>，</w:t>
            </w:r>
            <w:r>
              <w:rPr>
                <w:rFonts w:hint="default" w:ascii="Times New Roman" w:hAnsi="Times New Roman" w:eastAsia="方正仿宋_GBK" w:cs="Times New Roman"/>
                <w:b w:val="0"/>
                <w:bCs w:val="0"/>
                <w:color w:val="auto"/>
                <w:sz w:val="28"/>
                <w:szCs w:val="28"/>
                <w:highlight w:val="none"/>
                <w:lang w:val="en-US" w:eastAsia="zh-CN"/>
              </w:rPr>
              <w:t>鼓励</w:t>
            </w:r>
            <w:r>
              <w:rPr>
                <w:rFonts w:hint="default" w:ascii="Times New Roman" w:hAnsi="Times New Roman" w:eastAsia="方正仿宋_GBK" w:cs="Times New Roman"/>
                <w:color w:val="auto"/>
                <w:sz w:val="28"/>
                <w:szCs w:val="28"/>
                <w:highlight w:val="none"/>
              </w:rPr>
              <w:t>三峡博物馆开设夜间博物展示、国泰艺术中心打造夜间演艺文化新地标；</w:t>
            </w:r>
            <w:r>
              <w:rPr>
                <w:rFonts w:hint="default" w:ascii="Times New Roman" w:hAnsi="Times New Roman" w:eastAsia="方正仿宋_GBK" w:cs="Times New Roman"/>
                <w:b/>
                <w:bCs/>
                <w:color w:val="auto"/>
                <w:sz w:val="28"/>
                <w:szCs w:val="28"/>
                <w:highlight w:val="none"/>
              </w:rPr>
              <w:t>夜购</w:t>
            </w:r>
            <w:r>
              <w:rPr>
                <w:rFonts w:hint="default"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val="0"/>
                <w:bCs w:val="0"/>
                <w:color w:val="auto"/>
                <w:sz w:val="28"/>
                <w:szCs w:val="28"/>
                <w:highlight w:val="none"/>
                <w:lang w:val="en-US" w:eastAsia="zh-CN"/>
              </w:rPr>
              <w:t>支持</w:t>
            </w:r>
            <w:r>
              <w:rPr>
                <w:rFonts w:hint="default" w:ascii="Times New Roman" w:hAnsi="Times New Roman" w:eastAsia="方正仿宋_GBK" w:cs="Times New Roman"/>
                <w:i w:val="0"/>
                <w:iCs w:val="0"/>
                <w:caps w:val="0"/>
                <w:color w:val="auto"/>
                <w:spacing w:val="0"/>
                <w:sz w:val="28"/>
                <w:szCs w:val="28"/>
                <w:highlight w:val="none"/>
                <w:shd w:val="clear" w:color="auto" w:fill="auto"/>
              </w:rPr>
              <w:t>国内外品牌</w:t>
            </w:r>
            <w:r>
              <w:rPr>
                <w:rFonts w:hint="default" w:ascii="Times New Roman" w:hAnsi="Times New Roman" w:eastAsia="方正仿宋_GBK" w:cs="Times New Roman"/>
                <w:b w:val="0"/>
                <w:bCs w:val="0"/>
                <w:color w:val="auto"/>
                <w:sz w:val="28"/>
                <w:szCs w:val="28"/>
                <w:highlight w:val="none"/>
              </w:rPr>
              <w:t>在夜间举办时尚走秀、时尚展览、新品首发等活动</w:t>
            </w:r>
            <w:r>
              <w:rPr>
                <w:rFonts w:hint="default" w:ascii="Times New Roman" w:hAnsi="Times New Roman" w:eastAsia="方正仿宋_GBK" w:cs="Times New Roman"/>
                <w:b w:val="0"/>
                <w:bCs w:val="0"/>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打造</w:t>
            </w:r>
            <w:r>
              <w:rPr>
                <w:rFonts w:hint="default" w:ascii="Times New Roman" w:hAnsi="Times New Roman" w:eastAsia="方正仿宋_GBK" w:cs="Times New Roman"/>
                <w:color w:val="auto"/>
                <w:sz w:val="28"/>
                <w:szCs w:val="28"/>
                <w:highlight w:val="none"/>
                <w:lang w:val="en-US" w:eastAsia="zh-CN"/>
              </w:rPr>
              <w:t>解放碑十字金街等</w:t>
            </w:r>
            <w:r>
              <w:rPr>
                <w:rFonts w:hint="default" w:ascii="Times New Roman" w:hAnsi="Times New Roman" w:eastAsia="方正仿宋_GBK" w:cs="Times New Roman"/>
                <w:color w:val="auto"/>
                <w:sz w:val="28"/>
                <w:szCs w:val="28"/>
                <w:highlight w:val="none"/>
              </w:rPr>
              <w:t>品牌夜秀</w:t>
            </w:r>
            <w:r>
              <w:rPr>
                <w:rFonts w:hint="default" w:ascii="Times New Roman" w:hAnsi="Times New Roman" w:eastAsia="方正仿宋_GBK" w:cs="Times New Roman"/>
                <w:color w:val="auto"/>
                <w:sz w:val="28"/>
                <w:szCs w:val="28"/>
                <w:highlight w:val="none"/>
                <w:lang w:val="en-US" w:eastAsia="zh-CN"/>
              </w:rPr>
              <w:t>秀场，鼓励大型商业综合体开展</w:t>
            </w:r>
            <w:r>
              <w:rPr>
                <w:rFonts w:hint="default" w:ascii="Times New Roman" w:hAnsi="Times New Roman" w:eastAsia="方正仿宋_GBK" w:cs="Times New Roman"/>
                <w:i w:val="0"/>
                <w:iCs w:val="0"/>
                <w:caps w:val="0"/>
                <w:color w:val="auto"/>
                <w:spacing w:val="0"/>
                <w:sz w:val="28"/>
                <w:szCs w:val="28"/>
                <w:highlight w:val="none"/>
                <w:shd w:val="clear" w:color="auto" w:fill="auto"/>
              </w:rPr>
              <w:t>夜间购物节、深夜购物不打烊等夜间促销活动</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b/>
                <w:bCs/>
                <w:color w:val="auto"/>
                <w:sz w:val="28"/>
                <w:szCs w:val="28"/>
                <w:highlight w:val="none"/>
              </w:rPr>
              <w:t>夜养：</w:t>
            </w:r>
            <w:r>
              <w:rPr>
                <w:rFonts w:hint="default" w:ascii="Times New Roman" w:hAnsi="Times New Roman" w:eastAsia="方正仿宋_GBK" w:cs="Times New Roman"/>
                <w:color w:val="auto"/>
                <w:sz w:val="28"/>
                <w:szCs w:val="28"/>
                <w:highlight w:val="none"/>
                <w:lang w:val="en-US" w:eastAsia="zh-CN"/>
              </w:rPr>
              <w:t>积极发展</w:t>
            </w:r>
            <w:r>
              <w:rPr>
                <w:rFonts w:hint="default" w:ascii="Times New Roman" w:hAnsi="Times New Roman" w:eastAsia="方正仿宋_GBK" w:cs="Times New Roman"/>
                <w:color w:val="auto"/>
                <w:sz w:val="28"/>
                <w:szCs w:val="28"/>
                <w:highlight w:val="none"/>
              </w:rPr>
              <w:t>夜间运动健身、医美康养</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升级</w:t>
            </w:r>
            <w:r>
              <w:rPr>
                <w:rFonts w:hint="default" w:ascii="Times New Roman" w:hAnsi="Times New Roman" w:eastAsia="方正仿宋_GBK" w:cs="Times New Roman"/>
                <w:b w:val="0"/>
                <w:bCs w:val="0"/>
                <w:color w:val="auto"/>
                <w:sz w:val="28"/>
                <w:szCs w:val="28"/>
                <w:highlight w:val="none"/>
                <w:lang w:val="en-US" w:eastAsia="zh-CN"/>
              </w:rPr>
              <w:t>大田湾荧光跑等品牌活动，</w:t>
            </w:r>
            <w:r>
              <w:rPr>
                <w:rFonts w:hint="default" w:ascii="Times New Roman" w:hAnsi="Times New Roman" w:eastAsia="方正仿宋_GBK" w:cs="Times New Roman"/>
                <w:color w:val="auto"/>
                <w:sz w:val="28"/>
                <w:szCs w:val="28"/>
                <w:highlight w:val="none"/>
              </w:rPr>
              <w:t>鼓励室内篮球馆、网球馆、滑冰场、健身房等创新夜间服务方式。</w:t>
            </w:r>
          </w:p>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z w:val="28"/>
                <w:szCs w:val="28"/>
                <w:highlight w:val="none"/>
              </w:rPr>
              <w:t>特色消费场景拓展项目。</w:t>
            </w:r>
            <w:r>
              <w:rPr>
                <w:rFonts w:hint="default" w:ascii="Times New Roman" w:hAnsi="Times New Roman" w:eastAsia="方正仿宋_GBK" w:cs="Times New Roman"/>
                <w:color w:val="auto"/>
                <w:sz w:val="28"/>
                <w:szCs w:val="28"/>
                <w:highlight w:val="none"/>
                <w:lang w:val="en-US" w:eastAsia="zh-CN"/>
              </w:rPr>
              <w:t>做靓</w:t>
            </w:r>
            <w:r>
              <w:rPr>
                <w:rFonts w:hint="default" w:ascii="Times New Roman" w:hAnsi="Times New Roman" w:eastAsia="方正仿宋_GBK" w:cs="Times New Roman"/>
                <w:color w:val="auto"/>
                <w:sz w:val="28"/>
                <w:szCs w:val="28"/>
                <w:highlight w:val="none"/>
              </w:rPr>
              <w:t>10个云端天台、10条后街支巷、10处防空洞穴、10条临崖步道、10个惬意江岸，到2027年</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kern w:val="2"/>
                <w:sz w:val="28"/>
                <w:szCs w:val="28"/>
                <w:highlight w:val="none"/>
                <w:lang w:val="en-US" w:eastAsia="zh-CN" w:bidi="ar"/>
              </w:rPr>
              <w:t>新增</w:t>
            </w:r>
            <w:r>
              <w:rPr>
                <w:rFonts w:hint="eastAsia" w:ascii="Times New Roman" w:hAnsi="Times New Roman" w:eastAsia="方正仿宋_GBK" w:cs="Times New Roman"/>
                <w:color w:val="auto"/>
                <w:kern w:val="2"/>
                <w:sz w:val="28"/>
                <w:szCs w:val="28"/>
                <w:highlight w:val="none"/>
                <w:lang w:val="en-US" w:eastAsia="zh-CN" w:bidi="ar"/>
              </w:rPr>
              <w:t>“</w:t>
            </w:r>
            <w:r>
              <w:rPr>
                <w:rFonts w:hint="default" w:ascii="Times New Roman" w:hAnsi="Times New Roman" w:eastAsia="方正仿宋_GBK" w:cs="Times New Roman"/>
                <w:color w:val="auto"/>
                <w:kern w:val="2"/>
                <w:sz w:val="28"/>
                <w:szCs w:val="28"/>
                <w:highlight w:val="none"/>
                <w:lang w:val="en-US" w:eastAsia="zh-CN" w:bidi="ar"/>
              </w:rPr>
              <w:t>江崖街洞天</w:t>
            </w:r>
            <w:r>
              <w:rPr>
                <w:rFonts w:hint="eastAsia" w:ascii="Times New Roman" w:hAnsi="Times New Roman" w:eastAsia="方正仿宋_GBK" w:cs="Times New Roman"/>
                <w:color w:val="auto"/>
                <w:kern w:val="2"/>
                <w:sz w:val="28"/>
                <w:szCs w:val="28"/>
                <w:highlight w:val="none"/>
                <w:lang w:val="en-US" w:eastAsia="zh-CN" w:bidi="ar"/>
              </w:rPr>
              <w:t>”</w:t>
            </w:r>
            <w:r>
              <w:rPr>
                <w:rFonts w:hint="default" w:ascii="Times New Roman" w:hAnsi="Times New Roman" w:eastAsia="方正仿宋_GBK" w:cs="Times New Roman"/>
                <w:color w:val="auto"/>
                <w:kern w:val="2"/>
                <w:sz w:val="28"/>
                <w:szCs w:val="28"/>
                <w:highlight w:val="none"/>
                <w:lang w:val="en-US" w:eastAsia="zh-CN" w:bidi="ar"/>
              </w:rPr>
              <w:t>五大巴渝特色消费新场景30个、总数达100个。</w:t>
            </w:r>
          </w:p>
        </w:tc>
      </w:tr>
    </w:tbl>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仿宋_GBK" w:cs="Times New Roman"/>
          <w:b/>
          <w:bCs/>
          <w:color w:val="auto"/>
          <w:sz w:val="32"/>
          <w:szCs w:val="32"/>
          <w:highlight w:val="none"/>
        </w:rPr>
      </w:pPr>
      <w:bookmarkStart w:id="23" w:name="_Toc19394"/>
      <w:r>
        <w:rPr>
          <w:rFonts w:hint="default" w:ascii="Times New Roman" w:hAnsi="Times New Roman" w:eastAsia="方正楷体_GBK" w:cs="Times New Roman"/>
          <w:bCs/>
          <w:color w:val="auto"/>
          <w:sz w:val="32"/>
          <w:szCs w:val="32"/>
          <w:highlight w:val="none"/>
        </w:rPr>
        <w:t>（四）深入实施商贸资源链通全球提升行动</w:t>
      </w:r>
      <w:bookmarkEnd w:id="23"/>
    </w:p>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1.进一步做强开放平台。</w:t>
      </w:r>
      <w:r>
        <w:rPr>
          <w:rFonts w:hint="default" w:ascii="Times New Roman" w:hAnsi="Times New Roman" w:eastAsia="方正仿宋_GBK" w:cs="Times New Roman"/>
          <w:color w:val="auto"/>
          <w:sz w:val="32"/>
          <w:szCs w:val="32"/>
        </w:rPr>
        <w:t>一体推进自贸试验区与服务业扩大开放综合试点。</w:t>
      </w:r>
      <w:r>
        <w:rPr>
          <w:rFonts w:hint="default" w:ascii="Times New Roman" w:hAnsi="Times New Roman" w:eastAsia="方正仿宋_GBK" w:cs="Times New Roman"/>
          <w:color w:val="auto"/>
          <w:sz w:val="32"/>
          <w:szCs w:val="32"/>
          <w:lang w:eastAsia="zh-CN"/>
        </w:rPr>
        <w:t>发挥自贸试验区先行先试优势，</w:t>
      </w:r>
      <w:r>
        <w:rPr>
          <w:rFonts w:hint="default" w:ascii="Times New Roman" w:hAnsi="Times New Roman" w:eastAsia="方正仿宋_GBK" w:cs="Times New Roman"/>
          <w:color w:val="auto"/>
          <w:sz w:val="32"/>
          <w:szCs w:val="32"/>
        </w:rPr>
        <w:t>在医药电商医保卡线上支付等领域开展首创性差异化探索，形成制度创新成果6项以上。</w:t>
      </w:r>
      <w:r>
        <w:rPr>
          <w:rFonts w:hint="default" w:ascii="Times New Roman" w:hAnsi="Times New Roman" w:eastAsia="方正仿宋_GBK" w:cs="Times New Roman"/>
          <w:color w:val="auto"/>
          <w:sz w:val="32"/>
          <w:szCs w:val="32"/>
          <w:lang w:val="zh-TW"/>
        </w:rPr>
        <w:t>立足解放碑和化龙桥等重点区域，打造</w:t>
      </w:r>
      <w:r>
        <w:rPr>
          <w:rFonts w:hint="default" w:ascii="Times New Roman" w:hAnsi="Times New Roman" w:eastAsia="方正仿宋_GBK" w:cs="Times New Roman"/>
          <w:color w:val="auto"/>
          <w:sz w:val="32"/>
          <w:szCs w:val="32"/>
        </w:rPr>
        <w:t>陆海新通道立体产业园等重点园区，推动化龙桥自贸联动创新区高质量发展</w:t>
      </w:r>
      <w:r>
        <w:rPr>
          <w:rFonts w:hint="default" w:ascii="Times New Roman" w:hAnsi="Times New Roman" w:eastAsia="方正仿宋_GBK" w:cs="Times New Roman"/>
          <w:color w:val="auto"/>
          <w:sz w:val="32"/>
          <w:szCs w:val="32"/>
          <w:lang w:val="zh-TW"/>
        </w:rPr>
        <w:t>。</w:t>
      </w:r>
      <w:r>
        <w:rPr>
          <w:rFonts w:hint="default" w:ascii="Times New Roman" w:hAnsi="Times New Roman" w:eastAsia="方正仿宋_GBK" w:cs="Times New Roman"/>
          <w:color w:val="auto"/>
          <w:sz w:val="32"/>
          <w:szCs w:val="32"/>
        </w:rPr>
        <w:t>对标CPTPP、DEPA等国际经贸规则，在数据跨境流动、进口商品展示交易创新等领域开展首创性差异化探索。</w:t>
      </w:r>
      <w:r>
        <w:rPr>
          <w:rFonts w:hint="default" w:ascii="Times New Roman" w:hAnsi="Times New Roman" w:eastAsia="方正仿宋_GBK" w:cs="Times New Roman"/>
          <w:color w:val="auto"/>
          <w:sz w:val="32"/>
          <w:szCs w:val="32"/>
          <w:lang w:eastAsia="zh-CN"/>
        </w:rPr>
        <w:t>做优</w:t>
      </w:r>
      <w:r>
        <w:rPr>
          <w:rFonts w:hint="default" w:ascii="Times New Roman" w:hAnsi="Times New Roman" w:eastAsia="方正仿宋_GBK" w:cs="Times New Roman"/>
          <w:b w:val="0"/>
          <w:bCs w:val="0"/>
          <w:color w:val="auto"/>
          <w:sz w:val="32"/>
          <w:szCs w:val="32"/>
        </w:rPr>
        <w:t>中新互联互通项目</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color w:val="auto"/>
          <w:sz w:val="32"/>
          <w:szCs w:val="32"/>
        </w:rPr>
        <w:t>积极参与重庆和新加坡双城双周活动，</w:t>
      </w:r>
      <w:r>
        <w:rPr>
          <w:rFonts w:hint="default" w:ascii="Times New Roman" w:hAnsi="Times New Roman" w:eastAsia="方正仿宋_GBK" w:cs="Times New Roman"/>
          <w:color w:val="auto"/>
          <w:kern w:val="0"/>
          <w:sz w:val="32"/>
          <w:szCs w:val="32"/>
        </w:rPr>
        <w:t>策划举办中新国际消费节等系列活动</w:t>
      </w: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sz w:val="32"/>
          <w:szCs w:val="32"/>
          <w:lang w:eastAsia="zh-CN"/>
        </w:rPr>
        <w:t>市、区联动组建</w:t>
      </w:r>
      <w:r>
        <w:rPr>
          <w:rFonts w:hint="default" w:ascii="Times New Roman" w:hAnsi="Times New Roman" w:eastAsia="方正仿宋_GBK" w:cs="Times New Roman"/>
          <w:color w:val="auto"/>
          <w:sz w:val="32"/>
          <w:szCs w:val="32"/>
        </w:rPr>
        <w:t>中新</w:t>
      </w:r>
      <w:r>
        <w:rPr>
          <w:rFonts w:hint="default" w:ascii="Times New Roman" w:hAnsi="Times New Roman" w:eastAsia="方正仿宋_GBK" w:cs="Times New Roman"/>
          <w:color w:val="auto"/>
          <w:kern w:val="0"/>
          <w:sz w:val="32"/>
          <w:szCs w:val="32"/>
        </w:rPr>
        <w:t>互联互通项目运营中心实体化</w:t>
      </w:r>
      <w:r>
        <w:rPr>
          <w:rFonts w:hint="default" w:ascii="Times New Roman" w:hAnsi="Times New Roman" w:eastAsia="方正仿宋_GBK" w:cs="Times New Roman"/>
          <w:color w:val="auto"/>
          <w:kern w:val="0"/>
          <w:sz w:val="32"/>
          <w:szCs w:val="32"/>
          <w:lang w:eastAsia="zh-CN"/>
        </w:rPr>
        <w:t>运营专班</w:t>
      </w:r>
      <w:r>
        <w:rPr>
          <w:rFonts w:hint="default" w:ascii="Times New Roman" w:hAnsi="Times New Roman" w:eastAsia="方正仿宋_GBK" w:cs="Times New Roman"/>
          <w:color w:val="auto"/>
          <w:kern w:val="0"/>
          <w:sz w:val="32"/>
          <w:szCs w:val="32"/>
        </w:rPr>
        <w:t>，推动中新互联互通项目综合展厅改造升级。出台支持中新项目集聚发展扶持政策，打造来福士中新国际金融产业园和国际企业总部集聚区。</w:t>
      </w:r>
      <w:r>
        <w:rPr>
          <w:rFonts w:hint="default" w:ascii="Times New Roman" w:hAnsi="Times New Roman" w:eastAsia="方正仿宋_GBK" w:cs="Times New Roman"/>
          <w:color w:val="auto"/>
          <w:kern w:val="0"/>
          <w:sz w:val="32"/>
          <w:szCs w:val="32"/>
          <w:lang w:eastAsia="zh-CN"/>
        </w:rPr>
        <w:t>积极推动陆海新通道股权投资基金和陆海新通道金融服务中心</w:t>
      </w:r>
      <w:r>
        <w:rPr>
          <w:rFonts w:hint="default" w:ascii="Times New Roman" w:hAnsi="Times New Roman" w:eastAsia="方正仿宋_GBK" w:cs="Times New Roman"/>
          <w:color w:val="auto"/>
          <w:kern w:val="0"/>
          <w:sz w:val="32"/>
          <w:szCs w:val="32"/>
          <w:lang w:val="zh-CN"/>
        </w:rPr>
        <w:t>落户，探索开展中新</w:t>
      </w:r>
      <w:r>
        <w:rPr>
          <w:rFonts w:hint="default" w:ascii="Times New Roman" w:hAnsi="Times New Roman" w:eastAsia="方正仿宋_GBK" w:cs="Times New Roman"/>
          <w:color w:val="auto"/>
          <w:kern w:val="0"/>
          <w:sz w:val="32"/>
          <w:szCs w:val="32"/>
          <w:lang w:eastAsia="zh-CN"/>
        </w:rPr>
        <w:t>跨境征信领域合作和</w:t>
      </w:r>
      <w:r>
        <w:rPr>
          <w:rFonts w:hint="eastAsia"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来数加工</w:t>
      </w:r>
      <w:r>
        <w:rPr>
          <w:rFonts w:hint="eastAsia"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lang w:eastAsia="zh-CN"/>
        </w:rPr>
        <w:t>试点</w:t>
      </w:r>
      <w:r>
        <w:rPr>
          <w:rFonts w:hint="default" w:ascii="Times New Roman" w:hAnsi="Times New Roman" w:eastAsia="方正仿宋_GBK" w:cs="Times New Roman"/>
          <w:color w:val="auto"/>
          <w:kern w:val="0"/>
          <w:sz w:val="32"/>
          <w:szCs w:val="32"/>
        </w:rPr>
        <w:t>。</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rPr>
        <w:t>.扩大进口质量和规模。</w:t>
      </w:r>
      <w:r>
        <w:rPr>
          <w:rFonts w:hint="default" w:ascii="Times New Roman" w:hAnsi="Times New Roman" w:eastAsia="方正仿宋_GBK" w:cs="Times New Roman"/>
          <w:b w:val="0"/>
          <w:bCs w:val="0"/>
          <w:color w:val="auto"/>
          <w:sz w:val="32"/>
          <w:szCs w:val="32"/>
          <w:highlight w:val="none"/>
          <w:lang w:val="en-US" w:eastAsia="zh-CN"/>
        </w:rPr>
        <w:t>积极</w:t>
      </w:r>
      <w:r>
        <w:rPr>
          <w:rFonts w:hint="default" w:ascii="Times New Roman" w:hAnsi="Times New Roman" w:eastAsia="方正仿宋_GBK" w:cs="Times New Roman"/>
          <w:color w:val="auto"/>
          <w:sz w:val="32"/>
          <w:szCs w:val="32"/>
          <w:highlight w:val="none"/>
        </w:rPr>
        <w:t>融入全市内陆开放综合枢纽</w:t>
      </w:r>
      <w:r>
        <w:rPr>
          <w:rFonts w:hint="default" w:ascii="Times New Roman" w:hAnsi="Times New Roman" w:eastAsia="方正仿宋_GBK" w:cs="Times New Roman"/>
          <w:color w:val="auto"/>
          <w:sz w:val="32"/>
          <w:szCs w:val="32"/>
          <w:highlight w:val="none"/>
          <w:lang w:val="en-US" w:eastAsia="zh-CN"/>
        </w:rPr>
        <w:t>建设，鼓励外贸</w:t>
      </w:r>
      <w:r>
        <w:rPr>
          <w:rFonts w:hint="default" w:ascii="Times New Roman" w:hAnsi="Times New Roman" w:eastAsia="方正仿宋_GBK" w:cs="Times New Roman"/>
          <w:color w:val="auto"/>
          <w:sz w:val="32"/>
          <w:szCs w:val="32"/>
          <w:highlight w:val="none"/>
        </w:rPr>
        <w:t>企业利用</w:t>
      </w:r>
      <w:r>
        <w:rPr>
          <w:rFonts w:hint="default" w:ascii="Times New Roman" w:hAnsi="Times New Roman" w:eastAsia="方正仿宋_GBK" w:cs="Times New Roman"/>
          <w:color w:val="auto"/>
          <w:sz w:val="32"/>
          <w:szCs w:val="32"/>
          <w:highlight w:val="none"/>
          <w:lang w:val="en-US" w:eastAsia="zh-CN"/>
        </w:rPr>
        <w:t>西部</w:t>
      </w:r>
      <w:r>
        <w:rPr>
          <w:rFonts w:hint="default" w:ascii="Times New Roman" w:hAnsi="Times New Roman" w:eastAsia="方正仿宋_GBK" w:cs="Times New Roman"/>
          <w:color w:val="auto"/>
          <w:sz w:val="32"/>
          <w:szCs w:val="32"/>
          <w:highlight w:val="none"/>
        </w:rPr>
        <w:t>陆海新通道、中欧班列等</w:t>
      </w:r>
      <w:r>
        <w:rPr>
          <w:rFonts w:hint="default" w:ascii="Times New Roman" w:hAnsi="Times New Roman" w:eastAsia="方正仿宋_GBK" w:cs="Times New Roman"/>
          <w:color w:val="auto"/>
          <w:sz w:val="32"/>
          <w:szCs w:val="32"/>
          <w:highlight w:val="none"/>
          <w:lang w:val="en-US" w:eastAsia="zh-CN"/>
        </w:rPr>
        <w:t>通道</w:t>
      </w:r>
      <w:r>
        <w:rPr>
          <w:rFonts w:hint="default" w:ascii="Times New Roman" w:hAnsi="Times New Roman" w:eastAsia="方正仿宋_GBK" w:cs="Times New Roman"/>
          <w:color w:val="auto"/>
          <w:sz w:val="32"/>
          <w:szCs w:val="32"/>
          <w:highlight w:val="none"/>
        </w:rPr>
        <w:t>优势</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完善进口商品分销体系，加快发展保税、免税、跨境电商</w:t>
      </w:r>
      <w:r>
        <w:rPr>
          <w:rFonts w:hint="default" w:ascii="Times New Roman" w:hAnsi="Times New Roman" w:eastAsia="方正仿宋_GBK" w:cs="Times New Roman"/>
          <w:color w:val="auto"/>
          <w:sz w:val="32"/>
          <w:szCs w:val="32"/>
          <w:highlight w:val="none"/>
          <w:lang w:val="en-US" w:eastAsia="zh-CN"/>
        </w:rPr>
        <w:t>等新业态新模式</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创建</w:t>
      </w:r>
      <w:r>
        <w:rPr>
          <w:rFonts w:hint="default" w:ascii="Times New Roman" w:hAnsi="Times New Roman" w:eastAsia="方正仿宋_GBK" w:cs="Times New Roman"/>
          <w:color w:val="auto"/>
          <w:sz w:val="32"/>
          <w:szCs w:val="32"/>
          <w:highlight w:val="none"/>
        </w:rPr>
        <w:t>国家进口贸易促进创新示范区。打造西部肉类进口分销高地</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支持企业</w:t>
      </w:r>
      <w:r>
        <w:rPr>
          <w:rFonts w:hint="default" w:ascii="Times New Roman" w:hAnsi="Times New Roman" w:eastAsia="方正仿宋_GBK" w:cs="Times New Roman"/>
          <w:color w:val="auto"/>
          <w:sz w:val="32"/>
          <w:szCs w:val="32"/>
          <w:highlight w:val="none"/>
        </w:rPr>
        <w:t>拓展进口肉制品</w:t>
      </w:r>
      <w:r>
        <w:rPr>
          <w:rFonts w:hint="default" w:ascii="Times New Roman" w:hAnsi="Times New Roman" w:eastAsia="方正仿宋_GBK" w:cs="Times New Roman"/>
          <w:color w:val="auto"/>
          <w:sz w:val="32"/>
          <w:szCs w:val="32"/>
          <w:highlight w:val="none"/>
          <w:lang w:val="en-US" w:eastAsia="zh-CN"/>
        </w:rPr>
        <w:t>等</w:t>
      </w:r>
      <w:r>
        <w:rPr>
          <w:rFonts w:hint="default" w:ascii="Times New Roman" w:hAnsi="Times New Roman" w:eastAsia="方正仿宋_GBK" w:cs="Times New Roman"/>
          <w:color w:val="auto"/>
          <w:sz w:val="32"/>
          <w:szCs w:val="32"/>
          <w:highlight w:val="none"/>
        </w:rPr>
        <w:t>海外资源品类规模</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加大牛羊肉、海鲜等产品进口。打造西部地区黄金珠宝国际贸易高地</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深化</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保税展示+珍珠公盘</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新模式，</w:t>
      </w:r>
      <w:r>
        <w:rPr>
          <w:rFonts w:hint="default" w:ascii="Times New Roman" w:hAnsi="Times New Roman" w:eastAsia="方正仿宋_GBK" w:cs="Times New Roman"/>
          <w:color w:val="auto"/>
          <w:sz w:val="32"/>
          <w:szCs w:val="32"/>
          <w:highlight w:val="none"/>
          <w:lang w:val="en-US" w:eastAsia="zh-CN"/>
        </w:rPr>
        <w:t>办好</w:t>
      </w:r>
      <w:r>
        <w:rPr>
          <w:rFonts w:hint="default" w:ascii="Times New Roman" w:hAnsi="Times New Roman" w:eastAsia="方正仿宋_GBK" w:cs="Times New Roman"/>
          <w:color w:val="auto"/>
          <w:sz w:val="32"/>
          <w:szCs w:val="32"/>
          <w:highlight w:val="none"/>
        </w:rPr>
        <w:t>缅甸珍珠国际采洽会，</w:t>
      </w:r>
      <w:r>
        <w:rPr>
          <w:rFonts w:hint="default" w:ascii="Times New Roman" w:hAnsi="Times New Roman" w:eastAsia="方正仿宋_GBK" w:cs="Times New Roman"/>
          <w:color w:val="auto"/>
          <w:sz w:val="32"/>
          <w:szCs w:val="32"/>
          <w:highlight w:val="none"/>
          <w:lang w:val="en-US" w:eastAsia="zh-CN"/>
        </w:rPr>
        <w:t>吸引</w:t>
      </w:r>
      <w:r>
        <w:rPr>
          <w:rFonts w:hint="default" w:ascii="Times New Roman" w:hAnsi="Times New Roman" w:eastAsia="方正仿宋_GBK" w:cs="Times New Roman"/>
          <w:color w:val="auto"/>
          <w:sz w:val="32"/>
          <w:szCs w:val="32"/>
          <w:highlight w:val="none"/>
        </w:rPr>
        <w:t>更多国际黄金珠宝玉石</w:t>
      </w:r>
      <w:r>
        <w:rPr>
          <w:rFonts w:hint="default" w:ascii="Times New Roman" w:hAnsi="Times New Roman" w:eastAsia="方正仿宋_GBK" w:cs="Times New Roman"/>
          <w:color w:val="auto"/>
          <w:sz w:val="32"/>
          <w:szCs w:val="32"/>
          <w:highlight w:val="none"/>
          <w:lang w:val="en-US" w:eastAsia="zh-CN"/>
        </w:rPr>
        <w:t>来区</w:t>
      </w:r>
      <w:r>
        <w:rPr>
          <w:rFonts w:hint="default" w:ascii="Times New Roman" w:hAnsi="Times New Roman" w:eastAsia="方正仿宋_GBK" w:cs="Times New Roman"/>
          <w:color w:val="auto"/>
          <w:sz w:val="32"/>
          <w:szCs w:val="32"/>
          <w:highlight w:val="none"/>
        </w:rPr>
        <w:t>展示交易。</w:t>
      </w:r>
      <w:r>
        <w:rPr>
          <w:rFonts w:hint="default" w:ascii="Times New Roman" w:hAnsi="Times New Roman" w:eastAsia="方正仿宋_GBK" w:cs="Times New Roman"/>
          <w:color w:val="auto"/>
          <w:sz w:val="32"/>
          <w:szCs w:val="32"/>
          <w:highlight w:val="none"/>
          <w:lang w:val="en-US" w:eastAsia="zh-CN"/>
        </w:rPr>
        <w:t>引进</w:t>
      </w:r>
      <w:r>
        <w:rPr>
          <w:rFonts w:hint="default" w:ascii="Times New Roman" w:hAnsi="Times New Roman" w:eastAsia="方正仿宋_GBK" w:cs="Times New Roman"/>
          <w:color w:val="auto"/>
          <w:sz w:val="32"/>
          <w:szCs w:val="32"/>
          <w:highlight w:val="none"/>
        </w:rPr>
        <w:t>培育高能级进口主体</w:t>
      </w:r>
      <w:r>
        <w:rPr>
          <w:rFonts w:hint="default" w:ascii="Times New Roman" w:hAnsi="Times New Roman" w:eastAsia="方正仿宋_GBK" w:cs="Times New Roman"/>
          <w:color w:val="auto"/>
          <w:sz w:val="32"/>
          <w:szCs w:val="32"/>
          <w:highlight w:val="none"/>
          <w:lang w:eastAsia="zh-CN"/>
        </w:rPr>
        <w:t>，促进母婴用品、化妆品、酒类、文化产品等中高端消费品进口，</w:t>
      </w:r>
      <w:r>
        <w:rPr>
          <w:rFonts w:hint="default" w:ascii="Times New Roman" w:hAnsi="Times New Roman" w:eastAsia="方正仿宋_GBK" w:cs="Times New Roman"/>
          <w:color w:val="auto"/>
          <w:sz w:val="32"/>
          <w:szCs w:val="32"/>
          <w:highlight w:val="none"/>
        </w:rPr>
        <w:t>壮大一批电子产品、钟表、化妆品、酒类进口商贸平台，引进一批母婴用品、日常大众消费品进口</w:t>
      </w:r>
      <w:r>
        <w:rPr>
          <w:rFonts w:hint="default" w:ascii="Times New Roman" w:hAnsi="Times New Roman" w:eastAsia="方正仿宋_GBK" w:cs="Times New Roman"/>
          <w:color w:val="auto"/>
          <w:spacing w:val="-6"/>
          <w:sz w:val="32"/>
          <w:szCs w:val="32"/>
          <w:highlight w:val="none"/>
        </w:rPr>
        <w:t>服务品牌。</w:t>
      </w:r>
      <w:r>
        <w:rPr>
          <w:rFonts w:hint="default" w:ascii="Times New Roman" w:hAnsi="Times New Roman" w:eastAsia="方正仿宋_GBK" w:cs="Times New Roman"/>
          <w:color w:val="auto"/>
          <w:spacing w:val="-6"/>
          <w:sz w:val="32"/>
          <w:szCs w:val="32"/>
          <w:highlight w:val="none"/>
          <w:lang w:val="en-US" w:eastAsia="zh-CN"/>
        </w:rPr>
        <w:t>到2027年，</w:t>
      </w:r>
      <w:r>
        <w:rPr>
          <w:rFonts w:hint="default" w:ascii="Times New Roman" w:hAnsi="Times New Roman" w:eastAsia="方正仿宋_GBK" w:cs="Times New Roman"/>
          <w:color w:val="auto"/>
          <w:spacing w:val="-6"/>
          <w:sz w:val="32"/>
          <w:szCs w:val="32"/>
          <w:highlight w:val="none"/>
        </w:rPr>
        <w:t>实现外贸进出口额</w:t>
      </w:r>
      <w:r>
        <w:rPr>
          <w:rFonts w:hint="default" w:ascii="Times New Roman" w:hAnsi="Times New Roman" w:eastAsia="方正仿宋_GBK" w:cs="Times New Roman"/>
          <w:color w:val="auto"/>
          <w:spacing w:val="-6"/>
          <w:sz w:val="32"/>
          <w:szCs w:val="32"/>
          <w:highlight w:val="none"/>
          <w:lang w:val="en-US" w:eastAsia="zh-CN"/>
        </w:rPr>
        <w:t>90</w:t>
      </w:r>
      <w:r>
        <w:rPr>
          <w:rFonts w:hint="default" w:ascii="Times New Roman" w:hAnsi="Times New Roman" w:eastAsia="方正仿宋_GBK" w:cs="Times New Roman"/>
          <w:color w:val="auto"/>
          <w:spacing w:val="-6"/>
          <w:sz w:val="32"/>
          <w:szCs w:val="32"/>
          <w:highlight w:val="none"/>
        </w:rPr>
        <w:t>亿元</w:t>
      </w:r>
      <w:r>
        <w:rPr>
          <w:rFonts w:hint="default" w:ascii="Times New Roman" w:hAnsi="Times New Roman" w:eastAsia="方正仿宋_GBK" w:cs="Times New Roman"/>
          <w:color w:val="auto"/>
          <w:spacing w:val="-6"/>
          <w:sz w:val="32"/>
          <w:szCs w:val="32"/>
          <w:highlight w:val="none"/>
          <w:lang w:val="en-US" w:eastAsia="zh-CN"/>
        </w:rPr>
        <w:t>、年均增长7%。</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sz w:val="32"/>
          <w:szCs w:val="32"/>
          <w:highlight w:val="none"/>
          <w:lang w:eastAsia="zh-CN"/>
        </w:rPr>
        <w:t>深入推进</w:t>
      </w:r>
      <w:r>
        <w:rPr>
          <w:rFonts w:hint="default" w:ascii="Times New Roman" w:hAnsi="Times New Roman" w:eastAsia="方正仿宋_GBK" w:cs="Times New Roman"/>
          <w:b/>
          <w:bCs/>
          <w:color w:val="auto"/>
          <w:sz w:val="32"/>
          <w:szCs w:val="32"/>
          <w:highlight w:val="none"/>
        </w:rPr>
        <w:t>内外贸一体化。</w:t>
      </w:r>
      <w:r>
        <w:rPr>
          <w:rFonts w:hint="default" w:ascii="Times New Roman" w:hAnsi="Times New Roman" w:eastAsia="方正仿宋_GBK" w:cs="Times New Roman"/>
          <w:color w:val="auto"/>
          <w:sz w:val="32"/>
          <w:szCs w:val="32"/>
          <w:highlight w:val="none"/>
          <w:lang w:val="en-US" w:eastAsia="zh-CN"/>
        </w:rPr>
        <w:t>积极承接外</w:t>
      </w:r>
      <w:r>
        <w:rPr>
          <w:rFonts w:hint="default" w:ascii="Times New Roman" w:hAnsi="Times New Roman" w:eastAsia="方正仿宋_GBK" w:cs="Times New Roman"/>
          <w:color w:val="auto"/>
          <w:sz w:val="32"/>
          <w:szCs w:val="32"/>
          <w:highlight w:val="none"/>
        </w:rPr>
        <w:t>贸优品中华行等外贸产品拓内销系列活动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支持外贸</w:t>
      </w:r>
      <w:r>
        <w:rPr>
          <w:rFonts w:hint="default" w:ascii="Times New Roman" w:hAnsi="Times New Roman" w:eastAsia="方正仿宋_GBK" w:cs="Times New Roman"/>
          <w:color w:val="auto"/>
          <w:sz w:val="32"/>
          <w:szCs w:val="32"/>
          <w:highlight w:val="none"/>
          <w:lang w:eastAsia="zh-CN"/>
        </w:rPr>
        <w:t>企业</w:t>
      </w:r>
      <w:r>
        <w:rPr>
          <w:rFonts w:hint="default" w:ascii="Times New Roman" w:hAnsi="Times New Roman" w:eastAsia="方正仿宋_GBK" w:cs="Times New Roman"/>
          <w:color w:val="auto"/>
          <w:sz w:val="32"/>
          <w:szCs w:val="32"/>
          <w:highlight w:val="none"/>
          <w:lang w:val="en-US" w:eastAsia="zh-CN"/>
        </w:rPr>
        <w:t>用好进博会、</w:t>
      </w:r>
      <w:r>
        <w:rPr>
          <w:rFonts w:hint="default" w:ascii="Times New Roman" w:hAnsi="Times New Roman" w:eastAsia="方正仿宋_GBK" w:cs="Times New Roman"/>
          <w:color w:val="auto"/>
          <w:sz w:val="32"/>
          <w:szCs w:val="32"/>
          <w:highlight w:val="none"/>
          <w:lang w:eastAsia="zh-CN"/>
        </w:rPr>
        <w:t>消博会、西洽会等重点展会</w:t>
      </w:r>
      <w:r>
        <w:rPr>
          <w:rFonts w:hint="default" w:ascii="Times New Roman" w:hAnsi="Times New Roman" w:eastAsia="方正仿宋_GBK" w:cs="Times New Roman"/>
          <w:color w:val="auto"/>
          <w:sz w:val="32"/>
          <w:szCs w:val="32"/>
          <w:highlight w:val="none"/>
          <w:lang w:val="en-US" w:eastAsia="zh-CN"/>
        </w:rPr>
        <w:t>平台</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深化</w:t>
      </w:r>
      <w:r>
        <w:rPr>
          <w:rFonts w:hint="default" w:ascii="Times New Roman" w:hAnsi="Times New Roman" w:eastAsia="方正仿宋_GBK" w:cs="Times New Roman"/>
          <w:color w:val="auto"/>
          <w:sz w:val="32"/>
          <w:szCs w:val="32"/>
          <w:highlight w:val="none"/>
          <w:lang w:eastAsia="zh-CN"/>
        </w:rPr>
        <w:t>与境内外采购商、供应商供需对接，积极拓展国内市场。</w:t>
      </w:r>
      <w:r>
        <w:rPr>
          <w:rFonts w:hint="default" w:ascii="Times New Roman" w:hAnsi="Times New Roman" w:eastAsia="方正仿宋_GBK" w:cs="Times New Roman"/>
          <w:color w:val="auto"/>
          <w:sz w:val="32"/>
          <w:szCs w:val="32"/>
          <w:highlight w:val="none"/>
        </w:rPr>
        <w:t>打造内外贸融合发展专业市场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推动外滩摩配、渝派服饰等</w:t>
      </w:r>
      <w:r>
        <w:rPr>
          <w:rFonts w:hint="default" w:ascii="Times New Roman" w:hAnsi="Times New Roman" w:eastAsia="方正仿宋_GBK" w:cs="Times New Roman"/>
          <w:color w:val="auto"/>
          <w:sz w:val="32"/>
          <w:szCs w:val="32"/>
          <w:highlight w:val="none"/>
          <w:lang w:val="en-US" w:eastAsia="zh-CN"/>
        </w:rPr>
        <w:t>专业</w:t>
      </w:r>
      <w:r>
        <w:rPr>
          <w:rFonts w:hint="default" w:ascii="Times New Roman" w:hAnsi="Times New Roman" w:eastAsia="方正仿宋_GBK" w:cs="Times New Roman"/>
          <w:color w:val="auto"/>
          <w:sz w:val="32"/>
          <w:szCs w:val="32"/>
          <w:highlight w:val="none"/>
        </w:rPr>
        <w:t>市场</w:t>
      </w:r>
      <w:r>
        <w:rPr>
          <w:rFonts w:hint="default" w:ascii="Times New Roman" w:hAnsi="Times New Roman" w:eastAsia="方正仿宋_GBK" w:cs="Times New Roman"/>
          <w:color w:val="auto"/>
          <w:sz w:val="32"/>
          <w:szCs w:val="32"/>
          <w:highlight w:val="none"/>
          <w:lang w:val="en-US" w:eastAsia="zh-CN"/>
        </w:rPr>
        <w:t>探索</w:t>
      </w:r>
      <w:r>
        <w:rPr>
          <w:rFonts w:hint="default" w:ascii="Times New Roman" w:hAnsi="Times New Roman" w:eastAsia="方正仿宋_GBK" w:cs="Times New Roman"/>
          <w:color w:val="auto"/>
          <w:sz w:val="32"/>
          <w:szCs w:val="32"/>
          <w:highlight w:val="none"/>
        </w:rPr>
        <w:t>市场采购贸易</w:t>
      </w:r>
      <w:r>
        <w:rPr>
          <w:rFonts w:hint="default" w:ascii="Times New Roman" w:hAnsi="Times New Roman" w:eastAsia="方正仿宋_GBK" w:cs="Times New Roman"/>
          <w:color w:val="auto"/>
          <w:sz w:val="32"/>
          <w:szCs w:val="32"/>
          <w:highlight w:val="none"/>
          <w:lang w:val="en-US" w:eastAsia="zh-CN"/>
        </w:rPr>
        <w:t>试点</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支持企业拓展国际市场，</w:t>
      </w:r>
      <w:r>
        <w:rPr>
          <w:rFonts w:hint="default" w:ascii="Times New Roman" w:hAnsi="Times New Roman" w:eastAsia="方正仿宋_GBK" w:cs="Times New Roman"/>
          <w:color w:val="auto"/>
          <w:sz w:val="32"/>
          <w:szCs w:val="32"/>
          <w:highlight w:val="none"/>
        </w:rPr>
        <w:t>鼓励国展、尔安汽车等扩大二手车出口规模，</w:t>
      </w:r>
      <w:r>
        <w:rPr>
          <w:rFonts w:hint="default" w:ascii="Times New Roman" w:hAnsi="Times New Roman" w:eastAsia="方正仿宋_GBK" w:cs="Times New Roman"/>
          <w:color w:val="auto"/>
          <w:sz w:val="32"/>
          <w:szCs w:val="32"/>
          <w:highlight w:val="none"/>
          <w:lang w:eastAsia="zh-CN"/>
        </w:rPr>
        <w:t>推动</w:t>
      </w:r>
      <w:r>
        <w:rPr>
          <w:rFonts w:hint="default" w:ascii="Times New Roman" w:hAnsi="Times New Roman" w:eastAsia="方正仿宋_GBK" w:cs="Times New Roman"/>
          <w:color w:val="auto"/>
          <w:sz w:val="32"/>
          <w:szCs w:val="32"/>
          <w:highlight w:val="none"/>
        </w:rPr>
        <w:t>中冶赛迪等探索新型易货贸易</w:t>
      </w:r>
      <w:r>
        <w:rPr>
          <w:rFonts w:hint="default" w:ascii="Times New Roman" w:hAnsi="Times New Roman" w:eastAsia="方正仿宋_GBK" w:cs="Times New Roman"/>
          <w:color w:val="auto"/>
          <w:sz w:val="32"/>
          <w:szCs w:val="32"/>
          <w:highlight w:val="none"/>
          <w:lang w:val="en-US" w:eastAsia="zh-CN"/>
        </w:rPr>
        <w:t>新模式</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推动</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外贸优品</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进入国内市场，</w:t>
      </w:r>
      <w:r>
        <w:rPr>
          <w:rFonts w:hint="default" w:ascii="Times New Roman" w:hAnsi="Times New Roman" w:eastAsia="方正仿宋_GBK" w:cs="Times New Roman"/>
          <w:color w:val="auto"/>
          <w:sz w:val="32"/>
          <w:szCs w:val="32"/>
          <w:highlight w:val="none"/>
          <w:lang w:val="en-US" w:eastAsia="zh-CN"/>
        </w:rPr>
        <w:t>支持</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外贸优品</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进电商平台、进商场超市、进商圈步行街。</w:t>
      </w:r>
      <w:r>
        <w:rPr>
          <w:rFonts w:hint="default" w:ascii="Times New Roman" w:hAnsi="Times New Roman" w:eastAsia="方正仿宋_GBK" w:cs="Times New Roman"/>
          <w:color w:val="auto"/>
          <w:sz w:val="32"/>
          <w:szCs w:val="32"/>
          <w:highlight w:val="none"/>
          <w:lang w:val="en-US" w:eastAsia="zh-CN"/>
        </w:rPr>
        <w:t>加大</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三同</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产品</w:t>
      </w:r>
      <w:r>
        <w:rPr>
          <w:rFonts w:hint="default" w:ascii="Times New Roman" w:hAnsi="Times New Roman" w:eastAsia="方正仿宋_GBK" w:cs="Times New Roman"/>
          <w:color w:val="auto"/>
          <w:sz w:val="32"/>
          <w:szCs w:val="32"/>
          <w:highlight w:val="none"/>
        </w:rPr>
        <w:t>宣传推广</w:t>
      </w:r>
      <w:r>
        <w:rPr>
          <w:rFonts w:hint="default" w:ascii="Times New Roman" w:hAnsi="Times New Roman" w:eastAsia="方正仿宋_GBK" w:cs="Times New Roman"/>
          <w:color w:val="auto"/>
          <w:sz w:val="32"/>
          <w:szCs w:val="32"/>
          <w:highlight w:val="none"/>
          <w:lang w:eastAsia="zh-CN"/>
        </w:rPr>
        <w:t>，鼓励大型商超设立</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三同</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产品销售专区。</w:t>
      </w:r>
      <w:r>
        <w:rPr>
          <w:rFonts w:hint="default" w:ascii="Times New Roman" w:hAnsi="Times New Roman" w:eastAsia="方正仿宋_GBK" w:cs="Times New Roman"/>
          <w:i w:val="0"/>
          <w:iCs w:val="0"/>
          <w:caps w:val="0"/>
          <w:color w:val="auto"/>
          <w:spacing w:val="0"/>
          <w:sz w:val="32"/>
          <w:szCs w:val="32"/>
          <w:highlight w:val="none"/>
          <w:shd w:val="clear" w:color="auto" w:fill="auto"/>
        </w:rPr>
        <w:t>引育内外贸一体化经营企业</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指导企业提升研发设计、标准衔接、品牌营销、渠道布局能力，</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打造</w:t>
      </w:r>
      <w:r>
        <w:rPr>
          <w:rFonts w:hint="default" w:ascii="Times New Roman" w:hAnsi="Times New Roman" w:eastAsia="方正仿宋_GBK" w:cs="Times New Roman"/>
          <w:color w:val="auto"/>
          <w:sz w:val="32"/>
          <w:szCs w:val="32"/>
          <w:highlight w:val="none"/>
        </w:rPr>
        <w:t>飞渝平台、全贸通</w:t>
      </w:r>
      <w:r>
        <w:rPr>
          <w:rFonts w:hint="default" w:ascii="Times New Roman" w:hAnsi="Times New Roman" w:eastAsia="方正仿宋_GBK" w:cs="Times New Roman"/>
          <w:color w:val="auto"/>
          <w:sz w:val="32"/>
          <w:szCs w:val="32"/>
          <w:highlight w:val="none"/>
          <w:lang w:val="en-US" w:eastAsia="zh-CN"/>
        </w:rPr>
        <w:t>等</w:t>
      </w:r>
      <w:r>
        <w:rPr>
          <w:rFonts w:hint="default" w:ascii="Times New Roman" w:hAnsi="Times New Roman" w:eastAsia="方正仿宋_GBK" w:cs="Times New Roman"/>
          <w:color w:val="auto"/>
          <w:sz w:val="32"/>
          <w:szCs w:val="32"/>
          <w:highlight w:val="none"/>
        </w:rPr>
        <w:t>外贸综合服务平台，</w:t>
      </w:r>
      <w:r>
        <w:rPr>
          <w:rFonts w:hint="default" w:ascii="Times New Roman" w:hAnsi="Times New Roman" w:eastAsia="方正仿宋_GBK" w:cs="Times New Roman"/>
          <w:i w:val="0"/>
          <w:iCs w:val="0"/>
          <w:caps w:val="0"/>
          <w:color w:val="auto"/>
          <w:spacing w:val="0"/>
          <w:sz w:val="32"/>
          <w:szCs w:val="32"/>
          <w:highlight w:val="none"/>
          <w:shd w:val="clear" w:color="auto" w:fill="auto"/>
        </w:rPr>
        <w:t>培育一批具有国际竞争力、内外贸并重的试点示范企业</w:t>
      </w:r>
      <w:r>
        <w:rPr>
          <w:rFonts w:hint="default" w:ascii="Times New Roman" w:hAnsi="Times New Roman" w:eastAsia="方正仿宋_GBK" w:cs="Times New Roman"/>
          <w:color w:val="auto"/>
          <w:sz w:val="32"/>
          <w:szCs w:val="32"/>
          <w:highlight w:val="none"/>
        </w:rPr>
        <w:t>。到2027年，累计新增内外贸一体化</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排头兵</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企业5家以上、</w:t>
      </w:r>
      <w:r>
        <w:rPr>
          <w:rFonts w:hint="default" w:ascii="Times New Roman" w:hAnsi="Times New Roman" w:eastAsia="方正仿宋_GBK" w:cs="Times New Roman"/>
          <w:color w:val="auto"/>
          <w:sz w:val="32"/>
          <w:szCs w:val="32"/>
          <w:highlight w:val="none"/>
          <w:lang w:val="en-US" w:eastAsia="zh-CN"/>
        </w:rPr>
        <w:t>形成</w:t>
      </w:r>
      <w:r>
        <w:rPr>
          <w:rFonts w:hint="default" w:ascii="Times New Roman" w:hAnsi="Times New Roman" w:eastAsia="方正仿宋_GBK" w:cs="Times New Roman"/>
          <w:color w:val="auto"/>
          <w:sz w:val="32"/>
          <w:szCs w:val="32"/>
          <w:highlight w:val="none"/>
        </w:rPr>
        <w:t>内外贸一体化发展典型案例5个以上。</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楷体_GBK" w:cs="Times New Roman"/>
          <w:bCs/>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4.擦亮</w:t>
      </w:r>
      <w:r>
        <w:rPr>
          <w:rFonts w:hint="default" w:ascii="Times New Roman" w:hAnsi="Times New Roman" w:eastAsia="方正仿宋_GBK" w:cs="Times New Roman"/>
          <w:b/>
          <w:bCs/>
          <w:color w:val="auto"/>
          <w:kern w:val="2"/>
          <w:sz w:val="32"/>
          <w:szCs w:val="32"/>
          <w:highlight w:val="none"/>
          <w:lang w:val="en-US" w:eastAsia="zh-CN" w:bidi="ar-SA"/>
        </w:rPr>
        <w:t>国际展会名片。</w:t>
      </w:r>
      <w:r>
        <w:rPr>
          <w:rFonts w:hint="default" w:ascii="Times New Roman" w:hAnsi="Times New Roman" w:eastAsia="方正仿宋_GBK" w:cs="Times New Roman"/>
          <w:b w:val="0"/>
          <w:bCs w:val="0"/>
          <w:color w:val="auto"/>
          <w:kern w:val="2"/>
          <w:sz w:val="32"/>
          <w:szCs w:val="32"/>
          <w:highlight w:val="none"/>
          <w:lang w:val="en-US" w:eastAsia="zh-CN" w:bidi="ar-SA"/>
        </w:rPr>
        <w:t>大力发展会展经济，</w:t>
      </w:r>
      <w:r>
        <w:rPr>
          <w:rFonts w:hint="default" w:ascii="Times New Roman" w:hAnsi="Times New Roman" w:eastAsia="方正仿宋_GBK" w:cs="Times New Roman"/>
          <w:color w:val="auto"/>
          <w:sz w:val="32"/>
          <w:szCs w:val="32"/>
          <w:highlight w:val="none"/>
          <w:lang w:val="en-US" w:eastAsia="zh-CN" w:bidi="ar"/>
        </w:rPr>
        <w:t>积极承接一批国家级、市级重大会展节会，高质量办好重庆·新加坡体验周、中国国际精品消费月、成渝双城消费节、重庆都市文化旅游节暨城际旅游交易会、不夜重庆生活节等大型节会。做精做强原创节会IP，打造中国</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val="en-US" w:eastAsia="zh-CN" w:bidi="ar"/>
        </w:rPr>
        <w:t>重庆造</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val="en-US" w:eastAsia="zh-CN" w:bidi="ar"/>
        </w:rPr>
        <w:t>服饰采购节暨重庆时装周、重庆国际咖啡节、解放碑国际消费节等一批特色品牌。支持行业协会、商会、企业通过</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val="en-US" w:eastAsia="zh-CN" w:bidi="ar"/>
        </w:rPr>
        <w:t>市场主导+社会化开发+政府支持</w:t>
      </w:r>
      <w:r>
        <w:rPr>
          <w:rFonts w:hint="eastAsia"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val="en-US" w:eastAsia="zh-CN" w:bidi="ar"/>
        </w:rPr>
        <w:t>打造高水平节会，打造</w:t>
      </w:r>
      <w:r>
        <w:rPr>
          <w:rFonts w:hint="default" w:ascii="Times New Roman" w:hAnsi="Times New Roman" w:eastAsia="方正仿宋_GBK" w:cs="Times New Roman"/>
          <w:color w:val="auto"/>
          <w:sz w:val="32"/>
          <w:szCs w:val="32"/>
          <w:highlight w:val="none"/>
        </w:rPr>
        <w:t>西部钟表博览会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bidi="ar"/>
        </w:rPr>
        <w:t>解放碑时尚美妆节等一批特色节会。</w:t>
      </w:r>
      <w:r>
        <w:rPr>
          <w:rStyle w:val="13"/>
          <w:rFonts w:hint="default" w:ascii="Times New Roman" w:hAnsi="Times New Roman" w:eastAsia="方正仿宋_GBK" w:cs="Times New Roman"/>
          <w:b w:val="0"/>
          <w:bCs w:val="0"/>
          <w:i w:val="0"/>
          <w:iCs w:val="0"/>
          <w:caps w:val="0"/>
          <w:color w:val="auto"/>
          <w:spacing w:val="0"/>
          <w:sz w:val="32"/>
          <w:szCs w:val="32"/>
          <w:highlight w:val="none"/>
          <w:shd w:val="clear" w:color="auto" w:fill="auto"/>
        </w:rPr>
        <w:t>完善</w:t>
      </w:r>
      <w:r>
        <w:rPr>
          <w:rStyle w:val="13"/>
          <w:rFonts w:hint="eastAsia" w:ascii="Times New Roman" w:hAnsi="Times New Roman" w:eastAsia="方正仿宋_GBK" w:cs="Times New Roman"/>
          <w:b w:val="0"/>
          <w:bCs w:val="0"/>
          <w:i w:val="0"/>
          <w:iCs w:val="0"/>
          <w:caps w:val="0"/>
          <w:color w:val="auto"/>
          <w:spacing w:val="0"/>
          <w:sz w:val="32"/>
          <w:szCs w:val="32"/>
          <w:highlight w:val="none"/>
          <w:shd w:val="clear" w:color="auto" w:fill="auto"/>
          <w:lang w:eastAsia="zh-CN"/>
        </w:rPr>
        <w:t>“</w:t>
      </w:r>
      <w:r>
        <w:rPr>
          <w:rStyle w:val="13"/>
          <w:rFonts w:hint="default" w:ascii="Times New Roman" w:hAnsi="Times New Roman" w:eastAsia="方正仿宋_GBK" w:cs="Times New Roman"/>
          <w:b w:val="0"/>
          <w:bCs w:val="0"/>
          <w:i w:val="0"/>
          <w:iCs w:val="0"/>
          <w:caps w:val="0"/>
          <w:color w:val="auto"/>
          <w:spacing w:val="0"/>
          <w:sz w:val="32"/>
          <w:szCs w:val="32"/>
          <w:highlight w:val="none"/>
          <w:shd w:val="clear" w:color="auto" w:fill="auto"/>
        </w:rPr>
        <w:t>会展+招商</w:t>
      </w:r>
      <w:r>
        <w:rPr>
          <w:rStyle w:val="13"/>
          <w:rFonts w:hint="eastAsia" w:ascii="Times New Roman" w:hAnsi="Times New Roman" w:eastAsia="方正仿宋_GBK" w:cs="Times New Roman"/>
          <w:b w:val="0"/>
          <w:bCs w:val="0"/>
          <w:i w:val="0"/>
          <w:iCs w:val="0"/>
          <w:caps w:val="0"/>
          <w:color w:val="auto"/>
          <w:spacing w:val="0"/>
          <w:sz w:val="32"/>
          <w:szCs w:val="32"/>
          <w:highlight w:val="none"/>
          <w:shd w:val="clear" w:color="auto" w:fill="auto"/>
          <w:lang w:eastAsia="zh-CN"/>
        </w:rPr>
        <w:t>”</w:t>
      </w:r>
      <w:r>
        <w:rPr>
          <w:rStyle w:val="13"/>
          <w:rFonts w:hint="default" w:ascii="Times New Roman" w:hAnsi="Times New Roman" w:eastAsia="方正仿宋_GBK" w:cs="Times New Roman"/>
          <w:b w:val="0"/>
          <w:bCs w:val="0"/>
          <w:i w:val="0"/>
          <w:iCs w:val="0"/>
          <w:caps w:val="0"/>
          <w:color w:val="auto"/>
          <w:spacing w:val="0"/>
          <w:sz w:val="32"/>
          <w:szCs w:val="32"/>
          <w:highlight w:val="none"/>
          <w:shd w:val="clear" w:color="auto" w:fill="auto"/>
        </w:rPr>
        <w:t>联动机制，</w:t>
      </w:r>
      <w:r>
        <w:rPr>
          <w:rFonts w:hint="default" w:ascii="Times New Roman" w:hAnsi="Times New Roman" w:eastAsia="方正仿宋_GBK" w:cs="Times New Roman"/>
          <w:i w:val="0"/>
          <w:iCs w:val="0"/>
          <w:caps w:val="0"/>
          <w:color w:val="auto"/>
          <w:spacing w:val="0"/>
          <w:sz w:val="32"/>
          <w:szCs w:val="32"/>
          <w:highlight w:val="none"/>
          <w:shd w:val="clear" w:color="auto" w:fill="auto"/>
        </w:rPr>
        <w:t>实施</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会展+产业</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招商专项行动</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鼓励联动</w:t>
      </w:r>
      <w:r>
        <w:rPr>
          <w:rFonts w:hint="default" w:ascii="Times New Roman" w:hAnsi="Times New Roman" w:eastAsia="方正仿宋_GBK" w:cs="Times New Roman"/>
          <w:i w:val="0"/>
          <w:iCs w:val="0"/>
          <w:caps w:val="0"/>
          <w:color w:val="auto"/>
          <w:spacing w:val="0"/>
          <w:sz w:val="32"/>
          <w:szCs w:val="32"/>
          <w:highlight w:val="none"/>
          <w:shd w:val="clear" w:color="auto" w:fill="auto"/>
        </w:rPr>
        <w:t>举办产业推介、政企对接等招商引资活动</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推动</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展商变投资商</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放大展会综合效应</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b w:val="0"/>
          <w:bCs w:val="0"/>
          <w:color w:val="auto"/>
          <w:kern w:val="2"/>
          <w:sz w:val="32"/>
          <w:szCs w:val="32"/>
          <w:highlight w:val="none"/>
          <w:lang w:val="en-US" w:eastAsia="zh-CN" w:bidi="ar-SA"/>
        </w:rPr>
        <w:t>加强会展节会载体建设，完善会议中心、酒店、餐饮等会展经济功能及服务配套，提升接待服务国际化水平，增强国际性、全国性大型会议承接能力。</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黑体_GBK" w:cs="Times New Roman"/>
          <w:b w:val="0"/>
          <w:bCs/>
          <w:color w:val="auto"/>
          <w:sz w:val="28"/>
          <w:szCs w:val="28"/>
          <w:highlight w:val="none"/>
        </w:rPr>
      </w:pPr>
      <w:r>
        <w:rPr>
          <w:rFonts w:hint="default" w:ascii="Times New Roman" w:hAnsi="Times New Roman" w:eastAsia="方正黑体_GBK" w:cs="Times New Roman"/>
          <w:b w:val="0"/>
          <w:bCs/>
          <w:color w:val="auto"/>
          <w:sz w:val="28"/>
          <w:szCs w:val="28"/>
          <w:highlight w:val="none"/>
        </w:rPr>
        <w:t>表</w:t>
      </w:r>
      <w:r>
        <w:rPr>
          <w:rFonts w:hint="default" w:ascii="Times New Roman" w:hAnsi="Times New Roman" w:eastAsia="方正黑体_GBK" w:cs="Times New Roman"/>
          <w:b w:val="0"/>
          <w:bCs/>
          <w:color w:val="auto"/>
          <w:sz w:val="28"/>
          <w:szCs w:val="28"/>
          <w:highlight w:val="none"/>
          <w:lang w:val="en-US" w:eastAsia="zh-CN"/>
        </w:rPr>
        <w:t>3</w:t>
      </w:r>
      <w:r>
        <w:rPr>
          <w:rFonts w:hint="default" w:ascii="Times New Roman" w:hAnsi="Times New Roman" w:eastAsia="方正黑体_GBK" w:cs="Times New Roman"/>
          <w:b w:val="0"/>
          <w:bCs/>
          <w:color w:val="auto"/>
          <w:sz w:val="28"/>
          <w:szCs w:val="28"/>
          <w:highlight w:val="none"/>
        </w:rPr>
        <w:t xml:space="preserve"> 商贸资源链通全球提升行动重点项目</w:t>
      </w:r>
    </w:p>
    <w:tbl>
      <w:tblPr>
        <w:tblStyle w:val="12"/>
        <w:tblW w:w="8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793" w:type="dxa"/>
            <w:noWrap w:val="0"/>
            <w:vAlign w:val="top"/>
          </w:tcPr>
          <w:p>
            <w:pPr>
              <w:keepNext w:val="0"/>
              <w:keepLines w:val="0"/>
              <w:pageBreakBefore w:val="0"/>
              <w:widowControl w:val="0"/>
              <w:kinsoku/>
              <w:wordWrap/>
              <w:overflowPunct w:val="0"/>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pacing w:val="0"/>
                <w:sz w:val="28"/>
                <w:szCs w:val="28"/>
                <w:highlight w:val="none"/>
                <w:lang w:val="en-US" w:eastAsia="zh-CN"/>
              </w:rPr>
            </w:pPr>
            <w:r>
              <w:rPr>
                <w:rFonts w:hint="default" w:ascii="Times New Roman" w:hAnsi="Times New Roman" w:eastAsia="方正仿宋_GBK" w:cs="Times New Roman"/>
                <w:b/>
                <w:bCs/>
                <w:color w:val="auto"/>
                <w:spacing w:val="0"/>
                <w:sz w:val="28"/>
                <w:szCs w:val="28"/>
                <w:highlight w:val="none"/>
                <w:lang w:eastAsia="zh-CN"/>
              </w:rPr>
              <w:t>国际货代集聚区核心区。</w:t>
            </w:r>
            <w:r>
              <w:rPr>
                <w:rFonts w:hint="default" w:ascii="Times New Roman" w:hAnsi="Times New Roman" w:eastAsia="方正仿宋_GBK" w:cs="Times New Roman"/>
                <w:color w:val="auto"/>
                <w:spacing w:val="0"/>
                <w:sz w:val="28"/>
                <w:szCs w:val="28"/>
                <w:highlight w:val="none"/>
                <w:lang w:val="en-US" w:eastAsia="zh-CN"/>
              </w:rPr>
              <w:t>市、区联动共建国际货代集聚区核心区，逐步形成以解放碑为核心、以化龙桥和菜园坝为两片的</w:t>
            </w:r>
            <w:r>
              <w:rPr>
                <w:rFonts w:hint="eastAsia" w:ascii="Times New Roman" w:hAnsi="Times New Roman"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一核两片多点</w:t>
            </w:r>
            <w:r>
              <w:rPr>
                <w:rFonts w:hint="eastAsia" w:ascii="Times New Roman" w:hAnsi="Times New Roman"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发展格局，国际货代备案企业数达到100家以上，引进3家以上全球知名国际货代物流企业。形成西部国际货代功能性总部集聚中心、重庆市国际货代行业公共服务平台、国际货代</w:t>
            </w:r>
            <w:r>
              <w:rPr>
                <w:rFonts w:hint="eastAsia" w:ascii="Times New Roman" w:hAnsi="Times New Roman"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星级</w:t>
            </w:r>
            <w:r>
              <w:rPr>
                <w:rFonts w:hint="eastAsia" w:ascii="Times New Roman" w:hAnsi="Times New Roman"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楼宇等一批标志性成果。</w:t>
            </w:r>
          </w:p>
          <w:p>
            <w:pPr>
              <w:keepNext w:val="0"/>
              <w:keepLines w:val="0"/>
              <w:pageBreakBefore w:val="0"/>
              <w:widowControl w:val="0"/>
              <w:kinsoku/>
              <w:wordWrap/>
              <w:overflowPunct w:val="0"/>
              <w:topLinePunct w:val="0"/>
              <w:autoSpaceDE/>
              <w:autoSpaceDN/>
              <w:bidi w:val="0"/>
              <w:adjustRightInd/>
              <w:snapToGrid/>
              <w:spacing w:line="450" w:lineRule="exact"/>
              <w:ind w:firstLine="562" w:firstLineChars="200"/>
              <w:jc w:val="both"/>
              <w:textAlignment w:val="auto"/>
              <w:rPr>
                <w:rFonts w:hint="default" w:ascii="Times New Roman" w:hAnsi="Times New Roman" w:eastAsia="方正仿宋_GBK" w:cs="Times New Roman"/>
                <w:color w:val="auto"/>
                <w:spacing w:val="0"/>
                <w:sz w:val="28"/>
                <w:szCs w:val="28"/>
                <w:highlight w:val="none"/>
                <w:lang w:val="en-US" w:eastAsia="zh-CN"/>
              </w:rPr>
            </w:pPr>
            <w:r>
              <w:rPr>
                <w:rFonts w:hint="default" w:ascii="Times New Roman" w:hAnsi="Times New Roman" w:eastAsia="方正仿宋_GBK" w:cs="Times New Roman"/>
                <w:b/>
                <w:bCs/>
                <w:color w:val="auto"/>
                <w:spacing w:val="0"/>
                <w:sz w:val="28"/>
                <w:szCs w:val="28"/>
                <w:highlight w:val="none"/>
                <w:lang w:val="en-US" w:eastAsia="zh-CN"/>
              </w:rPr>
              <w:t>中新企业出海一站式服务平台项目。</w:t>
            </w:r>
            <w:r>
              <w:rPr>
                <w:rFonts w:hint="default" w:ascii="Times New Roman" w:hAnsi="Times New Roman" w:eastAsia="方正仿宋_GBK" w:cs="Times New Roman"/>
                <w:color w:val="auto"/>
                <w:spacing w:val="0"/>
                <w:sz w:val="28"/>
                <w:szCs w:val="28"/>
                <w:highlight w:val="none"/>
                <w:lang w:val="en-US" w:eastAsia="zh-CN"/>
              </w:rPr>
              <w:t xml:space="preserve">出海平台由LOTUSIA </w:t>
            </w:r>
            <w:r>
              <w:rPr>
                <w:rFonts w:hint="eastAsia"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SINGAPORE</w:t>
            </w:r>
            <w:r>
              <w:rPr>
                <w:rFonts w:hint="eastAsia" w:eastAsia="方正仿宋_GBK" w:cs="Times New Roman"/>
                <w:color w:val="auto"/>
                <w:spacing w:val="0"/>
                <w:sz w:val="28"/>
                <w:szCs w:val="28"/>
                <w:highlight w:val="none"/>
                <w:lang w:val="en-US" w:eastAsia="zh-CN"/>
              </w:rPr>
              <w:t>）</w:t>
            </w:r>
            <w:r>
              <w:rPr>
                <w:rFonts w:hint="default" w:ascii="Times New Roman" w:hAnsi="Times New Roman" w:eastAsia="方正仿宋_GBK" w:cs="Times New Roman"/>
                <w:color w:val="auto"/>
                <w:spacing w:val="0"/>
                <w:sz w:val="28"/>
                <w:szCs w:val="28"/>
                <w:highlight w:val="none"/>
                <w:lang w:val="en-US" w:eastAsia="zh-CN"/>
              </w:rPr>
              <w:t xml:space="preserve"> PTE. LTD.在渝成立项目公司，与中新（重庆）产业促进孵化中心联合运营。平台将充分利用中新（重庆）战略性互联互通示范项目的资源和优势，为企业出境前的市场调研、实地考察、境外公司设立、投融资服务等关键环节提供专业支持，确保企业能够高效、顺利地进入新加坡及东盟市场，并实现长期的可持续发展。同时，平台也将积极拓展双向出海服务功能，为有意拓展中国市场的海外企业提供市场准入咨询、政策解读、落地协助等服务，助力其在中国市场建立稳固的业务基础，推动形成双向互动、互利共赢的国际合作新格局。</w:t>
            </w:r>
          </w:p>
          <w:p>
            <w:pPr>
              <w:keepNext w:val="0"/>
              <w:keepLines w:val="0"/>
              <w:pageBreakBefore w:val="0"/>
              <w:widowControl w:val="0"/>
              <w:kinsoku/>
              <w:wordWrap/>
              <w:overflowPunct w:val="0"/>
              <w:topLinePunct w:val="0"/>
              <w:autoSpaceDE/>
              <w:autoSpaceDN/>
              <w:bidi w:val="0"/>
              <w:adjustRightInd/>
              <w:snapToGrid/>
              <w:spacing w:line="450" w:lineRule="exact"/>
              <w:ind w:firstLine="562" w:firstLineChars="200"/>
              <w:jc w:val="both"/>
              <w:textAlignment w:val="auto"/>
              <w:rPr>
                <w:rFonts w:hint="default" w:ascii="Times New Roman" w:hAnsi="Times New Roman" w:eastAsia="方正仿宋_GBK" w:cs="Times New Roman"/>
                <w:b/>
                <w:bCs/>
                <w:color w:val="auto"/>
                <w:spacing w:val="0"/>
                <w:sz w:val="28"/>
                <w:szCs w:val="28"/>
                <w:highlight w:val="none"/>
              </w:rPr>
            </w:pPr>
            <w:r>
              <w:rPr>
                <w:rFonts w:hint="default" w:ascii="Times New Roman" w:hAnsi="Times New Roman" w:eastAsia="方正仿宋_GBK" w:cs="Times New Roman"/>
                <w:b/>
                <w:bCs/>
                <w:color w:val="auto"/>
                <w:spacing w:val="0"/>
                <w:sz w:val="28"/>
                <w:szCs w:val="28"/>
                <w:highlight w:val="none"/>
              </w:rPr>
              <w:t>西部肉类进口分销高地</w:t>
            </w:r>
            <w:r>
              <w:rPr>
                <w:rFonts w:hint="default" w:ascii="Times New Roman" w:hAnsi="Times New Roman" w:eastAsia="方正仿宋_GBK" w:cs="Times New Roman"/>
                <w:b/>
                <w:bCs/>
                <w:color w:val="auto"/>
                <w:spacing w:val="0"/>
                <w:sz w:val="28"/>
                <w:szCs w:val="28"/>
                <w:highlight w:val="none"/>
                <w:lang w:val="en-US" w:eastAsia="zh-CN"/>
              </w:rPr>
              <w:t>项目</w:t>
            </w:r>
            <w:r>
              <w:rPr>
                <w:rFonts w:hint="default" w:ascii="Times New Roman" w:hAnsi="Times New Roman" w:eastAsia="方正仿宋_GBK" w:cs="Times New Roman"/>
                <w:b/>
                <w:bCs/>
                <w:color w:val="auto"/>
                <w:spacing w:val="0"/>
                <w:sz w:val="28"/>
                <w:szCs w:val="28"/>
                <w:highlight w:val="none"/>
              </w:rPr>
              <w:t>。</w:t>
            </w:r>
            <w:r>
              <w:rPr>
                <w:rFonts w:hint="default" w:ascii="Times New Roman" w:hAnsi="Times New Roman" w:eastAsia="方正仿宋_GBK" w:cs="Times New Roman"/>
                <w:color w:val="auto"/>
                <w:spacing w:val="0"/>
                <w:sz w:val="28"/>
                <w:szCs w:val="28"/>
                <w:highlight w:val="none"/>
              </w:rPr>
              <w:t>鼓励国展实业、市农产品、瑞洋贸易</w:t>
            </w:r>
            <w:r>
              <w:rPr>
                <w:rFonts w:hint="default" w:ascii="Times New Roman" w:hAnsi="Times New Roman" w:eastAsia="方正仿宋_GBK" w:cs="Times New Roman"/>
                <w:color w:val="auto"/>
                <w:spacing w:val="0"/>
                <w:sz w:val="28"/>
                <w:szCs w:val="28"/>
                <w:highlight w:val="none"/>
                <w:lang w:eastAsia="zh-CN"/>
              </w:rPr>
              <w:t>等</w:t>
            </w:r>
            <w:r>
              <w:rPr>
                <w:rFonts w:hint="default" w:ascii="Times New Roman" w:hAnsi="Times New Roman" w:eastAsia="方正仿宋_GBK" w:cs="Times New Roman"/>
                <w:color w:val="auto"/>
                <w:spacing w:val="0"/>
                <w:sz w:val="28"/>
                <w:szCs w:val="28"/>
                <w:highlight w:val="none"/>
              </w:rPr>
              <w:t>扩大进口肉类规模、拓宽进口肉类品类，完善分销渠道，推动肉类进出口</w:t>
            </w:r>
            <w:r>
              <w:rPr>
                <w:rFonts w:hint="default" w:ascii="Times New Roman" w:hAnsi="Times New Roman" w:eastAsia="方正仿宋_GBK" w:cs="Times New Roman"/>
                <w:color w:val="auto"/>
                <w:spacing w:val="0"/>
                <w:sz w:val="28"/>
                <w:szCs w:val="28"/>
                <w:highlight w:val="none"/>
                <w:lang w:val="en-US" w:eastAsia="zh-CN"/>
              </w:rPr>
              <w:t>规模</w:t>
            </w:r>
            <w:r>
              <w:rPr>
                <w:rFonts w:hint="default" w:ascii="Times New Roman" w:hAnsi="Times New Roman" w:eastAsia="方正仿宋_GBK" w:cs="Times New Roman"/>
                <w:color w:val="auto"/>
                <w:spacing w:val="0"/>
                <w:sz w:val="28"/>
                <w:szCs w:val="28"/>
                <w:highlight w:val="none"/>
              </w:rPr>
              <w:t>稳步提升，占全市</w:t>
            </w:r>
            <w:r>
              <w:rPr>
                <w:rFonts w:hint="default" w:ascii="Times New Roman" w:hAnsi="Times New Roman" w:eastAsia="方正仿宋_GBK" w:cs="Times New Roman"/>
                <w:color w:val="auto"/>
                <w:spacing w:val="0"/>
                <w:sz w:val="28"/>
                <w:szCs w:val="28"/>
                <w:highlight w:val="none"/>
                <w:lang w:val="en-US" w:eastAsia="zh-CN"/>
              </w:rPr>
              <w:t>比重</w:t>
            </w:r>
            <w:r>
              <w:rPr>
                <w:rFonts w:hint="default" w:ascii="Times New Roman" w:hAnsi="Times New Roman" w:eastAsia="方正仿宋_GBK" w:cs="Times New Roman"/>
                <w:color w:val="auto"/>
                <w:spacing w:val="0"/>
                <w:sz w:val="28"/>
                <w:szCs w:val="28"/>
                <w:highlight w:val="none"/>
              </w:rPr>
              <w:t>达80%。</w:t>
            </w:r>
          </w:p>
          <w:p>
            <w:pPr>
              <w:keepNext w:val="0"/>
              <w:keepLines w:val="0"/>
              <w:pageBreakBefore w:val="0"/>
              <w:widowControl w:val="0"/>
              <w:kinsoku/>
              <w:wordWrap/>
              <w:overflowPunct w:val="0"/>
              <w:topLinePunct w:val="0"/>
              <w:autoSpaceDE/>
              <w:autoSpaceDN/>
              <w:bidi w:val="0"/>
              <w:adjustRightInd/>
              <w:snapToGrid/>
              <w:spacing w:line="450" w:lineRule="exact"/>
              <w:ind w:firstLine="562" w:firstLineChars="200"/>
              <w:jc w:val="both"/>
              <w:textAlignment w:val="auto"/>
              <w:rPr>
                <w:rFonts w:hint="default" w:ascii="Times New Roman" w:hAnsi="Times New Roman" w:eastAsia="方正仿宋_GBK" w:cs="Times New Roman"/>
                <w:b/>
                <w:bCs/>
                <w:color w:val="auto"/>
                <w:spacing w:val="0"/>
                <w:sz w:val="28"/>
                <w:szCs w:val="28"/>
                <w:highlight w:val="none"/>
              </w:rPr>
            </w:pPr>
            <w:r>
              <w:rPr>
                <w:rFonts w:hint="default" w:ascii="Times New Roman" w:hAnsi="Times New Roman" w:eastAsia="方正仿宋_GBK" w:cs="Times New Roman"/>
                <w:b/>
                <w:bCs/>
                <w:color w:val="auto"/>
                <w:spacing w:val="0"/>
                <w:sz w:val="28"/>
                <w:szCs w:val="28"/>
                <w:highlight w:val="none"/>
              </w:rPr>
              <w:t>缅甸珍珠国家馆</w:t>
            </w:r>
            <w:r>
              <w:rPr>
                <w:rFonts w:hint="default" w:ascii="Times New Roman" w:hAnsi="Times New Roman" w:eastAsia="方正仿宋_GBK" w:cs="Times New Roman"/>
                <w:b/>
                <w:bCs/>
                <w:color w:val="auto"/>
                <w:spacing w:val="0"/>
                <w:sz w:val="28"/>
                <w:szCs w:val="28"/>
                <w:highlight w:val="none"/>
                <w:lang w:val="en-US" w:eastAsia="zh-CN"/>
              </w:rPr>
              <w:t>项目</w:t>
            </w:r>
            <w:r>
              <w:rPr>
                <w:rFonts w:hint="default" w:ascii="Times New Roman" w:hAnsi="Times New Roman" w:eastAsia="方正仿宋_GBK" w:cs="Times New Roman"/>
                <w:b/>
                <w:bCs/>
                <w:color w:val="auto"/>
                <w:spacing w:val="0"/>
                <w:sz w:val="28"/>
                <w:szCs w:val="28"/>
                <w:highlight w:val="none"/>
              </w:rPr>
              <w:t>。</w:t>
            </w:r>
            <w:r>
              <w:rPr>
                <w:rFonts w:hint="default" w:ascii="Times New Roman" w:hAnsi="Times New Roman" w:eastAsia="方正仿宋_GBK" w:cs="Times New Roman"/>
                <w:color w:val="auto"/>
                <w:spacing w:val="0"/>
                <w:sz w:val="28"/>
                <w:szCs w:val="28"/>
                <w:highlight w:val="none"/>
                <w:lang w:val="en-US" w:eastAsia="zh-CN"/>
              </w:rPr>
              <w:t>推动落地</w:t>
            </w:r>
            <w:r>
              <w:rPr>
                <w:rFonts w:hint="default" w:ascii="Times New Roman" w:hAnsi="Times New Roman" w:eastAsia="方正仿宋_GBK" w:cs="Times New Roman"/>
                <w:color w:val="auto"/>
                <w:spacing w:val="0"/>
                <w:sz w:val="28"/>
                <w:szCs w:val="28"/>
                <w:highlight w:val="none"/>
              </w:rPr>
              <w:t>缅甸珍珠国家馆，集聚上下游资源，打造集珍珠展示、交易、加工、拍卖等全产业链消费场景</w:t>
            </w:r>
            <w:r>
              <w:rPr>
                <w:rFonts w:hint="default" w:ascii="Times New Roman" w:hAnsi="Times New Roman" w:eastAsia="方正仿宋_GBK" w:cs="Times New Roman"/>
                <w:color w:val="auto"/>
                <w:spacing w:val="0"/>
                <w:sz w:val="28"/>
                <w:szCs w:val="28"/>
                <w:highlight w:val="none"/>
                <w:lang w:eastAsia="zh-CN"/>
              </w:rPr>
              <w:t>，</w:t>
            </w:r>
            <w:r>
              <w:rPr>
                <w:rFonts w:hint="default" w:ascii="Times New Roman" w:hAnsi="Times New Roman" w:eastAsia="方正仿宋_GBK" w:cs="Times New Roman"/>
                <w:color w:val="auto"/>
                <w:spacing w:val="0"/>
                <w:sz w:val="28"/>
                <w:szCs w:val="28"/>
                <w:highlight w:val="none"/>
              </w:rPr>
              <w:t>探索在核心商圈设立保税仓试点，推动打造珍珠保税交易中心。</w:t>
            </w:r>
          </w:p>
          <w:p>
            <w:pPr>
              <w:keepNext w:val="0"/>
              <w:keepLines w:val="0"/>
              <w:pageBreakBefore w:val="0"/>
              <w:widowControl w:val="0"/>
              <w:kinsoku/>
              <w:wordWrap/>
              <w:overflowPunct w:val="0"/>
              <w:topLinePunct w:val="0"/>
              <w:autoSpaceDE/>
              <w:autoSpaceDN/>
              <w:bidi w:val="0"/>
              <w:adjustRightInd/>
              <w:snapToGrid/>
              <w:spacing w:line="450" w:lineRule="exact"/>
              <w:ind w:firstLine="562" w:firstLineChars="200"/>
              <w:jc w:val="both"/>
              <w:textAlignment w:val="auto"/>
              <w:rPr>
                <w:rFonts w:hint="default" w:ascii="Times New Roman" w:hAnsi="Times New Roman" w:eastAsia="方正仿宋_GBK" w:cs="Times New Roman"/>
                <w:b/>
                <w:bCs/>
                <w:color w:val="auto"/>
                <w:spacing w:val="0"/>
                <w:sz w:val="28"/>
                <w:szCs w:val="28"/>
                <w:highlight w:val="none"/>
              </w:rPr>
            </w:pPr>
            <w:r>
              <w:rPr>
                <w:rFonts w:hint="default" w:ascii="Times New Roman" w:hAnsi="Times New Roman" w:eastAsia="方正仿宋_GBK" w:cs="Times New Roman"/>
                <w:b/>
                <w:bCs/>
                <w:color w:val="auto"/>
                <w:spacing w:val="0"/>
                <w:sz w:val="28"/>
                <w:szCs w:val="28"/>
                <w:highlight w:val="none"/>
              </w:rPr>
              <w:t>内外贸一体化改革试点基地</w:t>
            </w:r>
            <w:r>
              <w:rPr>
                <w:rFonts w:hint="default" w:ascii="Times New Roman" w:hAnsi="Times New Roman" w:eastAsia="方正仿宋_GBK" w:cs="Times New Roman"/>
                <w:b/>
                <w:bCs/>
                <w:color w:val="auto"/>
                <w:spacing w:val="0"/>
                <w:sz w:val="28"/>
                <w:szCs w:val="28"/>
                <w:highlight w:val="none"/>
                <w:lang w:val="en-US" w:eastAsia="zh-CN"/>
              </w:rPr>
              <w:t>创建项目</w:t>
            </w:r>
            <w:r>
              <w:rPr>
                <w:rFonts w:hint="default" w:ascii="Times New Roman" w:hAnsi="Times New Roman" w:eastAsia="方正仿宋_GBK" w:cs="Times New Roman"/>
                <w:b/>
                <w:bCs/>
                <w:color w:val="auto"/>
                <w:spacing w:val="0"/>
                <w:sz w:val="28"/>
                <w:szCs w:val="28"/>
                <w:highlight w:val="none"/>
              </w:rPr>
              <w:t>。</w:t>
            </w:r>
            <w:r>
              <w:rPr>
                <w:rFonts w:hint="default" w:ascii="Times New Roman" w:hAnsi="Times New Roman" w:eastAsia="方正仿宋_GBK" w:cs="Times New Roman"/>
                <w:color w:val="auto"/>
                <w:spacing w:val="0"/>
                <w:sz w:val="28"/>
                <w:szCs w:val="28"/>
                <w:highlight w:val="none"/>
                <w:vertAlign w:val="baseline"/>
                <w:lang w:val="en-US" w:eastAsia="zh-CN"/>
              </w:rPr>
              <w:t>鼓励外贸企业设立自营分销中心，引导企业发挥重庆西部陆海新通道等物流优势，拓展优质消费品分销网络，推动外滩摩配市场内外贸一体化试点。</w:t>
            </w:r>
          </w:p>
          <w:p>
            <w:pPr>
              <w:keepNext w:val="0"/>
              <w:keepLines w:val="0"/>
              <w:pageBreakBefore w:val="0"/>
              <w:widowControl w:val="0"/>
              <w:kinsoku/>
              <w:wordWrap/>
              <w:overflowPunct w:val="0"/>
              <w:topLinePunct w:val="0"/>
              <w:autoSpaceDE/>
              <w:autoSpaceDN/>
              <w:bidi w:val="0"/>
              <w:adjustRightInd/>
              <w:snapToGrid/>
              <w:spacing w:line="450" w:lineRule="exact"/>
              <w:ind w:firstLine="562" w:firstLineChars="200"/>
              <w:jc w:val="both"/>
              <w:textAlignment w:val="auto"/>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0"/>
                <w:sz w:val="28"/>
                <w:szCs w:val="28"/>
                <w:highlight w:val="none"/>
              </w:rPr>
              <w:t>外贸综合服务平台</w:t>
            </w:r>
            <w:r>
              <w:rPr>
                <w:rFonts w:hint="default" w:ascii="Times New Roman" w:hAnsi="Times New Roman" w:eastAsia="方正仿宋_GBK" w:cs="Times New Roman"/>
                <w:b/>
                <w:bCs/>
                <w:color w:val="auto"/>
                <w:spacing w:val="0"/>
                <w:sz w:val="28"/>
                <w:szCs w:val="28"/>
                <w:highlight w:val="none"/>
                <w:lang w:val="en-US" w:eastAsia="zh-CN"/>
              </w:rPr>
              <w:t>能级提升项目</w:t>
            </w:r>
            <w:r>
              <w:rPr>
                <w:rFonts w:hint="default" w:ascii="Times New Roman" w:hAnsi="Times New Roman" w:eastAsia="方正仿宋_GBK" w:cs="Times New Roman"/>
                <w:b/>
                <w:bCs/>
                <w:color w:val="auto"/>
                <w:spacing w:val="0"/>
                <w:sz w:val="28"/>
                <w:szCs w:val="28"/>
                <w:highlight w:val="none"/>
              </w:rPr>
              <w:t>。</w:t>
            </w:r>
            <w:r>
              <w:rPr>
                <w:rFonts w:hint="default" w:ascii="Times New Roman" w:hAnsi="Times New Roman" w:eastAsia="方正仿宋_GBK" w:cs="Times New Roman"/>
                <w:color w:val="auto"/>
                <w:spacing w:val="0"/>
                <w:sz w:val="28"/>
                <w:szCs w:val="28"/>
                <w:highlight w:val="none"/>
              </w:rPr>
              <w:t>培育壮大</w:t>
            </w:r>
            <w:r>
              <w:rPr>
                <w:rFonts w:hint="default" w:ascii="Times New Roman" w:hAnsi="Times New Roman" w:eastAsia="方正仿宋_GBK" w:cs="Times New Roman"/>
                <w:color w:val="auto"/>
                <w:spacing w:val="0"/>
                <w:sz w:val="28"/>
                <w:szCs w:val="28"/>
                <w:highlight w:val="none"/>
                <w:lang w:eastAsia="zh-CN"/>
              </w:rPr>
              <w:t>本土</w:t>
            </w:r>
            <w:r>
              <w:rPr>
                <w:rFonts w:hint="default" w:ascii="Times New Roman" w:hAnsi="Times New Roman" w:eastAsia="方正仿宋_GBK" w:cs="Times New Roman"/>
                <w:color w:val="auto"/>
                <w:spacing w:val="0"/>
                <w:sz w:val="28"/>
                <w:szCs w:val="28"/>
                <w:highlight w:val="none"/>
              </w:rPr>
              <w:t>外贸综合服务平台，为中小微企业提供报关通关、跨境结算、供应链金融等全链条服务，助力企业拓展国际市场。</w:t>
            </w:r>
          </w:p>
        </w:tc>
      </w:tr>
    </w:tbl>
    <w:p>
      <w:pPr>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firstLine="640" w:firstLineChars="200"/>
        <w:jc w:val="both"/>
        <w:textAlignment w:val="auto"/>
        <w:outlineLvl w:val="1"/>
        <w:rPr>
          <w:rFonts w:hint="default" w:ascii="Times New Roman" w:hAnsi="Times New Roman" w:eastAsia="方正楷体_GBK" w:cs="Times New Roman"/>
          <w:b/>
          <w:bCs/>
          <w:color w:val="auto"/>
          <w:sz w:val="32"/>
          <w:szCs w:val="32"/>
          <w:highlight w:val="none"/>
          <w:lang w:val="en-US" w:eastAsia="zh-CN"/>
        </w:rPr>
      </w:pPr>
      <w:bookmarkStart w:id="24" w:name="_Toc11669"/>
      <w:r>
        <w:rPr>
          <w:rFonts w:hint="default" w:ascii="Times New Roman" w:hAnsi="Times New Roman" w:eastAsia="方正楷体_GBK" w:cs="Times New Roman"/>
          <w:bCs/>
          <w:color w:val="auto"/>
          <w:sz w:val="32"/>
          <w:szCs w:val="32"/>
          <w:highlight w:val="none"/>
          <w:lang w:eastAsia="zh-CN"/>
        </w:rPr>
        <w:t>（五）</w:t>
      </w:r>
      <w:r>
        <w:rPr>
          <w:rFonts w:hint="default" w:ascii="Times New Roman" w:hAnsi="Times New Roman" w:eastAsia="方正楷体_GBK" w:cs="Times New Roman"/>
          <w:bCs/>
          <w:color w:val="auto"/>
          <w:sz w:val="32"/>
          <w:szCs w:val="32"/>
          <w:highlight w:val="none"/>
        </w:rPr>
        <w:t>深入实施商贸供给结构优化提升行动</w:t>
      </w:r>
      <w:bookmarkEnd w:id="24"/>
    </w:p>
    <w:p>
      <w:pPr>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firstLine="643" w:firstLineChars="200"/>
        <w:jc w:val="both"/>
        <w:textAlignment w:val="auto"/>
        <w:outlineLvl w:val="1"/>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b/>
          <w:bCs w:val="0"/>
          <w:color w:val="auto"/>
          <w:sz w:val="32"/>
          <w:szCs w:val="32"/>
          <w:highlight w:val="none"/>
          <w:lang w:val="en-US" w:eastAsia="zh-CN"/>
        </w:rPr>
        <w:t>1.</w:t>
      </w:r>
      <w:r>
        <w:rPr>
          <w:rFonts w:hint="default" w:ascii="Times New Roman" w:hAnsi="Times New Roman" w:eastAsia="方正仿宋_GBK" w:cs="Times New Roman"/>
          <w:b/>
          <w:bCs w:val="0"/>
          <w:color w:val="auto"/>
          <w:sz w:val="32"/>
          <w:szCs w:val="32"/>
          <w:highlight w:val="none"/>
          <w:lang w:val="en-US" w:eastAsia="zh-CN"/>
        </w:rPr>
        <w:t>打造商贸</w:t>
      </w:r>
      <w:r>
        <w:rPr>
          <w:rFonts w:hint="default" w:ascii="Times New Roman" w:hAnsi="Times New Roman" w:eastAsia="方正仿宋_GBK" w:cs="Times New Roman"/>
          <w:b/>
          <w:bCs w:val="0"/>
          <w:color w:val="auto"/>
          <w:sz w:val="32"/>
          <w:szCs w:val="32"/>
          <w:highlight w:val="none"/>
        </w:rPr>
        <w:t>总部集聚区</w:t>
      </w:r>
      <w:r>
        <w:rPr>
          <w:rFonts w:hint="default" w:ascii="Times New Roman" w:hAnsi="Times New Roman" w:eastAsia="方正仿宋_GBK" w:cs="Times New Roman"/>
          <w:b/>
          <w:bCs w:val="0"/>
          <w:color w:val="auto"/>
          <w:sz w:val="32"/>
          <w:szCs w:val="32"/>
          <w:highlight w:val="none"/>
          <w:lang w:eastAsia="zh-CN"/>
        </w:rPr>
        <w:t>。</w:t>
      </w:r>
      <w:r>
        <w:rPr>
          <w:rFonts w:hint="default" w:ascii="Times New Roman" w:hAnsi="Times New Roman" w:eastAsia="方正仿宋_GBK" w:cs="Times New Roman"/>
          <w:color w:val="auto"/>
          <w:kern w:val="0"/>
          <w:sz w:val="32"/>
          <w:szCs w:val="32"/>
          <w:highlight w:val="none"/>
        </w:rPr>
        <w:t>用好</w:t>
      </w:r>
      <w:r>
        <w:rPr>
          <w:rFonts w:hint="default" w:ascii="Times New Roman" w:hAnsi="Times New Roman" w:eastAsia="方正仿宋_GBK" w:cs="Times New Roman"/>
          <w:color w:val="auto"/>
          <w:kern w:val="0"/>
          <w:sz w:val="32"/>
          <w:szCs w:val="32"/>
          <w:highlight w:val="none"/>
          <w:lang w:val="en-US" w:eastAsia="zh-CN"/>
        </w:rPr>
        <w:t>培育壮大商贸总部</w:t>
      </w:r>
      <w:r>
        <w:rPr>
          <w:rFonts w:hint="default" w:ascii="Times New Roman" w:hAnsi="Times New Roman" w:eastAsia="方正仿宋_GBK" w:cs="Times New Roman"/>
          <w:color w:val="auto"/>
          <w:kern w:val="0"/>
          <w:sz w:val="32"/>
          <w:szCs w:val="32"/>
          <w:highlight w:val="none"/>
        </w:rPr>
        <w:t>经济政策</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color w:val="auto"/>
          <w:kern w:val="0"/>
          <w:sz w:val="32"/>
          <w:szCs w:val="32"/>
          <w:highlight w:val="none"/>
          <w:lang w:val="en-US" w:eastAsia="zh-CN"/>
        </w:rPr>
        <w:t>大力</w:t>
      </w:r>
      <w:r>
        <w:rPr>
          <w:rFonts w:hint="default" w:ascii="Times New Roman" w:hAnsi="Times New Roman" w:eastAsia="方正仿宋_GBK" w:cs="Times New Roman"/>
          <w:color w:val="auto"/>
          <w:kern w:val="0"/>
          <w:sz w:val="32"/>
          <w:szCs w:val="32"/>
          <w:highlight w:val="none"/>
        </w:rPr>
        <w:t>招引国内外大宗贸易</w:t>
      </w:r>
      <w:r>
        <w:rPr>
          <w:rFonts w:hint="default" w:ascii="Times New Roman" w:hAnsi="Times New Roman" w:eastAsia="方正仿宋_GBK" w:cs="Times New Roman"/>
          <w:color w:val="auto"/>
          <w:kern w:val="0"/>
          <w:sz w:val="32"/>
          <w:szCs w:val="32"/>
          <w:highlight w:val="none"/>
          <w:lang w:eastAsia="zh-CN"/>
        </w:rPr>
        <w:t>龙头</w:t>
      </w:r>
      <w:r>
        <w:rPr>
          <w:rFonts w:hint="default" w:ascii="Times New Roman" w:hAnsi="Times New Roman" w:eastAsia="方正仿宋_GBK" w:cs="Times New Roman"/>
          <w:color w:val="auto"/>
          <w:kern w:val="0"/>
          <w:sz w:val="32"/>
          <w:szCs w:val="32"/>
          <w:highlight w:val="none"/>
        </w:rPr>
        <w:t>企业</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b w:val="0"/>
          <w:bCs w:val="0"/>
          <w:color w:val="auto"/>
          <w:kern w:val="0"/>
          <w:sz w:val="32"/>
          <w:szCs w:val="32"/>
          <w:highlight w:val="none"/>
          <w:lang w:eastAsia="zh-CN"/>
        </w:rPr>
        <w:t>鼓励</w:t>
      </w:r>
      <w:r>
        <w:rPr>
          <w:rFonts w:hint="default" w:ascii="Times New Roman" w:hAnsi="Times New Roman" w:eastAsia="方正仿宋_GBK" w:cs="Times New Roman"/>
          <w:b w:val="0"/>
          <w:bCs w:val="0"/>
          <w:color w:val="auto"/>
          <w:kern w:val="0"/>
          <w:sz w:val="32"/>
          <w:szCs w:val="32"/>
          <w:highlight w:val="none"/>
          <w:lang w:val="en-US" w:eastAsia="zh-CN"/>
        </w:rPr>
        <w:t>商贸总部</w:t>
      </w:r>
      <w:r>
        <w:rPr>
          <w:rFonts w:hint="default" w:ascii="Times New Roman" w:hAnsi="Times New Roman" w:eastAsia="方正仿宋_GBK" w:cs="Times New Roman"/>
          <w:color w:val="auto"/>
          <w:kern w:val="0"/>
          <w:sz w:val="32"/>
          <w:szCs w:val="32"/>
          <w:highlight w:val="none"/>
        </w:rPr>
        <w:t>企业强化供应链体系建设</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b w:val="0"/>
          <w:bCs w:val="0"/>
          <w:color w:val="auto"/>
          <w:kern w:val="0"/>
          <w:sz w:val="32"/>
          <w:szCs w:val="32"/>
          <w:highlight w:val="none"/>
          <w:lang w:eastAsia="zh-CN"/>
        </w:rPr>
        <w:t>打造供应链协同平台，</w:t>
      </w:r>
      <w:r>
        <w:rPr>
          <w:rFonts w:hint="default" w:ascii="Times New Roman" w:hAnsi="Times New Roman" w:eastAsia="方正仿宋_GBK" w:cs="Times New Roman"/>
          <w:b w:val="0"/>
          <w:bCs w:val="0"/>
          <w:color w:val="auto"/>
          <w:kern w:val="0"/>
          <w:sz w:val="32"/>
          <w:szCs w:val="32"/>
          <w:highlight w:val="none"/>
          <w:lang w:val="en-US" w:eastAsia="zh-CN"/>
        </w:rPr>
        <w:t>提升</w:t>
      </w:r>
      <w:r>
        <w:rPr>
          <w:rFonts w:hint="default" w:ascii="Times New Roman" w:hAnsi="Times New Roman" w:eastAsia="方正仿宋_GBK" w:cs="Times New Roman"/>
          <w:b w:val="0"/>
          <w:bCs w:val="0"/>
          <w:color w:val="auto"/>
          <w:kern w:val="0"/>
          <w:sz w:val="32"/>
          <w:szCs w:val="32"/>
          <w:highlight w:val="none"/>
          <w:lang w:eastAsia="zh-CN"/>
        </w:rPr>
        <w:t>供应链管理</w:t>
      </w:r>
      <w:r>
        <w:rPr>
          <w:rFonts w:hint="default" w:ascii="Times New Roman" w:hAnsi="Times New Roman" w:eastAsia="方正仿宋_GBK" w:cs="Times New Roman"/>
          <w:b w:val="0"/>
          <w:bCs w:val="0"/>
          <w:color w:val="auto"/>
          <w:kern w:val="0"/>
          <w:sz w:val="32"/>
          <w:szCs w:val="32"/>
          <w:highlight w:val="none"/>
          <w:lang w:val="en-US" w:eastAsia="zh-CN"/>
        </w:rPr>
        <w:t>水平</w:t>
      </w:r>
      <w:r>
        <w:rPr>
          <w:rFonts w:hint="default" w:ascii="Times New Roman" w:hAnsi="Times New Roman" w:eastAsia="方正仿宋_GBK" w:cs="Times New Roman"/>
          <w:b w:val="0"/>
          <w:bCs w:val="0"/>
          <w:color w:val="auto"/>
          <w:kern w:val="0"/>
          <w:sz w:val="32"/>
          <w:szCs w:val="32"/>
          <w:highlight w:val="none"/>
          <w:lang w:eastAsia="zh-CN"/>
        </w:rPr>
        <w:t>。</w:t>
      </w:r>
      <w:r>
        <w:rPr>
          <w:rFonts w:hint="default" w:ascii="Times New Roman" w:hAnsi="Times New Roman" w:eastAsia="方正仿宋_GBK" w:cs="Times New Roman"/>
          <w:color w:val="auto"/>
          <w:kern w:val="0"/>
          <w:sz w:val="32"/>
          <w:szCs w:val="32"/>
          <w:highlight w:val="none"/>
        </w:rPr>
        <w:t>壮大总部贸易规模，</w:t>
      </w:r>
      <w:r>
        <w:rPr>
          <w:rFonts w:hint="default" w:ascii="Times New Roman" w:hAnsi="Times New Roman" w:eastAsia="方正仿宋_GBK" w:cs="Times New Roman"/>
          <w:color w:val="auto"/>
          <w:kern w:val="0"/>
          <w:sz w:val="32"/>
          <w:szCs w:val="32"/>
          <w:highlight w:val="none"/>
          <w:lang w:eastAsia="zh-CN"/>
        </w:rPr>
        <w:t>鼓励</w:t>
      </w:r>
      <w:r>
        <w:rPr>
          <w:rFonts w:hint="default" w:ascii="Times New Roman" w:hAnsi="Times New Roman" w:eastAsia="方正仿宋_GBK" w:cs="Times New Roman"/>
          <w:color w:val="auto"/>
          <w:kern w:val="0"/>
          <w:sz w:val="32"/>
          <w:szCs w:val="32"/>
          <w:highlight w:val="none"/>
        </w:rPr>
        <w:t>重庆医药、桐君阁协同推进专业化药诊服</w:t>
      </w:r>
      <w:r>
        <w:rPr>
          <w:rFonts w:hint="default" w:ascii="Times New Roman" w:hAnsi="Times New Roman" w:eastAsia="方正仿宋_GBK" w:cs="Times New Roman"/>
          <w:color w:val="auto"/>
          <w:sz w:val="32"/>
          <w:szCs w:val="32"/>
          <w:highlight w:val="none"/>
        </w:rPr>
        <w:t>务模式，强化创新药、银发健康、美丽经济等热点领域药品供给</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kern w:val="0"/>
          <w:sz w:val="32"/>
          <w:szCs w:val="32"/>
          <w:highlight w:val="none"/>
          <w:lang w:eastAsia="zh-CN"/>
        </w:rPr>
        <w:t>鼓励</w:t>
      </w:r>
      <w:r>
        <w:rPr>
          <w:rFonts w:hint="default" w:ascii="Times New Roman" w:hAnsi="Times New Roman" w:eastAsia="方正仿宋_GBK" w:cs="Times New Roman"/>
          <w:color w:val="auto"/>
          <w:kern w:val="0"/>
          <w:sz w:val="32"/>
          <w:szCs w:val="32"/>
          <w:highlight w:val="none"/>
        </w:rPr>
        <w:t>中石油、中石化升级油气网络，拓展批零直销、充换电、加气加氢和非油业务；</w:t>
      </w:r>
      <w:r>
        <w:rPr>
          <w:rFonts w:hint="default" w:ascii="Times New Roman" w:hAnsi="Times New Roman" w:eastAsia="方正仿宋_GBK" w:cs="Times New Roman"/>
          <w:color w:val="auto"/>
          <w:kern w:val="0"/>
          <w:sz w:val="32"/>
          <w:szCs w:val="32"/>
          <w:highlight w:val="none"/>
          <w:lang w:eastAsia="zh-CN"/>
        </w:rPr>
        <w:t>推动</w:t>
      </w:r>
      <w:r>
        <w:rPr>
          <w:rFonts w:hint="default" w:ascii="Times New Roman" w:hAnsi="Times New Roman" w:eastAsia="方正仿宋_GBK" w:cs="Times New Roman"/>
          <w:color w:val="auto"/>
          <w:sz w:val="32"/>
          <w:szCs w:val="32"/>
          <w:highlight w:val="none"/>
        </w:rPr>
        <w:t>供销系整合供应链运营管理体系，培育壮大农资、农产品、金属等批发贸易规模。</w:t>
      </w:r>
      <w:r>
        <w:rPr>
          <w:rFonts w:hint="default" w:ascii="Times New Roman" w:hAnsi="Times New Roman" w:eastAsia="方正仿宋_GBK" w:cs="Times New Roman"/>
          <w:color w:val="auto"/>
          <w:sz w:val="32"/>
          <w:szCs w:val="32"/>
          <w:highlight w:val="none"/>
          <w:shd w:val="clear" w:color="auto" w:fill="FFFFFF"/>
        </w:rPr>
        <w:t>积极对接上海煤炭交易</w:t>
      </w:r>
      <w:r>
        <w:rPr>
          <w:rFonts w:hint="default" w:ascii="Times New Roman" w:hAnsi="Times New Roman" w:eastAsia="方正仿宋_GBK" w:cs="Times New Roman"/>
          <w:color w:val="auto"/>
          <w:sz w:val="32"/>
          <w:szCs w:val="32"/>
          <w:highlight w:val="none"/>
          <w:shd w:val="clear" w:color="auto" w:fill="FFFFFF"/>
          <w:lang w:eastAsia="zh-CN"/>
        </w:rPr>
        <w:t>所、中国化工网等全国领先贸易平台</w:t>
      </w:r>
      <w:r>
        <w:rPr>
          <w:rFonts w:hint="default" w:ascii="Times New Roman" w:hAnsi="Times New Roman" w:eastAsia="方正仿宋_GBK" w:cs="Times New Roman"/>
          <w:color w:val="auto"/>
          <w:sz w:val="32"/>
          <w:szCs w:val="32"/>
          <w:highlight w:val="none"/>
          <w:shd w:val="clear" w:color="auto" w:fill="FFFFFF"/>
        </w:rPr>
        <w:t>，</w:t>
      </w:r>
      <w:r>
        <w:rPr>
          <w:rFonts w:hint="default" w:ascii="Times New Roman" w:hAnsi="Times New Roman" w:eastAsia="方正仿宋_GBK" w:cs="Times New Roman"/>
          <w:color w:val="auto"/>
          <w:sz w:val="32"/>
          <w:szCs w:val="32"/>
          <w:highlight w:val="none"/>
          <w:shd w:val="clear" w:color="auto" w:fill="FFFFFF"/>
          <w:lang w:eastAsia="zh-CN"/>
        </w:rPr>
        <w:t>挖掘</w:t>
      </w:r>
      <w:r>
        <w:rPr>
          <w:rFonts w:hint="default" w:ascii="Times New Roman" w:hAnsi="Times New Roman" w:eastAsia="方正仿宋_GBK" w:cs="Times New Roman"/>
          <w:color w:val="auto"/>
          <w:sz w:val="32"/>
          <w:szCs w:val="32"/>
          <w:highlight w:val="none"/>
          <w:shd w:val="clear" w:color="auto" w:fill="FFFFFF"/>
        </w:rPr>
        <w:t>疆煤</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lang w:val="en-US" w:eastAsia="zh-CN"/>
        </w:rPr>
        <w:t>陕煤</w:t>
      </w:r>
      <w:r>
        <w:rPr>
          <w:rFonts w:hint="default" w:ascii="Times New Roman" w:hAnsi="Times New Roman" w:eastAsia="方正仿宋_GBK" w:cs="Times New Roman"/>
          <w:color w:val="auto"/>
          <w:sz w:val="32"/>
          <w:szCs w:val="32"/>
          <w:highlight w:val="none"/>
          <w:shd w:val="clear" w:color="auto" w:fill="FFFFFF"/>
        </w:rPr>
        <w:t>入渝</w:t>
      </w:r>
      <w:r>
        <w:rPr>
          <w:rFonts w:hint="default" w:ascii="Times New Roman" w:hAnsi="Times New Roman" w:eastAsia="方正仿宋_GBK" w:cs="Times New Roman"/>
          <w:color w:val="auto"/>
          <w:sz w:val="32"/>
          <w:szCs w:val="32"/>
          <w:highlight w:val="none"/>
          <w:shd w:val="clear" w:color="auto" w:fill="FFFFFF"/>
          <w:lang w:eastAsia="zh-CN"/>
        </w:rPr>
        <w:t>等机遇，推动</w:t>
      </w:r>
      <w:r>
        <w:rPr>
          <w:rFonts w:hint="default" w:ascii="Times New Roman" w:hAnsi="Times New Roman" w:eastAsia="方正仿宋_GBK" w:cs="Times New Roman"/>
          <w:color w:val="auto"/>
          <w:sz w:val="32"/>
          <w:szCs w:val="32"/>
          <w:highlight w:val="none"/>
          <w:shd w:val="clear" w:color="auto" w:fill="FFFFFF"/>
          <w:lang w:val="en-US" w:eastAsia="zh-CN"/>
        </w:rPr>
        <w:t>一批</w:t>
      </w:r>
      <w:r>
        <w:rPr>
          <w:rFonts w:hint="default" w:ascii="Times New Roman" w:hAnsi="Times New Roman" w:eastAsia="方正仿宋_GBK" w:cs="Times New Roman"/>
          <w:color w:val="auto"/>
          <w:sz w:val="32"/>
          <w:szCs w:val="32"/>
          <w:highlight w:val="none"/>
          <w:shd w:val="clear" w:color="auto" w:fill="FFFFFF"/>
          <w:lang w:eastAsia="zh-CN"/>
        </w:rPr>
        <w:t>能源、化工大宗贸易企业落地</w:t>
      </w:r>
      <w:r>
        <w:rPr>
          <w:rFonts w:hint="default" w:ascii="Times New Roman" w:hAnsi="Times New Roman" w:eastAsia="方正仿宋_GBK" w:cs="Times New Roman"/>
          <w:color w:val="auto"/>
          <w:sz w:val="32"/>
          <w:szCs w:val="32"/>
          <w:highlight w:val="none"/>
          <w:shd w:val="clear" w:color="auto" w:fill="FFFFFF"/>
        </w:rPr>
        <w:t>。</w:t>
      </w:r>
      <w:r>
        <w:rPr>
          <w:rFonts w:hint="default" w:ascii="Times New Roman" w:hAnsi="Times New Roman" w:eastAsia="方正仿宋_GBK" w:cs="Times New Roman"/>
          <w:color w:val="auto"/>
          <w:sz w:val="32"/>
          <w:szCs w:val="32"/>
          <w:highlight w:val="none"/>
          <w:shd w:val="clear" w:color="auto" w:fill="FFFFFF"/>
          <w:lang w:val="en-US" w:eastAsia="zh-CN"/>
        </w:rPr>
        <w:t>建设</w:t>
      </w:r>
      <w:r>
        <w:rPr>
          <w:rFonts w:hint="default" w:ascii="Times New Roman" w:hAnsi="Times New Roman" w:eastAsia="方正仿宋_GBK" w:cs="Times New Roman"/>
          <w:color w:val="auto"/>
          <w:sz w:val="32"/>
          <w:szCs w:val="32"/>
          <w:highlight w:val="none"/>
        </w:rPr>
        <w:t>重庆火锅产业要素集采中心，</w:t>
      </w:r>
      <w:r>
        <w:rPr>
          <w:rFonts w:hint="default" w:ascii="Times New Roman" w:hAnsi="Times New Roman" w:eastAsia="方正仿宋_GBK" w:cs="Times New Roman"/>
          <w:color w:val="auto"/>
          <w:sz w:val="32"/>
          <w:szCs w:val="32"/>
          <w:highlight w:val="none"/>
          <w:lang w:val="en-US" w:eastAsia="zh-CN"/>
        </w:rPr>
        <w:t>打造</w:t>
      </w:r>
      <w:r>
        <w:rPr>
          <w:rFonts w:hint="default" w:ascii="Times New Roman" w:hAnsi="Times New Roman" w:eastAsia="方正仿宋_GBK" w:cs="Times New Roman"/>
          <w:color w:val="auto"/>
          <w:sz w:val="32"/>
          <w:szCs w:val="32"/>
          <w:highlight w:val="none"/>
        </w:rPr>
        <w:t>30亿元级重庆火锅产业要素交易线上平台。</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1"/>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pPr>
      <w:r>
        <w:rPr>
          <w:rFonts w:hint="default" w:ascii="Times New Roman" w:hAnsi="Times New Roman" w:eastAsia="方正仿宋_GBK" w:cs="Times New Roman"/>
          <w:b/>
          <w:bCs/>
          <w:color w:val="auto"/>
          <w:sz w:val="32"/>
          <w:szCs w:val="32"/>
          <w:highlight w:val="none"/>
          <w:lang w:val="en-US" w:eastAsia="zh-CN"/>
        </w:rPr>
        <w:t>2.推动</w:t>
      </w:r>
      <w:r>
        <w:rPr>
          <w:rFonts w:hint="default" w:ascii="Times New Roman" w:hAnsi="Times New Roman" w:eastAsia="方正仿宋_GBK" w:cs="Times New Roman"/>
          <w:b/>
          <w:bCs/>
          <w:color w:val="auto"/>
          <w:sz w:val="32"/>
          <w:szCs w:val="32"/>
          <w:highlight w:val="none"/>
        </w:rPr>
        <w:t>零售业</w:t>
      </w:r>
      <w:r>
        <w:rPr>
          <w:rFonts w:hint="default" w:ascii="Times New Roman" w:hAnsi="Times New Roman" w:eastAsia="方正仿宋_GBK" w:cs="Times New Roman"/>
          <w:b/>
          <w:bCs/>
          <w:color w:val="auto"/>
          <w:sz w:val="32"/>
          <w:szCs w:val="32"/>
          <w:highlight w:val="none"/>
          <w:lang w:val="en-US" w:eastAsia="zh-CN"/>
        </w:rPr>
        <w:t>创新提升。</w:t>
      </w:r>
      <w:r>
        <w:rPr>
          <w:rFonts w:hint="default" w:ascii="Times New Roman" w:hAnsi="Times New Roman" w:eastAsia="方正仿宋_GBK" w:cs="Times New Roman"/>
          <w:b w:val="0"/>
          <w:bCs w:val="0"/>
          <w:color w:val="auto"/>
          <w:sz w:val="32"/>
          <w:szCs w:val="32"/>
          <w:highlight w:val="none"/>
          <w:shd w:val="clear" w:color="auto" w:fill="FFFFFF"/>
          <w:lang w:val="en-US" w:eastAsia="zh-CN"/>
        </w:rPr>
        <w:t>以争创零售业创新提升试点为契机，</w:t>
      </w:r>
      <w:r>
        <w:rPr>
          <w:rFonts w:hint="default" w:ascii="Times New Roman" w:hAnsi="Times New Roman" w:eastAsia="方正仿宋_GBK" w:cs="Times New Roman"/>
          <w:color w:val="auto"/>
          <w:sz w:val="32"/>
          <w:szCs w:val="32"/>
          <w:highlight w:val="none"/>
          <w:shd w:val="clear" w:color="auto" w:fill="FFFFFF"/>
        </w:rPr>
        <w:t>推动线上线下零售创新转型，</w:t>
      </w:r>
      <w:r>
        <w:rPr>
          <w:rFonts w:hint="default" w:ascii="Times New Roman" w:hAnsi="Times New Roman" w:eastAsia="方正仿宋_GBK" w:cs="Times New Roman"/>
          <w:color w:val="auto"/>
          <w:sz w:val="32"/>
          <w:szCs w:val="32"/>
          <w:highlight w:val="none"/>
          <w:shd w:val="clear" w:color="auto" w:fill="FFFFFF"/>
          <w:lang w:val="en-US" w:eastAsia="zh-CN"/>
        </w:rPr>
        <w:t>支持传统零售企业</w:t>
      </w:r>
      <w:r>
        <w:rPr>
          <w:rFonts w:hint="default" w:ascii="Times New Roman" w:hAnsi="Times New Roman" w:eastAsia="方正仿宋_GBK" w:cs="Times New Roman"/>
          <w:color w:val="auto"/>
          <w:sz w:val="32"/>
          <w:szCs w:val="32"/>
          <w:highlight w:val="none"/>
          <w:shd w:val="clear" w:color="auto" w:fill="FFFFFF"/>
        </w:rPr>
        <w:t>引入优质数字化服务商，数字化赋能</w:t>
      </w:r>
      <w:r>
        <w:rPr>
          <w:rFonts w:hint="default" w:ascii="Times New Roman" w:hAnsi="Times New Roman" w:eastAsia="方正仿宋_GBK" w:cs="Times New Roman"/>
          <w:color w:val="auto"/>
          <w:sz w:val="32"/>
          <w:szCs w:val="32"/>
          <w:highlight w:val="none"/>
          <w:shd w:val="clear" w:color="auto" w:fill="FFFFFF"/>
          <w:lang w:val="en-US" w:eastAsia="zh-CN"/>
        </w:rPr>
        <w:t>实体</w:t>
      </w:r>
      <w:r>
        <w:rPr>
          <w:rFonts w:hint="default" w:ascii="Times New Roman" w:hAnsi="Times New Roman" w:eastAsia="方正仿宋_GBK" w:cs="Times New Roman"/>
          <w:color w:val="auto"/>
          <w:sz w:val="32"/>
          <w:szCs w:val="32"/>
          <w:highlight w:val="none"/>
          <w:shd w:val="clear" w:color="auto" w:fill="FFFFFF"/>
        </w:rPr>
        <w:t>零售体验式、社交化、智能化</w:t>
      </w:r>
      <w:r>
        <w:rPr>
          <w:rFonts w:hint="default" w:ascii="Times New Roman" w:hAnsi="Times New Roman" w:eastAsia="方正仿宋_GBK" w:cs="Times New Roman"/>
          <w:color w:val="auto"/>
          <w:sz w:val="32"/>
          <w:szCs w:val="32"/>
          <w:highlight w:val="none"/>
          <w:shd w:val="clear" w:color="auto" w:fill="FFFFFF"/>
          <w:lang w:val="en-US" w:eastAsia="zh-CN"/>
        </w:rPr>
        <w:t>转型</w:t>
      </w:r>
      <w:r>
        <w:rPr>
          <w:rFonts w:hint="default" w:ascii="Times New Roman" w:hAnsi="Times New Roman" w:eastAsia="方正仿宋_GBK" w:cs="Times New Roman"/>
          <w:color w:val="auto"/>
          <w:sz w:val="32"/>
          <w:szCs w:val="32"/>
          <w:highlight w:val="none"/>
          <w:shd w:val="clear" w:color="auto" w:fill="FFFFFF"/>
        </w:rPr>
        <w:t>，支持线上零售企业拓展线下体验店、智慧商店</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lang w:val="en-US" w:eastAsia="zh-CN"/>
        </w:rPr>
        <w:t>推动多元化创新</w:t>
      </w:r>
      <w:r>
        <w:rPr>
          <w:rFonts w:hint="default" w:ascii="Times New Roman" w:hAnsi="Times New Roman" w:eastAsia="方正仿宋_GBK" w:cs="Times New Roman"/>
          <w:color w:val="auto"/>
          <w:kern w:val="0"/>
          <w:sz w:val="32"/>
          <w:szCs w:val="32"/>
          <w:highlight w:val="none"/>
        </w:rPr>
        <w:t>，</w:t>
      </w:r>
      <w:bookmarkStart w:id="53" w:name="_GoBack"/>
      <w:bookmarkEnd w:id="53"/>
      <w:r>
        <w:rPr>
          <w:rFonts w:hint="default" w:ascii="Times New Roman" w:hAnsi="Times New Roman" w:eastAsia="方正仿宋_GBK" w:cs="Times New Roman"/>
          <w:color w:val="auto"/>
          <w:kern w:val="0"/>
          <w:sz w:val="32"/>
          <w:szCs w:val="32"/>
          <w:highlight w:val="none"/>
        </w:rPr>
        <w:t>推广集采集配、统仓统配、</w:t>
      </w:r>
      <w:r>
        <w:rPr>
          <w:rFonts w:hint="default" w:ascii="Times New Roman" w:hAnsi="Times New Roman" w:eastAsia="方正仿宋_GBK" w:cs="Times New Roman"/>
          <w:color w:val="auto"/>
          <w:kern w:val="0"/>
          <w:sz w:val="32"/>
          <w:szCs w:val="32"/>
          <w:highlight w:val="none"/>
          <w:lang w:val="en-US" w:eastAsia="zh-CN"/>
        </w:rPr>
        <w:t>云</w:t>
      </w:r>
      <w:r>
        <w:rPr>
          <w:rFonts w:hint="default" w:ascii="Times New Roman" w:hAnsi="Times New Roman" w:eastAsia="方正仿宋_GBK" w:cs="Times New Roman"/>
          <w:color w:val="auto"/>
          <w:sz w:val="32"/>
          <w:szCs w:val="32"/>
          <w:highlight w:val="none"/>
          <w:shd w:val="clear" w:color="auto" w:fill="FFFFFF"/>
          <w:lang w:val="en-US" w:eastAsia="zh-CN"/>
        </w:rPr>
        <w:t>仓直配</w:t>
      </w:r>
      <w:r>
        <w:rPr>
          <w:rFonts w:hint="default" w:ascii="Times New Roman" w:hAnsi="Times New Roman" w:eastAsia="方正仿宋_GBK" w:cs="Times New Roman"/>
          <w:color w:val="auto"/>
          <w:kern w:val="2"/>
          <w:sz w:val="32"/>
          <w:szCs w:val="32"/>
          <w:highlight w:val="none"/>
          <w:shd w:val="clear" w:color="auto" w:fill="FFFFFF"/>
          <w:lang w:val="en-US" w:eastAsia="zh-CN"/>
        </w:rPr>
        <w:t>等新</w:t>
      </w:r>
      <w:r>
        <w:rPr>
          <w:rFonts w:hint="default" w:ascii="Times New Roman" w:hAnsi="Times New Roman" w:eastAsia="方正仿宋_GBK" w:cs="Times New Roman"/>
          <w:color w:val="auto"/>
          <w:sz w:val="32"/>
          <w:szCs w:val="32"/>
          <w:highlight w:val="none"/>
          <w:shd w:val="clear" w:color="auto" w:fill="FFFFFF"/>
        </w:rPr>
        <w:t>模式</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lang w:val="en-US" w:eastAsia="zh-CN"/>
        </w:rPr>
        <w:t>鼓励</w:t>
      </w:r>
      <w:r>
        <w:rPr>
          <w:rFonts w:hint="default" w:ascii="Times New Roman" w:hAnsi="Times New Roman" w:eastAsia="方正仿宋_GBK" w:cs="Times New Roman"/>
          <w:color w:val="auto"/>
          <w:kern w:val="2"/>
          <w:sz w:val="32"/>
          <w:szCs w:val="32"/>
          <w:highlight w:val="none"/>
          <w:shd w:val="clear" w:color="auto" w:fill="FFFFFF"/>
        </w:rPr>
        <w:t>屈臣氏、罗森等连锁企业</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数字赋能+连锁经营</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，发展</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一店多能</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，搭载便民服务项目</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，大力</w:t>
      </w:r>
      <w:r>
        <w:rPr>
          <w:rFonts w:hint="default" w:ascii="Times New Roman" w:hAnsi="Times New Roman" w:eastAsia="方正仿宋_GBK" w:cs="Times New Roman"/>
          <w:i w:val="0"/>
          <w:iCs w:val="0"/>
          <w:caps w:val="0"/>
          <w:color w:val="auto"/>
          <w:spacing w:val="0"/>
          <w:kern w:val="0"/>
          <w:sz w:val="32"/>
          <w:szCs w:val="32"/>
          <w:highlight w:val="none"/>
          <w:shd w:val="clear" w:color="auto" w:fill="auto"/>
        </w:rPr>
        <w:t>发展精品店、集合店、快闪店、品牌折扣店等新业态。</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推动品质化供给，加力扩围实施</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两新</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政策，深入开展汽车换</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能</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、家电换</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智</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、家装厨卫</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焕新</w:t>
      </w:r>
      <w:r>
        <w:rPr>
          <w:rFonts w:hint="eastAsia"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行动</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持续开展</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家电、</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汽车</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等大宗商品惠民消费季活动，培育智能家居、数码产品、智能穿戴等消费增长点，</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大力</w:t>
      </w:r>
      <w:r>
        <w:rPr>
          <w:rFonts w:hint="default" w:ascii="Times New Roman" w:hAnsi="Times New Roman" w:eastAsia="方正仿宋_GBK" w:cs="Times New Roman"/>
          <w:i w:val="0"/>
          <w:iCs w:val="0"/>
          <w:caps w:val="0"/>
          <w:color w:val="auto"/>
          <w:spacing w:val="0"/>
          <w:sz w:val="32"/>
          <w:szCs w:val="32"/>
          <w:highlight w:val="none"/>
          <w:shd w:val="clear" w:color="auto" w:fill="FFFFFF"/>
        </w:rPr>
        <w:t>推广国货</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潮品</w:t>
      </w:r>
      <w:r>
        <w:rPr>
          <w:rFonts w:hint="eastAsia"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积极支持服饰、美妆、珠宝、艺术品等行业头部</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rPr>
        <w:t>国潮品</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牌进商圈、商场、特色街区。</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1"/>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sz w:val="32"/>
          <w:szCs w:val="32"/>
          <w:highlight w:val="none"/>
        </w:rPr>
        <w:t>建设品牌餐饮集聚地</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培育壮大总部餐饮</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企业</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支</w:t>
      </w:r>
      <w:r>
        <w:rPr>
          <w:rFonts w:hint="default" w:ascii="Times New Roman" w:hAnsi="Times New Roman" w:eastAsia="方正仿宋_GBK" w:cs="Times New Roman"/>
          <w:color w:val="auto"/>
          <w:sz w:val="32"/>
          <w:szCs w:val="32"/>
          <w:highlight w:val="none"/>
          <w:lang w:val="en-US" w:eastAsia="zh-CN"/>
        </w:rPr>
        <w:t>持餐饮行业品质化、连锁化、融合化发展，支持</w:t>
      </w:r>
      <w:r>
        <w:rPr>
          <w:rFonts w:hint="default" w:ascii="Times New Roman" w:hAnsi="Times New Roman" w:eastAsia="方正仿宋_GBK" w:cs="Times New Roman"/>
          <w:sz w:val="32"/>
          <w:szCs w:val="32"/>
          <w:highlight w:val="none"/>
        </w:rPr>
        <w:t>精品咖啡、精致轻食</w:t>
      </w:r>
      <w:r>
        <w:rPr>
          <w:rFonts w:hint="default" w:ascii="Times New Roman" w:hAnsi="Times New Roman" w:eastAsia="方正仿宋_GBK" w:cs="Times New Roman"/>
          <w:sz w:val="32"/>
          <w:szCs w:val="32"/>
          <w:highlight w:val="none"/>
          <w:lang w:eastAsia="zh-CN"/>
        </w:rPr>
        <w:t>、茶饮</w:t>
      </w:r>
      <w:r>
        <w:rPr>
          <w:rFonts w:hint="default" w:ascii="Times New Roman" w:hAnsi="Times New Roman" w:eastAsia="方正仿宋_GBK" w:cs="Times New Roman"/>
          <w:sz w:val="32"/>
          <w:szCs w:val="32"/>
          <w:highlight w:val="none"/>
        </w:rPr>
        <w:t>等</w:t>
      </w:r>
      <w:r>
        <w:rPr>
          <w:rFonts w:hint="default" w:ascii="Times New Roman" w:hAnsi="Times New Roman" w:eastAsia="方正仿宋_GBK" w:cs="Times New Roman"/>
          <w:sz w:val="32"/>
          <w:szCs w:val="32"/>
          <w:highlight w:val="none"/>
          <w:lang w:eastAsia="zh-CN"/>
        </w:rPr>
        <w:t>品牌拓展市场，</w:t>
      </w:r>
      <w:r>
        <w:rPr>
          <w:rFonts w:hint="default" w:ascii="Times New Roman" w:hAnsi="Times New Roman" w:eastAsia="方正仿宋_GBK" w:cs="Times New Roman"/>
          <w:color w:val="auto"/>
          <w:sz w:val="32"/>
          <w:szCs w:val="32"/>
          <w:highlight w:val="none"/>
        </w:rPr>
        <w:t>餐饮业</w:t>
      </w:r>
      <w:r>
        <w:rPr>
          <w:rFonts w:hint="default" w:ascii="Times New Roman" w:hAnsi="Times New Roman" w:eastAsia="方正仿宋_GBK" w:cs="Times New Roman"/>
          <w:color w:val="auto"/>
          <w:sz w:val="32"/>
          <w:szCs w:val="32"/>
          <w:highlight w:val="none"/>
          <w:lang w:eastAsia="zh-CN"/>
        </w:rPr>
        <w:t>营业额</w:t>
      </w:r>
      <w:r>
        <w:rPr>
          <w:rFonts w:hint="default" w:ascii="Times New Roman" w:hAnsi="Times New Roman" w:eastAsia="方正仿宋_GBK" w:cs="Times New Roman"/>
          <w:color w:val="auto"/>
          <w:sz w:val="32"/>
          <w:szCs w:val="32"/>
          <w:highlight w:val="none"/>
          <w:lang w:val="en-US" w:eastAsia="zh-CN"/>
        </w:rPr>
        <w:t>年均</w:t>
      </w:r>
      <w:r>
        <w:rPr>
          <w:rFonts w:hint="default" w:ascii="Times New Roman" w:hAnsi="Times New Roman" w:eastAsia="方正仿宋_GBK" w:cs="Times New Roman"/>
          <w:color w:val="auto"/>
          <w:sz w:val="32"/>
          <w:szCs w:val="32"/>
          <w:highlight w:val="none"/>
          <w:lang w:eastAsia="zh-CN"/>
        </w:rPr>
        <w:t>增长</w:t>
      </w:r>
      <w:r>
        <w:rPr>
          <w:rFonts w:hint="default" w:ascii="Times New Roman" w:hAnsi="Times New Roman" w:eastAsia="方正仿宋_GBK" w:cs="Times New Roman"/>
          <w:color w:val="auto"/>
          <w:sz w:val="32"/>
          <w:szCs w:val="32"/>
          <w:highlight w:val="none"/>
          <w:lang w:val="en-US" w:eastAsia="zh-CN"/>
        </w:rPr>
        <w:t>15</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以上</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i w:val="0"/>
          <w:color w:val="auto"/>
          <w:kern w:val="2"/>
          <w:sz w:val="32"/>
          <w:szCs w:val="32"/>
          <w:highlight w:val="none"/>
          <w:u w:val="none"/>
          <w:lang w:val="en-US" w:eastAsia="zh-CN" w:bidi="ar"/>
        </w:rPr>
        <w:t>提质国际友城美食集聚区，扩容重庆天地国际友城美食街，</w:t>
      </w:r>
      <w:r>
        <w:rPr>
          <w:rFonts w:hint="default" w:ascii="Times New Roman" w:hAnsi="Times New Roman" w:eastAsia="方正仿宋_GBK" w:cs="Times New Roman"/>
          <w:sz w:val="32"/>
          <w:szCs w:val="32"/>
          <w:highlight w:val="none"/>
        </w:rPr>
        <w:t>引进培育全球精品餐厅，丰富高端餐饮</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融合料理等业态，</w:t>
      </w:r>
      <w:r>
        <w:rPr>
          <w:rFonts w:hint="default" w:ascii="Times New Roman" w:hAnsi="Times New Roman" w:eastAsia="方正仿宋_GBK" w:cs="Times New Roman"/>
          <w:i w:val="0"/>
          <w:color w:val="auto"/>
          <w:kern w:val="2"/>
          <w:sz w:val="32"/>
          <w:szCs w:val="32"/>
          <w:highlight w:val="none"/>
          <w:u w:val="none"/>
          <w:lang w:val="en-US" w:eastAsia="zh-CN" w:bidi="ar"/>
        </w:rPr>
        <w:t>打造中国西部国际友城美食集聚示范区，到2027年，集聚国际美食品牌20家，落地国际餐饮企业3家。</w:t>
      </w:r>
      <w:r>
        <w:rPr>
          <w:rFonts w:hint="default" w:ascii="Times New Roman" w:hAnsi="Times New Roman" w:eastAsia="方正仿宋_GBK" w:cs="Times New Roman"/>
          <w:i w:val="0"/>
          <w:iCs w:val="0"/>
          <w:caps w:val="0"/>
          <w:color w:val="auto"/>
          <w:spacing w:val="0"/>
          <w:sz w:val="32"/>
          <w:szCs w:val="32"/>
          <w:highlight w:val="none"/>
          <w:lang w:val="en-US" w:eastAsia="zh-CN"/>
        </w:rPr>
        <w:t>打造餐饮</w:t>
      </w:r>
      <w:r>
        <w:rPr>
          <w:rFonts w:hint="default" w:ascii="Times New Roman" w:hAnsi="Times New Roman" w:eastAsia="方正仿宋_GBK" w:cs="Times New Roman"/>
          <w:i w:val="0"/>
          <w:iCs w:val="0"/>
          <w:caps w:val="0"/>
          <w:color w:val="auto"/>
          <w:spacing w:val="0"/>
          <w:sz w:val="32"/>
          <w:szCs w:val="32"/>
          <w:highlight w:val="none"/>
        </w:rPr>
        <w:t>美食地标</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鼓励大都会、</w:t>
      </w:r>
      <w:r>
        <w:rPr>
          <w:rFonts w:hint="default" w:ascii="Times New Roman" w:hAnsi="Times New Roman" w:eastAsia="方正仿宋_GBK" w:cs="Times New Roman"/>
          <w:sz w:val="32"/>
          <w:szCs w:val="32"/>
          <w:highlight w:val="none"/>
          <w:lang w:val="en-US" w:eastAsia="zh-CN"/>
        </w:rPr>
        <w:t>万象新华、</w:t>
      </w:r>
      <w:r>
        <w:rPr>
          <w:rFonts w:hint="default" w:ascii="Times New Roman" w:hAnsi="Times New Roman" w:eastAsia="方正仿宋_GBK" w:cs="Times New Roman"/>
          <w:color w:val="auto"/>
          <w:sz w:val="32"/>
          <w:szCs w:val="32"/>
          <w:highlight w:val="none"/>
          <w:lang w:eastAsia="zh-CN"/>
        </w:rPr>
        <w:t>来福士等商业载体引进米其林、黑珍珠高品质</w:t>
      </w:r>
      <w:r>
        <w:rPr>
          <w:rFonts w:hint="default" w:ascii="Times New Roman" w:hAnsi="Times New Roman" w:eastAsia="方正仿宋_GBK" w:cs="Times New Roman"/>
          <w:sz w:val="32"/>
          <w:szCs w:val="32"/>
          <w:highlight w:val="none"/>
          <w:lang w:val="en-US" w:eastAsia="zh-CN"/>
        </w:rPr>
        <w:t>餐饮</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z w:val="32"/>
          <w:szCs w:val="32"/>
          <w:highlight w:val="none"/>
          <w:lang w:val="en-US" w:eastAsia="zh-CN"/>
        </w:rPr>
        <w:t>打造</w:t>
      </w:r>
      <w:r>
        <w:rPr>
          <w:rFonts w:hint="default" w:ascii="Times New Roman" w:hAnsi="Times New Roman" w:eastAsia="方正仿宋_GBK" w:cs="Times New Roman"/>
          <w:color w:val="auto"/>
          <w:sz w:val="32"/>
          <w:szCs w:val="32"/>
          <w:highlight w:val="none"/>
        </w:rPr>
        <w:t>大井巷火锅主题特色后街</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提质</w:t>
      </w:r>
      <w:r>
        <w:rPr>
          <w:rFonts w:hint="default" w:ascii="Times New Roman" w:hAnsi="Times New Roman" w:eastAsia="方正仿宋_GBK" w:cs="Times New Roman"/>
          <w:sz w:val="32"/>
          <w:szCs w:val="32"/>
          <w:highlight w:val="none"/>
          <w:lang w:val="en-US" w:eastAsia="zh-CN"/>
        </w:rPr>
        <w:t>国际</w:t>
      </w:r>
      <w:r>
        <w:rPr>
          <w:rFonts w:hint="default" w:ascii="Times New Roman" w:hAnsi="Times New Roman" w:eastAsia="方正仿宋_GBK" w:cs="Times New Roman"/>
          <w:sz w:val="32"/>
          <w:szCs w:val="32"/>
          <w:highlight w:val="none"/>
        </w:rPr>
        <w:t>化、多元化、融合化美食供给，</w:t>
      </w:r>
      <w:r>
        <w:rPr>
          <w:rFonts w:hint="default" w:ascii="Times New Roman" w:hAnsi="Times New Roman" w:eastAsia="方正仿宋_GBK" w:cs="Times New Roman"/>
          <w:sz w:val="32"/>
          <w:szCs w:val="32"/>
          <w:highlight w:val="none"/>
          <w:lang w:eastAsia="zh-CN"/>
        </w:rPr>
        <w:t>做靓</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美食之都</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城市名片。</w:t>
      </w:r>
      <w:r>
        <w:rPr>
          <w:rFonts w:hint="default" w:ascii="Times New Roman" w:hAnsi="Times New Roman" w:eastAsia="方正仿宋_GBK" w:cs="Times New Roman"/>
          <w:sz w:val="32"/>
          <w:szCs w:val="32"/>
          <w:highlight w:val="none"/>
        </w:rPr>
        <w:t>传承发扬渝菜烹饪技艺和</w:t>
      </w:r>
      <w:r>
        <w:rPr>
          <w:rFonts w:hint="default" w:ascii="Times New Roman" w:hAnsi="Times New Roman" w:eastAsia="方正仿宋_GBK" w:cs="Times New Roman"/>
          <w:sz w:val="32"/>
          <w:szCs w:val="32"/>
          <w:highlight w:val="none"/>
          <w:lang w:val="en-US" w:eastAsia="zh-CN"/>
        </w:rPr>
        <w:t>母城</w:t>
      </w:r>
      <w:r>
        <w:rPr>
          <w:rFonts w:hint="default" w:ascii="Times New Roman" w:hAnsi="Times New Roman" w:eastAsia="方正仿宋_GBK" w:cs="Times New Roman"/>
          <w:sz w:val="32"/>
          <w:szCs w:val="32"/>
          <w:highlight w:val="none"/>
        </w:rPr>
        <w:t>饮食文化，</w:t>
      </w:r>
      <w:r>
        <w:rPr>
          <w:rFonts w:hint="default" w:ascii="Times New Roman" w:hAnsi="Times New Roman" w:eastAsia="方正仿宋_GBK" w:cs="Times New Roman"/>
          <w:b w:val="0"/>
          <w:bCs w:val="0"/>
          <w:color w:val="auto"/>
          <w:sz w:val="32"/>
          <w:szCs w:val="32"/>
          <w:highlight w:val="none"/>
          <w:lang w:val="en-US" w:eastAsia="zh-CN"/>
        </w:rPr>
        <w:t>持续推广</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渝味360碗</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品牌，培育认定</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渝味360碗</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美食示范店、旗舰店、街区，发布渝中美食地图、主题美食线路，讲好火锅发源等美食故事，</w:t>
      </w:r>
      <w:r>
        <w:rPr>
          <w:rFonts w:hint="default" w:ascii="Times New Roman" w:hAnsi="Times New Roman" w:eastAsia="方正仿宋_GBK" w:cs="Times New Roman"/>
          <w:sz w:val="32"/>
          <w:szCs w:val="32"/>
          <w:highlight w:val="none"/>
        </w:rPr>
        <w:t>培育名</w:t>
      </w:r>
      <w:r>
        <w:rPr>
          <w:rFonts w:hint="default" w:ascii="Times New Roman" w:hAnsi="Times New Roman" w:eastAsia="方正仿宋_GBK" w:cs="Times New Roman"/>
          <w:spacing w:val="-6"/>
          <w:sz w:val="32"/>
          <w:szCs w:val="32"/>
          <w:highlight w:val="none"/>
        </w:rPr>
        <w:t>菜、名宴、名厨、名店，推动重庆火锅、</w:t>
      </w:r>
      <w:r>
        <w:rPr>
          <w:rFonts w:hint="default" w:ascii="Times New Roman" w:hAnsi="Times New Roman" w:eastAsia="方正仿宋_GBK" w:cs="Times New Roman"/>
          <w:spacing w:val="-6"/>
          <w:sz w:val="32"/>
          <w:szCs w:val="32"/>
          <w:highlight w:val="none"/>
          <w:lang w:val="en-US" w:eastAsia="zh-CN"/>
        </w:rPr>
        <w:t>老字号餐饮</w:t>
      </w:r>
      <w:r>
        <w:rPr>
          <w:rFonts w:hint="default" w:ascii="Times New Roman" w:hAnsi="Times New Roman" w:eastAsia="方正仿宋_GBK" w:cs="Times New Roman"/>
          <w:spacing w:val="-6"/>
          <w:sz w:val="32"/>
          <w:szCs w:val="32"/>
          <w:highlight w:val="none"/>
        </w:rPr>
        <w:t>等</w:t>
      </w:r>
      <w:r>
        <w:rPr>
          <w:rFonts w:hint="eastAsia" w:ascii="Times New Roman" w:hAnsi="Times New Roman" w:eastAsia="方正仿宋_GBK" w:cs="Times New Roman"/>
          <w:spacing w:val="-6"/>
          <w:sz w:val="32"/>
          <w:szCs w:val="32"/>
          <w:highlight w:val="none"/>
          <w:lang w:eastAsia="zh-CN"/>
        </w:rPr>
        <w:t>“</w:t>
      </w:r>
      <w:r>
        <w:rPr>
          <w:rFonts w:hint="default" w:ascii="Times New Roman" w:hAnsi="Times New Roman" w:eastAsia="方正仿宋_GBK" w:cs="Times New Roman"/>
          <w:spacing w:val="-6"/>
          <w:sz w:val="32"/>
          <w:szCs w:val="32"/>
          <w:highlight w:val="none"/>
        </w:rPr>
        <w:t>走出去</w:t>
      </w:r>
      <w:r>
        <w:rPr>
          <w:rFonts w:hint="eastAsia" w:ascii="Times New Roman" w:hAnsi="Times New Roman" w:eastAsia="方正仿宋_GBK" w:cs="Times New Roman"/>
          <w:spacing w:val="-6"/>
          <w:sz w:val="32"/>
          <w:szCs w:val="32"/>
          <w:highlight w:val="none"/>
          <w:lang w:eastAsia="zh-CN"/>
        </w:rPr>
        <w:t>”</w:t>
      </w:r>
      <w:r>
        <w:rPr>
          <w:rFonts w:hint="default" w:ascii="Times New Roman" w:hAnsi="Times New Roman" w:eastAsia="方正仿宋_GBK" w:cs="Times New Roman"/>
          <w:spacing w:val="-6"/>
          <w:sz w:val="32"/>
          <w:szCs w:val="32"/>
          <w:highlight w:val="none"/>
        </w:rPr>
        <w:t>。</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1"/>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4.</w:t>
      </w:r>
      <w:bookmarkStart w:id="25" w:name="_Toc24536"/>
      <w:r>
        <w:rPr>
          <w:rFonts w:hint="default" w:ascii="Times New Roman" w:hAnsi="Times New Roman" w:eastAsia="方正仿宋_GBK" w:cs="Times New Roman"/>
          <w:b/>
          <w:bCs/>
          <w:color w:val="auto"/>
          <w:sz w:val="32"/>
          <w:szCs w:val="32"/>
          <w:highlight w:val="none"/>
          <w:lang w:eastAsia="zh-CN"/>
        </w:rPr>
        <w:t>提升住宿</w:t>
      </w:r>
      <w:r>
        <w:rPr>
          <w:rFonts w:hint="default" w:ascii="Times New Roman" w:hAnsi="Times New Roman" w:eastAsia="方正仿宋_GBK" w:cs="Times New Roman"/>
          <w:b/>
          <w:bCs/>
          <w:color w:val="auto"/>
          <w:sz w:val="32"/>
          <w:szCs w:val="32"/>
          <w:highlight w:val="none"/>
          <w:lang w:val="en-US" w:eastAsia="zh-CN"/>
        </w:rPr>
        <w:t>业能级水平</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sz w:val="32"/>
          <w:szCs w:val="32"/>
          <w:highlight w:val="none"/>
        </w:rPr>
        <w:t>加快引进培育五星级酒店、度假型酒店，</w:t>
      </w:r>
      <w:r>
        <w:rPr>
          <w:rFonts w:hint="default" w:ascii="Times New Roman" w:hAnsi="Times New Roman" w:eastAsia="方正仿宋_GBK" w:cs="Times New Roman"/>
          <w:b w:val="0"/>
          <w:bCs w:val="0"/>
          <w:color w:val="auto"/>
          <w:sz w:val="32"/>
          <w:szCs w:val="32"/>
          <w:highlight w:val="none"/>
          <w:lang w:val="en-US" w:eastAsia="zh-CN"/>
        </w:rPr>
        <w:t>打造</w:t>
      </w:r>
      <w:r>
        <w:rPr>
          <w:rFonts w:hint="default" w:ascii="Times New Roman" w:hAnsi="Times New Roman" w:eastAsia="方正仿宋_GBK" w:cs="Times New Roman"/>
          <w:b w:val="0"/>
          <w:bCs w:val="0"/>
          <w:color w:val="auto"/>
          <w:sz w:val="32"/>
          <w:szCs w:val="32"/>
          <w:highlight w:val="none"/>
          <w:lang w:eastAsia="zh-CN"/>
        </w:rPr>
        <w:t>解放碑—朝天门—化龙桥3大超奢酒店聚集带，</w:t>
      </w:r>
      <w:r>
        <w:rPr>
          <w:rFonts w:hint="default" w:ascii="Times New Roman" w:hAnsi="Times New Roman" w:eastAsia="方正仿宋_GBK" w:cs="Times New Roman"/>
          <w:color w:val="auto"/>
          <w:sz w:val="32"/>
          <w:szCs w:val="32"/>
          <w:highlight w:val="none"/>
        </w:rPr>
        <w:t>形成</w:t>
      </w:r>
      <w:r>
        <w:rPr>
          <w:rFonts w:hint="default" w:ascii="Times New Roman" w:hAnsi="Times New Roman" w:eastAsia="方正仿宋_GBK" w:cs="Times New Roman"/>
          <w:color w:val="auto"/>
          <w:sz w:val="32"/>
          <w:szCs w:val="32"/>
          <w:highlight w:val="none"/>
          <w:lang w:val="en-US" w:eastAsia="zh-CN"/>
        </w:rPr>
        <w:t>与</w:t>
      </w:r>
      <w:r>
        <w:rPr>
          <w:rFonts w:hint="default" w:ascii="Times New Roman" w:hAnsi="Times New Roman" w:eastAsia="方正仿宋_GBK" w:cs="Times New Roman"/>
          <w:color w:val="auto"/>
          <w:sz w:val="32"/>
          <w:szCs w:val="32"/>
          <w:highlight w:val="none"/>
        </w:rPr>
        <w:t>高端商业空间</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奢侈品零售配套</w:t>
      </w:r>
      <w:r>
        <w:rPr>
          <w:rFonts w:hint="default" w:ascii="Times New Roman" w:hAnsi="Times New Roman" w:eastAsia="方正仿宋_GBK" w:cs="Times New Roman"/>
          <w:color w:val="auto"/>
          <w:sz w:val="32"/>
          <w:szCs w:val="32"/>
          <w:highlight w:val="none"/>
          <w:lang w:eastAsia="zh-CN"/>
        </w:rPr>
        <w:t>的</w:t>
      </w:r>
      <w:r>
        <w:rPr>
          <w:rFonts w:hint="default" w:ascii="Times New Roman" w:hAnsi="Times New Roman" w:eastAsia="方正仿宋_GBK" w:cs="Times New Roman"/>
          <w:color w:val="auto"/>
          <w:sz w:val="32"/>
          <w:szCs w:val="32"/>
          <w:highlight w:val="none"/>
        </w:rPr>
        <w:t>消费闭环</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大力</w:t>
      </w:r>
      <w:r>
        <w:rPr>
          <w:rFonts w:hint="default" w:ascii="Times New Roman" w:hAnsi="Times New Roman" w:eastAsia="方正仿宋_GBK" w:cs="Times New Roman"/>
          <w:color w:val="auto"/>
          <w:sz w:val="32"/>
          <w:szCs w:val="32"/>
          <w:highlight w:val="none"/>
          <w:lang w:val="en-US" w:eastAsia="zh-CN"/>
        </w:rPr>
        <w:t>推进老旧酒店改造升级工程，支持空置商业载体向连锁酒店品牌转型发展，鼓励</w:t>
      </w:r>
      <w:r>
        <w:rPr>
          <w:rFonts w:hint="default" w:ascii="Times New Roman" w:hAnsi="Times New Roman" w:eastAsia="方正仿宋_GBK" w:cs="Times New Roman"/>
          <w:color w:val="auto"/>
          <w:sz w:val="32"/>
          <w:szCs w:val="32"/>
          <w:highlight w:val="none"/>
          <w:lang w:eastAsia="zh-CN"/>
        </w:rPr>
        <w:t>引进国际高品质酒店品牌，提升住宿业国际服务水平。充分挖掘体现重庆山城、</w:t>
      </w:r>
      <w:r>
        <w:rPr>
          <w:rFonts w:hint="default" w:ascii="Times New Roman" w:hAnsi="Times New Roman" w:eastAsia="方正仿宋_GBK" w:cs="Times New Roman"/>
          <w:color w:val="auto"/>
          <w:sz w:val="32"/>
          <w:szCs w:val="32"/>
          <w:highlight w:val="none"/>
          <w:lang w:val="en-US" w:eastAsia="zh-CN"/>
        </w:rPr>
        <w:t>江城</w:t>
      </w:r>
      <w:r>
        <w:rPr>
          <w:rFonts w:hint="default" w:ascii="Times New Roman" w:hAnsi="Times New Roman" w:eastAsia="方正仿宋_GBK" w:cs="Times New Roman"/>
          <w:color w:val="auto"/>
          <w:sz w:val="32"/>
          <w:szCs w:val="32"/>
          <w:highlight w:val="none"/>
          <w:lang w:eastAsia="zh-CN"/>
        </w:rPr>
        <w:t>景观优势及历史人文优势的</w:t>
      </w:r>
      <w:r>
        <w:rPr>
          <w:rFonts w:hint="default" w:ascii="Times New Roman" w:hAnsi="Times New Roman" w:eastAsia="方正仿宋_GBK" w:cs="Times New Roman"/>
          <w:color w:val="auto"/>
          <w:sz w:val="32"/>
          <w:szCs w:val="32"/>
          <w:highlight w:val="none"/>
          <w:lang w:val="en-US" w:eastAsia="zh-CN"/>
        </w:rPr>
        <w:t>载体</w:t>
      </w:r>
      <w:r>
        <w:rPr>
          <w:rFonts w:hint="default" w:ascii="Times New Roman" w:hAnsi="Times New Roman" w:eastAsia="方正仿宋_GBK" w:cs="Times New Roman"/>
          <w:color w:val="auto"/>
          <w:sz w:val="32"/>
          <w:szCs w:val="32"/>
          <w:highlight w:val="none"/>
          <w:lang w:eastAsia="zh-CN"/>
        </w:rPr>
        <w:t>资源，积极引进国内知名头部民宿品牌</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sz w:val="32"/>
          <w:szCs w:val="32"/>
          <w:highlight w:val="none"/>
        </w:rPr>
        <w:t>打造一批具有地域文化特色的精品民宿</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提质发展休闲业态，</w:t>
      </w:r>
      <w:r>
        <w:rPr>
          <w:rFonts w:hint="default" w:ascii="Times New Roman" w:hAnsi="Times New Roman" w:eastAsia="方正仿宋_GBK" w:cs="Times New Roman"/>
          <w:color w:val="auto"/>
          <w:sz w:val="32"/>
          <w:szCs w:val="32"/>
          <w:highlight w:val="none"/>
          <w:lang w:val="en-US" w:eastAsia="zh-CN"/>
        </w:rPr>
        <w:t>推进</w:t>
      </w:r>
      <w:r>
        <w:rPr>
          <w:rFonts w:hint="default" w:ascii="Times New Roman" w:hAnsi="Times New Roman" w:eastAsia="方正仿宋_GBK" w:cs="Times New Roman"/>
          <w:color w:val="auto"/>
          <w:sz w:val="32"/>
          <w:szCs w:val="32"/>
          <w:highlight w:val="none"/>
        </w:rPr>
        <w:t>住宿</w:t>
      </w:r>
      <w:r>
        <w:rPr>
          <w:rFonts w:hint="default" w:ascii="Times New Roman" w:hAnsi="Times New Roman" w:eastAsia="方正仿宋_GBK" w:cs="Times New Roman"/>
          <w:color w:val="auto"/>
          <w:sz w:val="32"/>
          <w:szCs w:val="32"/>
          <w:highlight w:val="none"/>
          <w:lang w:val="en-US" w:eastAsia="zh-CN"/>
        </w:rPr>
        <w:t>业</w:t>
      </w:r>
      <w:r>
        <w:rPr>
          <w:rFonts w:hint="default" w:ascii="Times New Roman" w:hAnsi="Times New Roman" w:eastAsia="方正仿宋_GBK" w:cs="Times New Roman"/>
          <w:color w:val="auto"/>
          <w:sz w:val="32"/>
          <w:szCs w:val="32"/>
          <w:highlight w:val="none"/>
        </w:rPr>
        <w:t>与文旅、康养、研学等业态融合发展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z w:val="32"/>
          <w:szCs w:val="32"/>
          <w:highlight w:val="none"/>
        </w:rPr>
        <w:t>增加高端健身中心、冥想瑜伽场馆、</w:t>
      </w:r>
      <w:r>
        <w:rPr>
          <w:rFonts w:hint="default" w:ascii="Times New Roman" w:hAnsi="Times New Roman" w:eastAsia="方正仿宋_GBK" w:cs="Times New Roman"/>
          <w:sz w:val="32"/>
          <w:szCs w:val="32"/>
          <w:highlight w:val="none"/>
          <w:lang w:eastAsia="zh-CN"/>
        </w:rPr>
        <w:t>品质</w:t>
      </w:r>
      <w:r>
        <w:rPr>
          <w:rFonts w:hint="default" w:ascii="Times New Roman" w:hAnsi="Times New Roman" w:eastAsia="方正仿宋_GBK" w:cs="Times New Roman"/>
          <w:sz w:val="32"/>
          <w:szCs w:val="32"/>
          <w:highlight w:val="none"/>
        </w:rPr>
        <w:t>休闲康养、商务茶室酒廊等品牌布局，满足多元化服务消费需求。</w:t>
      </w:r>
      <w:r>
        <w:rPr>
          <w:rFonts w:hint="default" w:ascii="Times New Roman" w:hAnsi="Times New Roman" w:eastAsia="方正仿宋_GBK" w:cs="Times New Roman"/>
          <w:color w:val="auto"/>
          <w:sz w:val="32"/>
          <w:szCs w:val="32"/>
          <w:highlight w:val="none"/>
          <w:lang w:val="en-US" w:eastAsia="zh-CN"/>
        </w:rPr>
        <w:t>到2027年，建成五星级及高品质酒店10家以上，创建星级民宿2家，入选全球奢华精品酒店联盟1家。</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Cs/>
          <w:color w:val="auto"/>
          <w:sz w:val="32"/>
          <w:szCs w:val="32"/>
          <w:highlight w:val="none"/>
        </w:rPr>
      </w:pPr>
      <w:r>
        <w:rPr>
          <w:rFonts w:hint="default" w:ascii="Times New Roman" w:hAnsi="Times New Roman" w:eastAsia="方正楷体_GBK" w:cs="Times New Roman"/>
          <w:bCs/>
          <w:color w:val="auto"/>
          <w:sz w:val="32"/>
          <w:szCs w:val="32"/>
          <w:highlight w:val="none"/>
          <w:lang w:eastAsia="zh-CN"/>
        </w:rPr>
        <w:t>（六）</w:t>
      </w:r>
      <w:r>
        <w:rPr>
          <w:rFonts w:hint="default" w:ascii="Times New Roman" w:hAnsi="Times New Roman" w:eastAsia="方正楷体_GBK" w:cs="Times New Roman"/>
          <w:bCs/>
          <w:color w:val="auto"/>
          <w:sz w:val="32"/>
          <w:szCs w:val="32"/>
          <w:highlight w:val="none"/>
        </w:rPr>
        <w:t>深入实施现代商贸数智升级提升行动</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rPr>
        <w:t>壮大电商</w:t>
      </w:r>
      <w:r>
        <w:rPr>
          <w:rFonts w:hint="default" w:ascii="Times New Roman" w:hAnsi="Times New Roman" w:eastAsia="方正仿宋_GBK" w:cs="Times New Roman"/>
          <w:b/>
          <w:bCs/>
          <w:color w:val="auto"/>
          <w:sz w:val="32"/>
          <w:szCs w:val="32"/>
          <w:highlight w:val="none"/>
          <w:lang w:val="en-US" w:eastAsia="zh-CN"/>
        </w:rPr>
        <w:t>产业</w:t>
      </w:r>
      <w:r>
        <w:rPr>
          <w:rFonts w:hint="default" w:ascii="Times New Roman" w:hAnsi="Times New Roman" w:eastAsia="方正仿宋_GBK" w:cs="Times New Roman"/>
          <w:b/>
          <w:bCs/>
          <w:color w:val="auto"/>
          <w:sz w:val="32"/>
          <w:szCs w:val="32"/>
          <w:highlight w:val="none"/>
        </w:rPr>
        <w:t>规模。</w:t>
      </w:r>
      <w:r>
        <w:rPr>
          <w:rFonts w:hint="default" w:ascii="Times New Roman" w:hAnsi="Times New Roman" w:eastAsia="方正仿宋_GBK" w:cs="Times New Roman"/>
          <w:b w:val="0"/>
          <w:bCs w:val="0"/>
          <w:color w:val="auto"/>
          <w:sz w:val="32"/>
          <w:szCs w:val="32"/>
          <w:highlight w:val="none"/>
        </w:rPr>
        <w:t>做大直播电商</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着力引进一批知名电商创新孵化载体、直播平台、多渠道网络机构</w:t>
      </w:r>
      <w:r>
        <w:rPr>
          <w:rFonts w:hint="default" w:ascii="Times New Roman" w:hAnsi="Times New Roman" w:eastAsia="方正仿宋_GBK" w:cs="Times New Roman"/>
          <w:color w:val="auto"/>
          <w:sz w:val="32"/>
          <w:szCs w:val="32"/>
          <w:highlight w:val="none"/>
          <w:lang w:eastAsia="zh-CN"/>
        </w:rPr>
        <w:t>、头部主播团队，</w:t>
      </w:r>
      <w:r>
        <w:rPr>
          <w:rFonts w:hint="default" w:ascii="Times New Roman" w:hAnsi="Times New Roman" w:eastAsia="方正仿宋_GBK" w:cs="Times New Roman"/>
          <w:color w:val="auto"/>
          <w:sz w:val="32"/>
          <w:szCs w:val="32"/>
          <w:highlight w:val="none"/>
        </w:rPr>
        <w:t>推动壹网壹创直播孵化基地、中良美品电商直播基地打造</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解放碑直播走廊</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等</w:t>
      </w:r>
      <w:r>
        <w:rPr>
          <w:rFonts w:hint="default" w:ascii="Times New Roman" w:hAnsi="Times New Roman" w:eastAsia="方正仿宋_GBK" w:cs="Times New Roman"/>
          <w:color w:val="auto"/>
          <w:sz w:val="32"/>
          <w:szCs w:val="32"/>
          <w:highlight w:val="none"/>
        </w:rPr>
        <w:t>直播场景</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创新虚拟主播、3D直播间</w:t>
      </w:r>
      <w:r>
        <w:rPr>
          <w:rFonts w:hint="default" w:ascii="Times New Roman" w:hAnsi="Times New Roman" w:eastAsia="方正仿宋_GBK" w:cs="Times New Roman"/>
          <w:color w:val="auto"/>
          <w:sz w:val="32"/>
          <w:szCs w:val="32"/>
          <w:highlight w:val="none"/>
          <w:lang w:val="en-US" w:eastAsia="zh-CN"/>
        </w:rPr>
        <w:t>等</w:t>
      </w:r>
      <w:r>
        <w:rPr>
          <w:rFonts w:hint="default" w:ascii="Times New Roman" w:hAnsi="Times New Roman" w:eastAsia="方正仿宋_GBK" w:cs="Times New Roman"/>
          <w:color w:val="auto"/>
          <w:sz w:val="32"/>
          <w:szCs w:val="32"/>
          <w:highlight w:val="none"/>
        </w:rPr>
        <w:t>带货模式</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建设</w:t>
      </w:r>
      <w:r>
        <w:rPr>
          <w:rFonts w:hint="default" w:ascii="Times New Roman" w:hAnsi="Times New Roman" w:eastAsia="方正仿宋_GBK" w:cs="Times New Roman"/>
          <w:color w:val="auto"/>
          <w:sz w:val="32"/>
          <w:szCs w:val="32"/>
          <w:highlight w:val="none"/>
        </w:rPr>
        <w:t>国内领先的电子产品、生活用品直播电商示范区。</w:t>
      </w:r>
      <w:r>
        <w:rPr>
          <w:rFonts w:hint="default" w:ascii="Times New Roman" w:hAnsi="Times New Roman" w:eastAsia="方正仿宋_GBK" w:cs="Times New Roman"/>
          <w:b w:val="0"/>
          <w:bCs w:val="0"/>
          <w:color w:val="auto"/>
          <w:sz w:val="32"/>
          <w:szCs w:val="32"/>
          <w:highlight w:val="none"/>
        </w:rPr>
        <w:t>做优医药电商</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鼓励和平药房、桐君阁等医药企业拓展线上购药、延伸线上诊疗，构建</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7*24小时智慧药店</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本地高效配送网络</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。探索OTO在线医保个人账户结算政策试点，争取医保在线支付试点突破。</w:t>
      </w:r>
      <w:r>
        <w:rPr>
          <w:rFonts w:hint="default" w:ascii="Times New Roman" w:hAnsi="Times New Roman" w:eastAsia="方正仿宋_GBK" w:cs="Times New Roman"/>
          <w:b w:val="0"/>
          <w:bCs w:val="0"/>
          <w:color w:val="auto"/>
          <w:sz w:val="32"/>
          <w:szCs w:val="32"/>
          <w:highlight w:val="none"/>
        </w:rPr>
        <w:t>做强跨境电商</w:t>
      </w:r>
      <w:r>
        <w:rPr>
          <w:rFonts w:hint="default" w:ascii="Times New Roman" w:hAnsi="Times New Roman" w:eastAsia="方正仿宋_GBK" w:cs="Times New Roman"/>
          <w:b w:val="0"/>
          <w:bCs w:val="0"/>
          <w:color w:val="auto"/>
          <w:sz w:val="32"/>
          <w:szCs w:val="32"/>
          <w:highlight w:val="none"/>
          <w:lang w:eastAsia="zh-CN"/>
        </w:rPr>
        <w:t>，推动</w:t>
      </w:r>
      <w:r>
        <w:rPr>
          <w:rFonts w:hint="default" w:ascii="Times New Roman" w:hAnsi="Times New Roman" w:eastAsia="方正仿宋_GBK" w:cs="Times New Roman"/>
          <w:color w:val="auto"/>
          <w:sz w:val="32"/>
          <w:szCs w:val="32"/>
          <w:highlight w:val="none"/>
        </w:rPr>
        <w:t>渝欧跨境</w:t>
      </w:r>
      <w:r>
        <w:rPr>
          <w:rFonts w:hint="default" w:ascii="Times New Roman" w:hAnsi="Times New Roman" w:eastAsia="方正仿宋_GBK" w:cs="Times New Roman"/>
          <w:color w:val="auto"/>
          <w:sz w:val="32"/>
          <w:szCs w:val="32"/>
          <w:highlight w:val="none"/>
          <w:lang w:val="en-US" w:eastAsia="zh-CN"/>
        </w:rPr>
        <w:t>电商加快</w:t>
      </w:r>
      <w:r>
        <w:rPr>
          <w:rFonts w:hint="default" w:ascii="Times New Roman" w:hAnsi="Times New Roman" w:eastAsia="方正仿宋_GBK" w:cs="Times New Roman"/>
          <w:color w:val="auto"/>
          <w:sz w:val="32"/>
          <w:szCs w:val="32"/>
          <w:highlight w:val="none"/>
          <w:lang w:eastAsia="zh-CN"/>
        </w:rPr>
        <w:t>上市，鼓励</w:t>
      </w:r>
      <w:r>
        <w:rPr>
          <w:rFonts w:hint="default" w:ascii="Times New Roman" w:hAnsi="Times New Roman" w:eastAsia="方正仿宋_GBK" w:cs="Times New Roman"/>
          <w:color w:val="auto"/>
          <w:sz w:val="32"/>
          <w:szCs w:val="32"/>
          <w:highlight w:val="none"/>
        </w:rPr>
        <w:t>渝欧跨境贸易产业园扩大园区规模，</w:t>
      </w:r>
      <w:r>
        <w:rPr>
          <w:rFonts w:hint="default" w:ascii="Times New Roman" w:hAnsi="Times New Roman" w:eastAsia="方正仿宋_GBK" w:cs="Times New Roman"/>
          <w:color w:val="auto"/>
          <w:sz w:val="32"/>
          <w:szCs w:val="32"/>
          <w:highlight w:val="none"/>
          <w:lang w:val="en-US" w:eastAsia="zh-CN"/>
        </w:rPr>
        <w:t>拓展</w:t>
      </w:r>
      <w:r>
        <w:rPr>
          <w:rFonts w:hint="default" w:ascii="Times New Roman" w:hAnsi="Times New Roman" w:eastAsia="方正仿宋_GBK" w:cs="Times New Roman"/>
          <w:color w:val="auto"/>
          <w:sz w:val="32"/>
          <w:szCs w:val="32"/>
          <w:highlight w:val="none"/>
        </w:rPr>
        <w:t>进口母婴产品高标直播间等销售渠道，培育毛毛虫、单多多等跨境电商产业园，推动跨境电商集群发展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支持具有原产地优势的专业市场</w:t>
      </w:r>
      <w:r>
        <w:rPr>
          <w:rFonts w:hint="default" w:ascii="Times New Roman" w:hAnsi="Times New Roman" w:eastAsia="方正仿宋_GBK" w:cs="Times New Roman"/>
          <w:color w:val="auto"/>
          <w:sz w:val="32"/>
          <w:szCs w:val="32"/>
          <w:highlight w:val="none"/>
        </w:rPr>
        <w:t>利用跨境电商平台开拓国际市场。</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rPr>
        <w:t>.加快商贸数字</w:t>
      </w:r>
      <w:r>
        <w:rPr>
          <w:rFonts w:hint="default" w:ascii="Times New Roman" w:hAnsi="Times New Roman" w:eastAsia="方正仿宋_GBK" w:cs="Times New Roman"/>
          <w:b/>
          <w:bCs/>
          <w:color w:val="auto"/>
          <w:sz w:val="32"/>
          <w:szCs w:val="32"/>
          <w:highlight w:val="none"/>
          <w:lang w:val="en-US" w:eastAsia="zh-CN"/>
        </w:rPr>
        <w:t>转型</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推动实体零售与数字经济深度融合，鼓励</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商贸企业</w:t>
      </w:r>
      <w:r>
        <w:rPr>
          <w:rFonts w:hint="default" w:ascii="Times New Roman" w:hAnsi="Times New Roman" w:eastAsia="方正仿宋_GBK" w:cs="Times New Roman"/>
          <w:i w:val="0"/>
          <w:iCs w:val="0"/>
          <w:caps w:val="0"/>
          <w:color w:val="auto"/>
          <w:spacing w:val="0"/>
          <w:sz w:val="32"/>
          <w:szCs w:val="32"/>
          <w:highlight w:val="none"/>
          <w:shd w:val="clear" w:color="auto" w:fill="auto"/>
        </w:rPr>
        <w:t>打造数字供应链平台</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应用数字技术优化标准流程，赋能开店布局、进销存管理、物流配送、防伪溯源等环节，推动信息系统等智能化升级。</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加快</w:t>
      </w:r>
      <w:r>
        <w:rPr>
          <w:rFonts w:hint="default" w:ascii="Times New Roman" w:hAnsi="Times New Roman" w:eastAsia="方正仿宋_GBK" w:cs="Times New Roman"/>
          <w:i w:val="0"/>
          <w:iCs w:val="0"/>
          <w:caps w:val="0"/>
          <w:color w:val="auto"/>
          <w:spacing w:val="0"/>
          <w:sz w:val="32"/>
          <w:szCs w:val="32"/>
          <w:highlight w:val="none"/>
          <w:shd w:val="clear" w:color="auto" w:fill="auto"/>
        </w:rPr>
        <w:t>中小企业数字化转型</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，发挥大型商贸流通企业、数字化服务商数据整合优势，</w:t>
      </w:r>
      <w:r>
        <w:rPr>
          <w:rFonts w:hint="default" w:ascii="Times New Roman" w:hAnsi="Times New Roman" w:eastAsia="方正仿宋_GBK" w:cs="Times New Roman"/>
          <w:i w:val="0"/>
          <w:iCs w:val="0"/>
          <w:caps w:val="0"/>
          <w:color w:val="auto"/>
          <w:spacing w:val="0"/>
          <w:sz w:val="32"/>
          <w:szCs w:val="32"/>
          <w:highlight w:val="none"/>
          <w:shd w:val="clear" w:color="auto" w:fill="auto"/>
        </w:rPr>
        <w:t>创新</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以大带小</w:t>
      </w:r>
      <w:r>
        <w:rPr>
          <w:rFonts w:hint="eastAsia"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auto"/>
        </w:rPr>
        <w:t>模式，为</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上下游中小商贸企业</w:t>
      </w:r>
      <w:r>
        <w:rPr>
          <w:rFonts w:hint="default" w:ascii="Times New Roman" w:hAnsi="Times New Roman" w:eastAsia="方正仿宋_GBK" w:cs="Times New Roman"/>
          <w:i w:val="0"/>
          <w:iCs w:val="0"/>
          <w:caps w:val="0"/>
          <w:color w:val="auto"/>
          <w:spacing w:val="0"/>
          <w:sz w:val="32"/>
          <w:szCs w:val="32"/>
          <w:highlight w:val="none"/>
          <w:shd w:val="clear" w:color="auto" w:fill="auto"/>
        </w:rPr>
        <w:t>提供数字系统、</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支付、</w:t>
      </w:r>
      <w:r>
        <w:rPr>
          <w:rFonts w:hint="default" w:ascii="Times New Roman" w:hAnsi="Times New Roman" w:eastAsia="方正仿宋_GBK" w:cs="Times New Roman"/>
          <w:i w:val="0"/>
          <w:iCs w:val="0"/>
          <w:caps w:val="0"/>
          <w:color w:val="auto"/>
          <w:spacing w:val="0"/>
          <w:sz w:val="32"/>
          <w:szCs w:val="32"/>
          <w:highlight w:val="none"/>
          <w:shd w:val="clear" w:color="auto" w:fill="auto"/>
        </w:rPr>
        <w:t>营销等关键环节数字化解决方案。</w:t>
      </w:r>
      <w:r>
        <w:rPr>
          <w:rFonts w:hint="default" w:ascii="Times New Roman" w:hAnsi="Times New Roman" w:eastAsia="方正仿宋_GBK" w:cs="Times New Roman"/>
          <w:i w:val="0"/>
          <w:iCs w:val="0"/>
          <w:caps w:val="0"/>
          <w:color w:val="auto"/>
          <w:spacing w:val="0"/>
          <w:kern w:val="0"/>
          <w:sz w:val="32"/>
          <w:szCs w:val="32"/>
          <w:highlight w:val="none"/>
          <w:shd w:val="clear" w:color="auto" w:fill="auto"/>
        </w:rPr>
        <w:t>推广线上线下融合的即时零售模式</w:t>
      </w:r>
      <w:r>
        <w:rPr>
          <w:rFonts w:hint="default" w:ascii="Times New Roman" w:hAnsi="Times New Roman" w:eastAsia="方正仿宋_GBK" w:cs="Times New Roman"/>
          <w:i w:val="0"/>
          <w:iCs w:val="0"/>
          <w:caps w:val="0"/>
          <w:color w:val="auto"/>
          <w:spacing w:val="0"/>
          <w:kern w:val="0"/>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lang w:eastAsia="zh-CN"/>
        </w:rPr>
        <w:t>鼓励</w:t>
      </w:r>
      <w:r>
        <w:rPr>
          <w:rFonts w:hint="default" w:ascii="Times New Roman" w:hAnsi="Times New Roman" w:eastAsia="方正仿宋_GBK" w:cs="Times New Roman"/>
          <w:color w:val="auto"/>
          <w:sz w:val="32"/>
          <w:szCs w:val="32"/>
          <w:highlight w:val="none"/>
          <w:lang w:val="en-US" w:eastAsia="zh-CN"/>
        </w:rPr>
        <w:t>重百、乡村基、瑞幸等重点商贸</w:t>
      </w:r>
      <w:r>
        <w:rPr>
          <w:rFonts w:hint="default" w:ascii="Times New Roman" w:hAnsi="Times New Roman" w:eastAsia="方正仿宋_GBK" w:cs="Times New Roman"/>
          <w:color w:val="auto"/>
          <w:sz w:val="32"/>
          <w:szCs w:val="32"/>
          <w:highlight w:val="none"/>
        </w:rPr>
        <w:t>企业</w:t>
      </w:r>
      <w:r>
        <w:rPr>
          <w:rFonts w:hint="default" w:ascii="Times New Roman" w:hAnsi="Times New Roman" w:eastAsia="方正仿宋_GBK" w:cs="Times New Roman"/>
          <w:color w:val="auto"/>
          <w:sz w:val="32"/>
          <w:szCs w:val="32"/>
          <w:highlight w:val="none"/>
          <w:lang w:val="en-US" w:eastAsia="zh-CN"/>
        </w:rPr>
        <w:t>升级</w:t>
      </w:r>
      <w:r>
        <w:rPr>
          <w:rFonts w:hint="default" w:ascii="Times New Roman" w:hAnsi="Times New Roman" w:eastAsia="方正仿宋_GBK" w:cs="Times New Roman"/>
          <w:color w:val="auto"/>
          <w:sz w:val="32"/>
          <w:szCs w:val="32"/>
          <w:highlight w:val="none"/>
          <w:lang w:eastAsia="zh-CN"/>
        </w:rPr>
        <w:t>微信小程序、</w:t>
      </w:r>
      <w:r>
        <w:rPr>
          <w:rFonts w:hint="default" w:ascii="Times New Roman" w:hAnsi="Times New Roman" w:eastAsia="方正仿宋_GBK" w:cs="Times New Roman"/>
          <w:color w:val="auto"/>
          <w:sz w:val="32"/>
          <w:szCs w:val="32"/>
          <w:highlight w:val="none"/>
        </w:rPr>
        <w:t>APP等私域流量平台，</w:t>
      </w:r>
      <w:r>
        <w:rPr>
          <w:rFonts w:hint="default" w:ascii="Times New Roman" w:hAnsi="Times New Roman" w:eastAsia="方正仿宋_GBK" w:cs="Times New Roman"/>
          <w:color w:val="auto"/>
          <w:sz w:val="32"/>
          <w:szCs w:val="32"/>
          <w:highlight w:val="none"/>
          <w:lang w:eastAsia="zh-CN"/>
        </w:rPr>
        <w:t>推动</w:t>
      </w:r>
      <w:r>
        <w:rPr>
          <w:rFonts w:hint="default" w:ascii="Times New Roman" w:hAnsi="Times New Roman" w:eastAsia="方正仿宋_GBK" w:cs="Times New Roman"/>
          <w:color w:val="auto"/>
          <w:sz w:val="32"/>
          <w:szCs w:val="32"/>
          <w:highlight w:val="none"/>
        </w:rPr>
        <w:t>中小</w:t>
      </w:r>
      <w:r>
        <w:rPr>
          <w:rFonts w:hint="default" w:ascii="Times New Roman" w:hAnsi="Times New Roman" w:eastAsia="方正仿宋_GBK" w:cs="Times New Roman"/>
          <w:color w:val="auto"/>
          <w:sz w:val="32"/>
          <w:szCs w:val="32"/>
          <w:highlight w:val="none"/>
          <w:lang w:val="en-US" w:eastAsia="zh-CN"/>
        </w:rPr>
        <w:t>商</w:t>
      </w:r>
      <w:r>
        <w:rPr>
          <w:rFonts w:hint="default" w:ascii="Times New Roman" w:hAnsi="Times New Roman" w:eastAsia="方正仿宋_GBK" w:cs="Times New Roman"/>
          <w:color w:val="auto"/>
          <w:sz w:val="32"/>
          <w:szCs w:val="32"/>
          <w:highlight w:val="none"/>
        </w:rPr>
        <w:t>贸企业借助</w:t>
      </w:r>
      <w:r>
        <w:rPr>
          <w:rFonts w:hint="default" w:ascii="Times New Roman" w:hAnsi="Times New Roman" w:eastAsia="方正仿宋_GBK" w:cs="Times New Roman"/>
          <w:color w:val="auto"/>
          <w:sz w:val="32"/>
          <w:szCs w:val="32"/>
          <w:highlight w:val="none"/>
          <w:lang w:eastAsia="zh-CN"/>
        </w:rPr>
        <w:t>电商</w:t>
      </w:r>
      <w:r>
        <w:rPr>
          <w:rFonts w:hint="default" w:ascii="Times New Roman" w:hAnsi="Times New Roman" w:eastAsia="方正仿宋_GBK" w:cs="Times New Roman"/>
          <w:color w:val="auto"/>
          <w:sz w:val="32"/>
          <w:szCs w:val="32"/>
          <w:highlight w:val="none"/>
        </w:rPr>
        <w:t>平台</w:t>
      </w:r>
      <w:r>
        <w:rPr>
          <w:rFonts w:hint="default" w:ascii="Times New Roman" w:hAnsi="Times New Roman" w:eastAsia="方正仿宋_GBK" w:cs="Times New Roman"/>
          <w:color w:val="auto"/>
          <w:sz w:val="32"/>
          <w:szCs w:val="32"/>
          <w:highlight w:val="none"/>
          <w:lang w:val="en-US" w:eastAsia="zh-CN"/>
        </w:rPr>
        <w:t>及</w:t>
      </w:r>
      <w:r>
        <w:rPr>
          <w:rFonts w:hint="default" w:ascii="Times New Roman" w:hAnsi="Times New Roman" w:eastAsia="方正仿宋_GBK" w:cs="Times New Roman"/>
          <w:sz w:val="32"/>
          <w:szCs w:val="32"/>
        </w:rPr>
        <w:t>直播电商、社交电商等</w:t>
      </w:r>
      <w:r>
        <w:rPr>
          <w:rFonts w:hint="default" w:ascii="Times New Roman" w:hAnsi="Times New Roman" w:eastAsia="方正仿宋_GBK" w:cs="Times New Roman"/>
          <w:sz w:val="32"/>
          <w:szCs w:val="32"/>
          <w:lang w:val="en-US" w:eastAsia="zh-CN"/>
        </w:rPr>
        <w:t>渠道拓展线上消费市场。</w:t>
      </w:r>
      <w:r>
        <w:rPr>
          <w:rFonts w:hint="default" w:ascii="Times New Roman" w:hAnsi="Times New Roman" w:eastAsia="方正仿宋_GBK" w:cs="Times New Roman"/>
          <w:color w:val="auto"/>
          <w:sz w:val="32"/>
          <w:szCs w:val="32"/>
          <w:highlight w:val="none"/>
          <w:lang w:eastAsia="zh-CN"/>
        </w:rPr>
        <w:t>鼓励</w:t>
      </w:r>
      <w:r>
        <w:rPr>
          <w:rFonts w:hint="default" w:ascii="Times New Roman" w:hAnsi="Times New Roman" w:eastAsia="方正仿宋_GBK" w:cs="Times New Roman"/>
          <w:color w:val="auto"/>
          <w:sz w:val="32"/>
          <w:szCs w:val="32"/>
          <w:highlight w:val="none"/>
        </w:rPr>
        <w:t>商社电器、苏宁电器等</w:t>
      </w:r>
      <w:r>
        <w:rPr>
          <w:rFonts w:hint="default" w:ascii="Times New Roman" w:hAnsi="Times New Roman" w:eastAsia="方正仿宋_GBK" w:cs="Times New Roman"/>
          <w:color w:val="auto"/>
          <w:sz w:val="32"/>
          <w:szCs w:val="32"/>
          <w:highlight w:val="none"/>
          <w:lang w:val="en-US" w:eastAsia="zh-CN"/>
        </w:rPr>
        <w:t>家电卖场丰富智能</w:t>
      </w:r>
      <w:r>
        <w:rPr>
          <w:rFonts w:hint="default" w:ascii="Times New Roman" w:hAnsi="Times New Roman" w:eastAsia="方正仿宋_GBK" w:cs="Times New Roman"/>
          <w:color w:val="auto"/>
          <w:sz w:val="32"/>
          <w:szCs w:val="32"/>
          <w:highlight w:val="none"/>
        </w:rPr>
        <w:t>产品供给，</w:t>
      </w:r>
      <w:r>
        <w:rPr>
          <w:rFonts w:hint="default" w:ascii="Times New Roman" w:hAnsi="Times New Roman" w:eastAsia="方正仿宋_GBK" w:cs="Times New Roman"/>
          <w:color w:val="auto"/>
          <w:sz w:val="32"/>
          <w:szCs w:val="32"/>
          <w:highlight w:val="none"/>
          <w:lang w:val="en-US" w:eastAsia="zh-CN"/>
        </w:rPr>
        <w:t>加快发展</w:t>
      </w:r>
      <w:r>
        <w:rPr>
          <w:rFonts w:hint="default" w:ascii="Times New Roman" w:hAnsi="Times New Roman" w:eastAsia="方正仿宋_GBK" w:cs="Times New Roman"/>
          <w:color w:val="auto"/>
          <w:sz w:val="32"/>
          <w:szCs w:val="32"/>
          <w:highlight w:val="none"/>
        </w:rPr>
        <w:t>可穿戴设备、超高清视频终端、智慧家庭产品等新型数字消费。</w:t>
      </w:r>
    </w:p>
    <w:p>
      <w:pPr>
        <w:keepNext w:val="0"/>
        <w:keepLines w:val="0"/>
        <w:pageBreakBefore w:val="0"/>
        <w:widowControl w:val="0"/>
        <w:kinsoku/>
        <w:wordWrap/>
        <w:overflowPunct w:val="0"/>
        <w:topLinePunct w:val="0"/>
        <w:autoSpaceDE/>
        <w:autoSpaceDN/>
        <w:bidi w:val="0"/>
        <w:adjustRightInd w:val="0"/>
        <w:snapToGrid/>
        <w:spacing w:before="0" w:after="0" w:line="600" w:lineRule="exact"/>
        <w:ind w:firstLine="643" w:firstLineChars="200"/>
        <w:jc w:val="both"/>
        <w:textAlignment w:val="auto"/>
        <w:outlineLvl w:val="9"/>
        <w:rPr>
          <w:rFonts w:hint="default" w:ascii="Times New Roman" w:hAnsi="Times New Roman" w:eastAsia="方正仿宋_GBK" w:cs="Times New Roman"/>
          <w:b w:val="0"/>
          <w:color w:val="auto"/>
          <w:sz w:val="32"/>
          <w:szCs w:val="32"/>
          <w:highlight w:val="none"/>
          <w:u w:val="none" w:color="auto"/>
          <w:lang w:eastAsia="zh-CN"/>
        </w:rPr>
      </w:pPr>
      <w:r>
        <w:rPr>
          <w:rFonts w:hint="default"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sz w:val="32"/>
          <w:szCs w:val="32"/>
          <w:highlight w:val="none"/>
        </w:rPr>
        <w:t>.拓展数字应用场景</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kern w:val="0"/>
          <w:sz w:val="32"/>
          <w:szCs w:val="32"/>
          <w:highlight w:val="none"/>
          <w:lang w:val="en-US" w:eastAsia="zh-CN" w:bidi="ar"/>
        </w:rPr>
        <w:t>以数字重庆建设为牵引，</w:t>
      </w:r>
      <w:r>
        <w:rPr>
          <w:rFonts w:hint="default" w:ascii="Times New Roman" w:hAnsi="Times New Roman" w:eastAsia="方正仿宋_GBK" w:cs="Times New Roman"/>
          <w:color w:val="auto"/>
          <w:sz w:val="32"/>
          <w:szCs w:val="32"/>
          <w:lang w:val="en-US" w:eastAsia="zh-CN"/>
        </w:rPr>
        <w:t>升级</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数智商务</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驾驶舱，加强消费大数据</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聚通用</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，谋划</w:t>
      </w:r>
      <w:r>
        <w:rPr>
          <w:rFonts w:hint="default" w:ascii="Times New Roman" w:hAnsi="Times New Roman" w:eastAsia="方正仿宋_GBK" w:cs="Times New Roman"/>
          <w:color w:val="auto"/>
          <w:kern w:val="0"/>
          <w:sz w:val="32"/>
          <w:szCs w:val="32"/>
          <w:highlight w:val="none"/>
          <w:lang w:val="en-US" w:eastAsia="zh-CN" w:bidi="ar"/>
        </w:rPr>
        <w:t>推广外贸</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订单+清单</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预警管理、</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渝悦·数智家政</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渝悦·菜市场</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kern w:val="0"/>
          <w:sz w:val="32"/>
          <w:szCs w:val="32"/>
          <w:highlight w:val="none"/>
          <w:lang w:eastAsia="zh-CN" w:bidi="ar"/>
        </w:rPr>
        <w:t>等一批数字化应用</w:t>
      </w:r>
      <w:r>
        <w:rPr>
          <w:rFonts w:hint="default"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b w:val="0"/>
          <w:i w:val="0"/>
          <w:caps w:val="0"/>
          <w:color w:val="auto"/>
          <w:spacing w:val="0"/>
          <w:w w:val="100"/>
          <w:kern w:val="2"/>
          <w:sz w:val="32"/>
          <w:szCs w:val="32"/>
          <w:highlight w:val="none"/>
          <w:u w:val="none" w:color="auto"/>
          <w:lang w:val="en-US" w:eastAsia="zh-CN" w:bidi="ar-SA"/>
        </w:rPr>
        <w:t>深化解放碑—朝天门全国示范智慧商圈、来福士等全国示范智慧商店建设，升级解放碑5G智慧步行街展厅，打造一批沉浸式、互动式数字体验新空间。</w:t>
      </w:r>
      <w:r>
        <w:rPr>
          <w:rFonts w:hint="default" w:ascii="Times New Roman" w:hAnsi="Times New Roman" w:eastAsia="方正仿宋_GBK" w:cs="Times New Roman"/>
          <w:b w:val="0"/>
          <w:i w:val="0"/>
          <w:iCs w:val="0"/>
          <w:caps w:val="0"/>
          <w:color w:val="auto"/>
          <w:spacing w:val="0"/>
          <w:sz w:val="32"/>
          <w:szCs w:val="32"/>
          <w:highlight w:val="none"/>
          <w:u w:val="none" w:color="auto"/>
          <w:shd w:val="clear" w:color="auto" w:fill="auto"/>
          <w:lang w:val="en-US" w:eastAsia="zh-CN"/>
        </w:rPr>
        <w:t>鼓励商圈、街区、景区等</w:t>
      </w:r>
      <w:r>
        <w:rPr>
          <w:rFonts w:hint="default" w:ascii="Times New Roman" w:hAnsi="Times New Roman" w:eastAsia="方正仿宋_GBK" w:cs="Times New Roman"/>
          <w:b w:val="0"/>
          <w:color w:val="auto"/>
          <w:sz w:val="32"/>
          <w:szCs w:val="32"/>
          <w:highlight w:val="none"/>
          <w:u w:val="none" w:color="auto"/>
        </w:rPr>
        <w:t>利用人工智能、虚拟现实、增强现实等技术，打造云逛街、云购物、云体验等数字消费新场景</w:t>
      </w:r>
      <w:r>
        <w:rPr>
          <w:rFonts w:hint="default" w:ascii="Times New Roman" w:hAnsi="Times New Roman" w:eastAsia="方正仿宋_GBK" w:cs="Times New Roman"/>
          <w:b w:val="0"/>
          <w:color w:val="auto"/>
          <w:sz w:val="32"/>
          <w:szCs w:val="32"/>
          <w:highlight w:val="none"/>
          <w:u w:val="none" w:color="auto"/>
          <w:lang w:eastAsia="zh-CN"/>
        </w:rPr>
        <w:t>，提供智能停车、智能送货、智慧节能、智慧安防等服务，</w:t>
      </w:r>
      <w:r>
        <w:rPr>
          <w:rFonts w:hint="default" w:ascii="Times New Roman" w:hAnsi="Times New Roman" w:eastAsia="方正仿宋_GBK" w:cs="Times New Roman"/>
          <w:b w:val="0"/>
          <w:color w:val="auto"/>
          <w:sz w:val="32"/>
          <w:szCs w:val="32"/>
          <w:highlight w:val="none"/>
          <w:u w:val="none" w:color="auto"/>
          <w:lang w:val="en-US" w:eastAsia="zh-CN"/>
        </w:rPr>
        <w:t>提升</w:t>
      </w:r>
      <w:r>
        <w:rPr>
          <w:rFonts w:hint="default" w:ascii="Times New Roman" w:hAnsi="Times New Roman" w:eastAsia="方正仿宋_GBK" w:cs="Times New Roman"/>
          <w:b w:val="0"/>
          <w:color w:val="auto"/>
          <w:sz w:val="32"/>
          <w:szCs w:val="32"/>
          <w:highlight w:val="none"/>
          <w:u w:val="none" w:color="auto"/>
        </w:rPr>
        <w:t>无人零售、AR互动、虚拟试衣镜等</w:t>
      </w:r>
      <w:r>
        <w:rPr>
          <w:rFonts w:hint="default" w:ascii="Times New Roman" w:hAnsi="Times New Roman" w:eastAsia="方正仿宋_GBK" w:cs="Times New Roman"/>
          <w:b w:val="0"/>
          <w:color w:val="auto"/>
          <w:sz w:val="32"/>
          <w:szCs w:val="32"/>
          <w:highlight w:val="none"/>
          <w:u w:val="none" w:color="auto"/>
          <w:lang w:val="en-US" w:eastAsia="zh-CN"/>
        </w:rPr>
        <w:t>智慧体验</w:t>
      </w:r>
      <w:r>
        <w:rPr>
          <w:rFonts w:hint="default" w:ascii="Times New Roman" w:hAnsi="Times New Roman" w:eastAsia="方正仿宋_GBK" w:cs="Times New Roman"/>
          <w:b w:val="0"/>
          <w:color w:val="auto"/>
          <w:sz w:val="32"/>
          <w:szCs w:val="32"/>
          <w:highlight w:val="none"/>
          <w:u w:val="none" w:color="auto"/>
          <w:lang w:eastAsia="zh-CN"/>
        </w:rPr>
        <w:t>。</w:t>
      </w:r>
      <w:r>
        <w:rPr>
          <w:rFonts w:hint="default" w:ascii="Times New Roman" w:hAnsi="Times New Roman" w:eastAsia="方正仿宋_GBK" w:cs="Times New Roman"/>
          <w:b w:val="0"/>
          <w:color w:val="auto"/>
          <w:sz w:val="32"/>
          <w:szCs w:val="32"/>
          <w:highlight w:val="none"/>
          <w:u w:val="none" w:color="auto"/>
          <w:lang w:val="en-US" w:eastAsia="zh-CN"/>
        </w:rPr>
        <w:t>深化菜市场标准化、智慧化</w:t>
      </w:r>
      <w:r>
        <w:rPr>
          <w:rFonts w:hint="default" w:ascii="Times New Roman" w:hAnsi="Times New Roman" w:eastAsia="方正仿宋_GBK" w:cs="Times New Roman"/>
          <w:b w:val="0"/>
          <w:color w:val="auto"/>
          <w:sz w:val="32"/>
          <w:szCs w:val="32"/>
          <w:highlight w:val="none"/>
          <w:u w:val="none" w:color="auto"/>
          <w:lang w:eastAsia="zh-CN"/>
        </w:rPr>
        <w:t>建设</w:t>
      </w:r>
      <w:r>
        <w:rPr>
          <w:rFonts w:hint="default" w:ascii="Times New Roman" w:hAnsi="Times New Roman" w:eastAsia="方正仿宋_GBK" w:cs="Times New Roman"/>
          <w:b w:val="0"/>
          <w:color w:val="auto"/>
          <w:sz w:val="32"/>
          <w:szCs w:val="32"/>
          <w:highlight w:val="none"/>
          <w:u w:val="none" w:color="auto"/>
        </w:rPr>
        <w:t>试点，</w:t>
      </w:r>
      <w:r>
        <w:rPr>
          <w:rFonts w:hint="default" w:ascii="Times New Roman" w:hAnsi="Times New Roman" w:eastAsia="方正仿宋_GBK" w:cs="Times New Roman"/>
          <w:b w:val="0"/>
          <w:color w:val="auto"/>
          <w:sz w:val="32"/>
          <w:szCs w:val="32"/>
          <w:highlight w:val="none"/>
          <w:u w:val="none" w:color="auto"/>
          <w:lang w:val="en-US" w:eastAsia="zh-CN"/>
        </w:rPr>
        <w:t>升级</w:t>
      </w:r>
      <w:r>
        <w:rPr>
          <w:rFonts w:hint="default" w:ascii="Times New Roman" w:hAnsi="Times New Roman" w:eastAsia="方正仿宋_GBK" w:cs="Times New Roman"/>
          <w:b w:val="0"/>
          <w:color w:val="auto"/>
          <w:sz w:val="32"/>
          <w:szCs w:val="32"/>
          <w:highlight w:val="none"/>
          <w:u w:val="none" w:color="auto"/>
        </w:rPr>
        <w:t>互联网+配送、智慧农贸</w:t>
      </w:r>
      <w:r>
        <w:rPr>
          <w:rFonts w:hint="default" w:ascii="Times New Roman" w:hAnsi="Times New Roman" w:eastAsia="方正仿宋_GBK" w:cs="Times New Roman"/>
          <w:b w:val="0"/>
          <w:color w:val="auto"/>
          <w:sz w:val="32"/>
          <w:szCs w:val="32"/>
          <w:highlight w:val="none"/>
          <w:u w:val="none" w:color="auto"/>
          <w:lang w:eastAsia="zh-CN"/>
        </w:rPr>
        <w:t>、</w:t>
      </w:r>
      <w:r>
        <w:rPr>
          <w:rFonts w:hint="default" w:ascii="Times New Roman" w:hAnsi="Times New Roman" w:eastAsia="方正仿宋_GBK" w:cs="Times New Roman"/>
          <w:b w:val="0"/>
          <w:color w:val="auto"/>
          <w:sz w:val="32"/>
          <w:szCs w:val="32"/>
          <w:highlight w:val="none"/>
          <w:u w:val="none" w:color="auto"/>
        </w:rPr>
        <w:t>智能导购体系</w:t>
      </w:r>
      <w:r>
        <w:rPr>
          <w:rFonts w:hint="default" w:ascii="Times New Roman" w:hAnsi="Times New Roman" w:eastAsia="方正仿宋_GBK" w:cs="Times New Roman"/>
          <w:b w:val="0"/>
          <w:color w:val="auto"/>
          <w:sz w:val="32"/>
          <w:szCs w:val="32"/>
          <w:highlight w:val="none"/>
          <w:u w:val="none" w:color="auto"/>
          <w:lang w:eastAsia="zh-CN"/>
        </w:rPr>
        <w:t>，打造</w:t>
      </w:r>
      <w:r>
        <w:rPr>
          <w:rFonts w:hint="default" w:ascii="Times New Roman" w:hAnsi="Times New Roman" w:eastAsia="方正仿宋_GBK" w:cs="Times New Roman"/>
          <w:b w:val="0"/>
          <w:color w:val="auto"/>
          <w:sz w:val="32"/>
          <w:szCs w:val="32"/>
          <w:highlight w:val="none"/>
          <w:u w:val="none" w:color="auto"/>
        </w:rPr>
        <w:t>一批标准化智慧化</w:t>
      </w:r>
      <w:r>
        <w:rPr>
          <w:rFonts w:hint="default" w:ascii="Times New Roman" w:hAnsi="Times New Roman" w:eastAsia="方正仿宋_GBK" w:cs="Times New Roman"/>
          <w:b w:val="0"/>
          <w:color w:val="auto"/>
          <w:sz w:val="32"/>
          <w:szCs w:val="32"/>
          <w:highlight w:val="none"/>
          <w:u w:val="none" w:color="auto"/>
          <w:lang w:val="en-US" w:eastAsia="zh-CN"/>
        </w:rPr>
        <w:t>示范</w:t>
      </w:r>
      <w:r>
        <w:rPr>
          <w:rFonts w:hint="default" w:ascii="Times New Roman" w:hAnsi="Times New Roman" w:eastAsia="方正仿宋_GBK" w:cs="Times New Roman"/>
          <w:b w:val="0"/>
          <w:color w:val="auto"/>
          <w:sz w:val="32"/>
          <w:szCs w:val="32"/>
          <w:highlight w:val="none"/>
          <w:u w:val="none" w:color="auto"/>
        </w:rPr>
        <w:t>菜市场</w:t>
      </w:r>
      <w:r>
        <w:rPr>
          <w:rFonts w:hint="default" w:ascii="Times New Roman" w:hAnsi="Times New Roman" w:eastAsia="方正仿宋_GBK" w:cs="Times New Roman"/>
          <w:b w:val="0"/>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强化</w:t>
      </w:r>
      <w:r>
        <w:rPr>
          <w:rFonts w:hint="default" w:ascii="Times New Roman" w:hAnsi="Times New Roman" w:eastAsia="方正仿宋_GBK" w:cs="Times New Roman"/>
          <w:color w:val="auto"/>
          <w:sz w:val="32"/>
          <w:szCs w:val="32"/>
          <w:highlight w:val="none"/>
          <w:u w:val="none" w:color="auto"/>
        </w:rPr>
        <w:t>生活必需品保供数字化应用的</w:t>
      </w:r>
      <w:r>
        <w:rPr>
          <w:rFonts w:hint="default" w:ascii="Times New Roman" w:hAnsi="Times New Roman" w:eastAsia="方正仿宋_GBK" w:cs="Times New Roman"/>
          <w:color w:val="auto"/>
          <w:sz w:val="32"/>
          <w:szCs w:val="32"/>
          <w:highlight w:val="none"/>
          <w:u w:val="none" w:color="auto"/>
          <w:lang w:eastAsia="zh-CN"/>
        </w:rPr>
        <w:t>覆盖能力，</w:t>
      </w:r>
      <w:r>
        <w:rPr>
          <w:rFonts w:hint="default" w:ascii="Times New Roman" w:hAnsi="Times New Roman" w:eastAsia="方正仿宋_GBK" w:cs="Times New Roman"/>
          <w:color w:val="auto"/>
          <w:sz w:val="32"/>
          <w:szCs w:val="32"/>
          <w:highlight w:val="none"/>
          <w:u w:val="none" w:color="auto"/>
        </w:rPr>
        <w:t>提高市场监测信息化水平</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p>
    <w:bookmarkEnd w:id="25"/>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Cs/>
          <w:color w:val="auto"/>
          <w:sz w:val="32"/>
          <w:szCs w:val="32"/>
          <w:highlight w:val="none"/>
        </w:rPr>
      </w:pPr>
      <w:r>
        <w:rPr>
          <w:rFonts w:hint="default" w:ascii="Times New Roman" w:hAnsi="Times New Roman" w:eastAsia="方正楷体_GBK" w:cs="Times New Roman"/>
          <w:bCs/>
          <w:color w:val="auto"/>
          <w:sz w:val="32"/>
          <w:szCs w:val="32"/>
          <w:highlight w:val="none"/>
        </w:rPr>
        <w:t>（七）深入实施</w:t>
      </w:r>
      <w:r>
        <w:rPr>
          <w:rFonts w:hint="default" w:ascii="Times New Roman" w:hAnsi="Times New Roman" w:eastAsia="方正楷体_GBK" w:cs="Times New Roman"/>
          <w:bCs/>
          <w:color w:val="auto"/>
          <w:sz w:val="32"/>
          <w:szCs w:val="32"/>
          <w:highlight w:val="none"/>
          <w:lang w:eastAsia="zh-CN"/>
        </w:rPr>
        <w:t>企业</w:t>
      </w:r>
      <w:r>
        <w:rPr>
          <w:rFonts w:hint="default" w:ascii="Times New Roman" w:hAnsi="Times New Roman" w:eastAsia="方正楷体_GBK" w:cs="Times New Roman"/>
          <w:bCs/>
          <w:color w:val="auto"/>
          <w:sz w:val="32"/>
          <w:szCs w:val="32"/>
          <w:highlight w:val="none"/>
        </w:rPr>
        <w:t>主体矩阵培育提升行动</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1.夯实产业园区</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硬脊梁</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rPr>
        <w:t>深入开展</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园区提质、企业满园</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行动，扩容重庆数字商务产业园，着</w:t>
      </w:r>
      <w:r>
        <w:rPr>
          <w:rFonts w:hint="default" w:ascii="Times New Roman" w:hAnsi="Times New Roman" w:eastAsia="方正仿宋_GBK" w:cs="Times New Roman"/>
          <w:color w:val="auto"/>
          <w:sz w:val="32"/>
          <w:szCs w:val="32"/>
          <w:highlight w:val="none"/>
          <w:lang w:val="en-US" w:eastAsia="zh-CN"/>
        </w:rPr>
        <w:t>力</w:t>
      </w:r>
      <w:r>
        <w:rPr>
          <w:rFonts w:hint="default" w:ascii="Times New Roman" w:hAnsi="Times New Roman" w:eastAsia="方正仿宋_GBK" w:cs="Times New Roman"/>
          <w:color w:val="auto"/>
          <w:sz w:val="32"/>
          <w:szCs w:val="32"/>
          <w:highlight w:val="none"/>
        </w:rPr>
        <w:t>引进批发</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零售类</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独角兽</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企业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打造新产业电商和新网商产业基地</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大力引进</w:t>
      </w:r>
      <w:r>
        <w:rPr>
          <w:rFonts w:hint="default" w:ascii="Times New Roman" w:hAnsi="Times New Roman" w:eastAsia="方正仿宋_GBK" w:cs="Times New Roman"/>
          <w:color w:val="auto"/>
          <w:sz w:val="32"/>
          <w:szCs w:val="32"/>
          <w:highlight w:val="none"/>
        </w:rPr>
        <w:t>新质电商企业链主型企业</w:t>
      </w:r>
      <w:r>
        <w:rPr>
          <w:rFonts w:hint="default" w:ascii="Times New Roman" w:hAnsi="Times New Roman" w:eastAsia="方正仿宋_GBK" w:cs="Times New Roman"/>
          <w:kern w:val="2"/>
          <w:sz w:val="32"/>
          <w:szCs w:val="32"/>
          <w:highlight w:val="none"/>
          <w:lang w:val="en-US" w:eastAsia="zh-CN" w:bidi="ar-SA"/>
        </w:rPr>
        <w:t>；依托再生资源集团、华铝新材料等产业链</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链主</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企业，积极培育建设金属、能源等大宗贸易园区，到2027年，建成百亿级园区2个以上</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完善园区</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一站式</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服务机制，组建</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代办+领办+专办</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服务</w:t>
      </w:r>
      <w:r>
        <w:rPr>
          <w:rFonts w:hint="default" w:ascii="Times New Roman" w:hAnsi="Times New Roman" w:eastAsia="方正仿宋_GBK" w:cs="Times New Roman"/>
          <w:color w:val="auto"/>
          <w:sz w:val="32"/>
          <w:szCs w:val="32"/>
          <w:highlight w:val="none"/>
          <w:lang w:val="en-US" w:eastAsia="zh-CN"/>
        </w:rPr>
        <w:t>专班</w:t>
      </w:r>
      <w:r>
        <w:rPr>
          <w:rFonts w:hint="default" w:ascii="Times New Roman" w:hAnsi="Times New Roman" w:eastAsia="方正仿宋_GBK" w:cs="Times New Roman"/>
          <w:color w:val="auto"/>
          <w:sz w:val="32"/>
          <w:szCs w:val="32"/>
          <w:highlight w:val="none"/>
        </w:rPr>
        <w:t>，为企业提供政策咨询、项目审批、</w:t>
      </w:r>
      <w:r>
        <w:rPr>
          <w:rFonts w:hint="default" w:ascii="Times New Roman" w:hAnsi="Times New Roman" w:eastAsia="方正仿宋_GBK" w:cs="Times New Roman"/>
          <w:color w:val="auto"/>
          <w:sz w:val="32"/>
          <w:szCs w:val="32"/>
          <w:highlight w:val="none"/>
          <w:lang w:val="en-US" w:eastAsia="zh-CN"/>
        </w:rPr>
        <w:t>金融支持、</w:t>
      </w:r>
      <w:r>
        <w:rPr>
          <w:rFonts w:hint="default" w:ascii="Times New Roman" w:hAnsi="Times New Roman" w:eastAsia="方正仿宋_GBK" w:cs="Times New Roman"/>
          <w:color w:val="auto"/>
          <w:sz w:val="32"/>
          <w:szCs w:val="32"/>
          <w:highlight w:val="none"/>
        </w:rPr>
        <w:t>人才引进等全方位</w:t>
      </w:r>
      <w:r>
        <w:rPr>
          <w:rFonts w:hint="default" w:ascii="Times New Roman" w:hAnsi="Times New Roman" w:eastAsia="方正仿宋_GBK" w:cs="Times New Roman"/>
          <w:color w:val="auto"/>
          <w:sz w:val="32"/>
          <w:szCs w:val="32"/>
          <w:highlight w:val="none"/>
          <w:lang w:val="en-US" w:eastAsia="zh-CN"/>
        </w:rPr>
        <w:t>服务</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助力企业</w:t>
      </w:r>
      <w:r>
        <w:rPr>
          <w:rFonts w:hint="default" w:ascii="Times New Roman" w:hAnsi="Times New Roman" w:eastAsia="方正仿宋_GBK" w:cs="Times New Roman"/>
          <w:color w:val="auto"/>
          <w:sz w:val="32"/>
          <w:szCs w:val="32"/>
          <w:highlight w:val="none"/>
        </w:rPr>
        <w:t>降低运营成本</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提高服务效率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拓展销售市场。</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2.壮大商贸行业</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领头羊</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lang w:eastAsia="zh-CN"/>
        </w:rPr>
        <w:t>开展</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渝商名企</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培育壮大行动，完善重点商贸企业培育机制，</w:t>
      </w:r>
      <w:r>
        <w:rPr>
          <w:rFonts w:hint="default" w:ascii="Times New Roman" w:hAnsi="Times New Roman" w:eastAsia="方正仿宋_GBK" w:cs="Times New Roman"/>
          <w:color w:val="auto"/>
          <w:sz w:val="32"/>
          <w:szCs w:val="32"/>
          <w:highlight w:val="none"/>
        </w:rPr>
        <w:t>着力引进</w:t>
      </w:r>
      <w:r>
        <w:rPr>
          <w:rFonts w:hint="default" w:ascii="Times New Roman" w:hAnsi="Times New Roman" w:eastAsia="方正仿宋_GBK" w:cs="Times New Roman"/>
          <w:color w:val="auto"/>
          <w:sz w:val="32"/>
          <w:szCs w:val="32"/>
          <w:highlight w:val="none"/>
          <w:lang w:val="en-US" w:eastAsia="zh-CN"/>
        </w:rPr>
        <w:t>国内外</w:t>
      </w:r>
      <w:r>
        <w:rPr>
          <w:rFonts w:hint="default" w:ascii="Times New Roman" w:hAnsi="Times New Roman" w:eastAsia="方正仿宋_GBK" w:cs="Times New Roman"/>
          <w:color w:val="auto"/>
          <w:sz w:val="32"/>
          <w:szCs w:val="32"/>
          <w:highlight w:val="none"/>
        </w:rPr>
        <w:t>知名商贸企业区域总部、功能总部</w:t>
      </w:r>
      <w:r>
        <w:rPr>
          <w:rFonts w:hint="default" w:ascii="Times New Roman" w:hAnsi="Times New Roman" w:eastAsia="方正仿宋_GBK" w:cs="Times New Roman"/>
          <w:color w:val="auto"/>
          <w:sz w:val="32"/>
          <w:szCs w:val="32"/>
          <w:highlight w:val="none"/>
          <w:lang w:eastAsia="zh-CN"/>
        </w:rPr>
        <w:t>，重点培育连锁经营品牌企业，</w:t>
      </w:r>
      <w:r>
        <w:rPr>
          <w:rFonts w:hint="default" w:ascii="Times New Roman" w:hAnsi="Times New Roman" w:eastAsia="方正仿宋_GBK" w:cs="Times New Roman"/>
          <w:color w:val="auto"/>
          <w:sz w:val="32"/>
          <w:szCs w:val="32"/>
          <w:highlight w:val="none"/>
        </w:rPr>
        <w:t>积极</w:t>
      </w:r>
      <w:r>
        <w:rPr>
          <w:rFonts w:hint="default" w:ascii="Times New Roman" w:hAnsi="Times New Roman" w:eastAsia="方正仿宋_GBK" w:cs="Times New Roman"/>
          <w:color w:val="auto"/>
          <w:sz w:val="32"/>
          <w:szCs w:val="32"/>
          <w:highlight w:val="none"/>
          <w:lang w:eastAsia="zh-CN"/>
        </w:rPr>
        <w:t>发展</w:t>
      </w:r>
      <w:r>
        <w:rPr>
          <w:rFonts w:hint="default" w:ascii="Times New Roman" w:hAnsi="Times New Roman" w:eastAsia="方正仿宋_GBK" w:cs="Times New Roman"/>
          <w:color w:val="auto"/>
          <w:sz w:val="32"/>
          <w:szCs w:val="32"/>
          <w:highlight w:val="none"/>
        </w:rPr>
        <w:t>大宗贸易订单中心、结算中心</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z w:val="32"/>
          <w:szCs w:val="32"/>
        </w:rPr>
        <w:t>持续培育一批具有行业引领力、市场竞争力、区域辐射力的</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小巨人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独角兽</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瞪羚型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商贸市场主体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加快</w:t>
      </w:r>
      <w:r>
        <w:rPr>
          <w:rFonts w:hint="default" w:ascii="Times New Roman" w:hAnsi="Times New Roman" w:eastAsia="方正仿宋_GBK" w:cs="Times New Roman"/>
          <w:color w:val="auto"/>
          <w:sz w:val="32"/>
          <w:szCs w:val="32"/>
          <w:highlight w:val="none"/>
        </w:rPr>
        <w:t>引进钟表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珠宝、白酒</w:t>
      </w:r>
      <w:r>
        <w:rPr>
          <w:rFonts w:hint="default" w:ascii="Times New Roman" w:hAnsi="Times New Roman" w:eastAsia="方正仿宋_GBK" w:cs="Times New Roman"/>
          <w:color w:val="auto"/>
          <w:sz w:val="32"/>
          <w:szCs w:val="32"/>
          <w:highlight w:val="none"/>
          <w:lang w:eastAsia="zh-CN"/>
        </w:rPr>
        <w:t>、零食</w:t>
      </w:r>
      <w:r>
        <w:rPr>
          <w:rFonts w:hint="default" w:ascii="Times New Roman" w:hAnsi="Times New Roman" w:eastAsia="方正仿宋_GBK" w:cs="Times New Roman"/>
          <w:color w:val="auto"/>
          <w:sz w:val="32"/>
          <w:szCs w:val="32"/>
          <w:highlight w:val="none"/>
          <w:lang w:val="en-US" w:eastAsia="zh-CN"/>
        </w:rPr>
        <w:t>等细分领域头部品牌</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推动</w:t>
      </w:r>
      <w:r>
        <w:rPr>
          <w:rFonts w:hint="default" w:ascii="Times New Roman" w:hAnsi="Times New Roman" w:eastAsia="方正仿宋_GBK" w:cs="Times New Roman"/>
          <w:color w:val="auto"/>
          <w:sz w:val="32"/>
          <w:szCs w:val="32"/>
          <w:highlight w:val="none"/>
        </w:rPr>
        <w:t>华为、小米等智能销售终端连锁企业落地见效。</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sz w:val="32"/>
          <w:szCs w:val="32"/>
          <w:highlight w:val="none"/>
        </w:rPr>
        <w:t>培育中小企业</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金种子</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val="0"/>
          <w:bCs w:val="0"/>
          <w:color w:val="auto"/>
          <w:sz w:val="32"/>
          <w:szCs w:val="32"/>
          <w:highlight w:val="none"/>
          <w:lang w:eastAsia="zh-CN"/>
        </w:rPr>
        <w:t>从落实税费优惠政策、加强金融服务、保障公平参与市场竞争等方面，</w:t>
      </w:r>
      <w:r>
        <w:rPr>
          <w:rFonts w:hint="default" w:ascii="Times New Roman" w:hAnsi="Times New Roman" w:eastAsia="方正仿宋_GBK" w:cs="Times New Roman"/>
          <w:b w:val="0"/>
          <w:bCs w:val="0"/>
          <w:color w:val="auto"/>
          <w:sz w:val="32"/>
          <w:szCs w:val="32"/>
          <w:highlight w:val="none"/>
        </w:rPr>
        <w:t>构建个体工商户分型分类精准培育机制，</w:t>
      </w:r>
      <w:r>
        <w:rPr>
          <w:rFonts w:hint="default" w:ascii="Times New Roman" w:hAnsi="Times New Roman" w:eastAsia="方正仿宋_GBK" w:cs="Times New Roman"/>
          <w:b w:val="0"/>
          <w:bCs w:val="0"/>
          <w:color w:val="auto"/>
          <w:sz w:val="32"/>
          <w:szCs w:val="32"/>
          <w:highlight w:val="none"/>
          <w:lang w:eastAsia="zh-CN"/>
        </w:rPr>
        <w:t>促进</w:t>
      </w:r>
      <w:r>
        <w:rPr>
          <w:rFonts w:hint="default" w:ascii="Times New Roman" w:hAnsi="Times New Roman" w:eastAsia="方正仿宋_GBK" w:cs="Times New Roman"/>
          <w:b w:val="0"/>
          <w:bCs w:val="0"/>
          <w:color w:val="auto"/>
          <w:sz w:val="32"/>
          <w:szCs w:val="32"/>
          <w:highlight w:val="none"/>
        </w:rPr>
        <w:t>个体工商户梯次培育多元发展</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实施</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个转企、小升规、规改股、股上市</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梯度培育计划，</w:t>
      </w:r>
      <w:r>
        <w:rPr>
          <w:rFonts w:hint="default" w:ascii="Times New Roman" w:hAnsi="Times New Roman" w:eastAsia="方正仿宋_GBK" w:cs="Times New Roman"/>
          <w:b w:val="0"/>
          <w:bCs w:val="0"/>
          <w:color w:val="auto"/>
          <w:sz w:val="32"/>
          <w:szCs w:val="32"/>
          <w:highlight w:val="none"/>
          <w:lang w:eastAsia="zh-CN"/>
        </w:rPr>
        <w:t>分类完善</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限上企业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培育</w:t>
      </w:r>
      <w:r>
        <w:rPr>
          <w:rFonts w:hint="default" w:ascii="Times New Roman" w:hAnsi="Times New Roman" w:eastAsia="方正仿宋_GBK" w:cs="Times New Roman"/>
          <w:sz w:val="32"/>
          <w:szCs w:val="32"/>
          <w:lang w:eastAsia="zh-CN"/>
        </w:rPr>
        <w:t>机制</w:t>
      </w:r>
      <w:r>
        <w:rPr>
          <w:rFonts w:hint="default" w:ascii="Times New Roman" w:hAnsi="Times New Roman" w:eastAsia="方正仿宋_GBK" w:cs="Times New Roman"/>
          <w:sz w:val="32"/>
          <w:szCs w:val="32"/>
        </w:rPr>
        <w:t>，常态化推进批发、零售企业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达限纳统</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鼓励众创空间等创业载体为中小微商贸企业提供工作空间、共享资源</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引导银行金融机构创新中小微商贸企业低成本融资、消费金融低利率贷款</w:t>
      </w:r>
      <w:r>
        <w:rPr>
          <w:rFonts w:hint="default" w:ascii="Times New Roman" w:hAnsi="Times New Roman" w:eastAsia="方正仿宋_GBK" w:cs="Times New Roman"/>
          <w:sz w:val="32"/>
          <w:szCs w:val="32"/>
          <w:lang w:val="en-US" w:eastAsia="zh-CN"/>
        </w:rPr>
        <w:t>产品，</w:t>
      </w:r>
      <w:r>
        <w:rPr>
          <w:rFonts w:hint="default" w:ascii="Times New Roman" w:hAnsi="Times New Roman" w:eastAsia="方正仿宋_GBK" w:cs="Times New Roman"/>
          <w:sz w:val="32"/>
          <w:szCs w:val="32"/>
        </w:rPr>
        <w:t>推动中小微企业触网营销，拓广销售渠道，壮大销售规模。</w:t>
      </w:r>
      <w:r>
        <w:rPr>
          <w:rFonts w:hint="default" w:ascii="Times New Roman" w:hAnsi="Times New Roman" w:eastAsia="方正仿宋_GBK" w:cs="Times New Roman"/>
          <w:color w:val="auto"/>
          <w:sz w:val="32"/>
          <w:szCs w:val="32"/>
          <w:highlight w:val="none"/>
        </w:rPr>
        <w:t>力争每年实现</w:t>
      </w:r>
      <w:r>
        <w:rPr>
          <w:rFonts w:hint="default" w:ascii="Times New Roman" w:hAnsi="Times New Roman" w:eastAsia="方正仿宋_GBK" w:cs="Times New Roman"/>
          <w:color w:val="auto"/>
          <w:sz w:val="32"/>
          <w:szCs w:val="32"/>
          <w:highlight w:val="none"/>
          <w:lang w:val="en-US" w:eastAsia="zh-CN"/>
        </w:rPr>
        <w:t>75</w:t>
      </w:r>
      <w:r>
        <w:rPr>
          <w:rFonts w:hint="default" w:ascii="Times New Roman" w:hAnsi="Times New Roman" w:eastAsia="方正仿宋_GBK" w:cs="Times New Roman"/>
          <w:color w:val="auto"/>
          <w:sz w:val="32"/>
          <w:szCs w:val="32"/>
          <w:highlight w:val="none"/>
        </w:rPr>
        <w:t>家以上商贸企业入库纳统。</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黑体_GBK" w:cs="Times New Roman"/>
          <w:bCs/>
          <w:color w:val="auto"/>
          <w:sz w:val="28"/>
          <w:szCs w:val="28"/>
          <w:highlight w:val="none"/>
        </w:rPr>
      </w:pPr>
      <w:r>
        <w:rPr>
          <w:rFonts w:hint="default" w:ascii="Times New Roman" w:hAnsi="Times New Roman" w:eastAsia="方正黑体_GBK" w:cs="Times New Roman"/>
          <w:bCs/>
          <w:color w:val="auto"/>
          <w:sz w:val="28"/>
          <w:szCs w:val="28"/>
          <w:highlight w:val="none"/>
        </w:rPr>
        <w:t>表</w:t>
      </w:r>
      <w:r>
        <w:rPr>
          <w:rFonts w:hint="default" w:ascii="Times New Roman" w:hAnsi="Times New Roman" w:eastAsia="方正黑体_GBK" w:cs="Times New Roman"/>
          <w:bCs/>
          <w:color w:val="auto"/>
          <w:sz w:val="28"/>
          <w:szCs w:val="28"/>
          <w:highlight w:val="none"/>
          <w:lang w:val="en-US" w:eastAsia="zh-CN"/>
        </w:rPr>
        <w:t>4</w:t>
      </w:r>
      <w:r>
        <w:rPr>
          <w:rFonts w:hint="default" w:ascii="Times New Roman" w:hAnsi="Times New Roman" w:eastAsia="方正黑体_GBK" w:cs="Times New Roman"/>
          <w:bCs/>
          <w:color w:val="auto"/>
          <w:sz w:val="28"/>
          <w:szCs w:val="28"/>
          <w:highlight w:val="none"/>
        </w:rPr>
        <w:t xml:space="preserve"> </w:t>
      </w:r>
      <w:r>
        <w:rPr>
          <w:rFonts w:hint="default" w:ascii="Times New Roman" w:hAnsi="Times New Roman" w:eastAsia="方正黑体_GBK" w:cs="Times New Roman"/>
          <w:bCs/>
          <w:color w:val="auto"/>
          <w:sz w:val="28"/>
          <w:szCs w:val="28"/>
          <w:highlight w:val="none"/>
          <w:lang w:val="en-US" w:eastAsia="zh-CN"/>
        </w:rPr>
        <w:t>企业</w:t>
      </w:r>
      <w:r>
        <w:rPr>
          <w:rFonts w:hint="default" w:ascii="Times New Roman" w:hAnsi="Times New Roman" w:eastAsia="方正黑体_GBK" w:cs="Times New Roman"/>
          <w:bCs/>
          <w:color w:val="auto"/>
          <w:sz w:val="28"/>
          <w:szCs w:val="28"/>
          <w:highlight w:val="none"/>
        </w:rPr>
        <w:t>主体矩阵培育提升行动重点项目</w:t>
      </w:r>
    </w:p>
    <w:tbl>
      <w:tblPr>
        <w:tblStyle w:val="12"/>
        <w:tblW w:w="8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793" w:type="dxa"/>
            <w:noWrap w:val="0"/>
            <w:vAlign w:val="top"/>
          </w:tcPr>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z w:val="28"/>
                <w:szCs w:val="28"/>
                <w:highlight w:val="none"/>
              </w:rPr>
            </w:pPr>
            <w:bookmarkStart w:id="26" w:name="_Toc8095"/>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园区提质、企业满园</w:t>
            </w: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工程。</w:t>
            </w:r>
            <w:r>
              <w:rPr>
                <w:rFonts w:hint="default" w:ascii="Times New Roman" w:hAnsi="Times New Roman" w:eastAsia="方正仿宋_GBK" w:cs="Times New Roman"/>
                <w:color w:val="auto"/>
                <w:sz w:val="28"/>
                <w:szCs w:val="28"/>
                <w:highlight w:val="none"/>
              </w:rPr>
              <w:t>积极推动产业园区集聚发展，重点引进培育数字商务垂直领域领头企业，到2027年，园区内规模以上企业达20家，新增销售</w:t>
            </w:r>
            <w:r>
              <w:rPr>
                <w:rFonts w:hint="default" w:ascii="Times New Roman" w:hAnsi="Times New Roman" w:eastAsia="方正仿宋_GBK" w:cs="Times New Roman"/>
                <w:color w:val="auto"/>
                <w:sz w:val="28"/>
                <w:szCs w:val="28"/>
                <w:highlight w:val="none"/>
                <w:lang w:eastAsia="zh-CN"/>
              </w:rPr>
              <w:t>额</w:t>
            </w:r>
            <w:r>
              <w:rPr>
                <w:rFonts w:hint="default" w:ascii="Times New Roman" w:hAnsi="Times New Roman" w:eastAsia="方正仿宋_GBK" w:cs="Times New Roman"/>
                <w:color w:val="auto"/>
                <w:sz w:val="28"/>
                <w:szCs w:val="28"/>
                <w:highlight w:val="none"/>
              </w:rPr>
              <w:t>100亿元以上。</w:t>
            </w:r>
          </w:p>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领头羊</w:t>
            </w: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企业引育工程。</w:t>
            </w:r>
            <w:r>
              <w:rPr>
                <w:rFonts w:hint="default" w:ascii="Times New Roman" w:hAnsi="Times New Roman" w:eastAsia="方正仿宋_GBK" w:cs="Times New Roman"/>
                <w:color w:val="auto"/>
                <w:sz w:val="28"/>
                <w:szCs w:val="28"/>
                <w:highlight w:val="none"/>
              </w:rPr>
              <w:t>围绕新质电商、医药、大宗商品等重点</w:t>
            </w:r>
            <w:r>
              <w:rPr>
                <w:rFonts w:hint="default" w:ascii="Times New Roman" w:hAnsi="Times New Roman" w:eastAsia="方正仿宋_GBK" w:cs="Times New Roman"/>
                <w:color w:val="auto"/>
                <w:sz w:val="28"/>
                <w:szCs w:val="28"/>
                <w:highlight w:val="none"/>
                <w:lang w:val="en-US" w:eastAsia="zh-CN"/>
              </w:rPr>
              <w:t>领域</w:t>
            </w:r>
            <w:r>
              <w:rPr>
                <w:rFonts w:hint="default" w:ascii="Times New Roman" w:hAnsi="Times New Roman" w:eastAsia="方正仿宋_GBK" w:cs="Times New Roman"/>
                <w:color w:val="auto"/>
                <w:sz w:val="28"/>
                <w:szCs w:val="28"/>
                <w:highlight w:val="none"/>
              </w:rPr>
              <w:t>，引育一批</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小巨人</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独角兽</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瞪羚型</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企业，到2027年，新培育10家</w:t>
            </w:r>
            <w:r>
              <w:rPr>
                <w:rFonts w:hint="default" w:ascii="Times New Roman" w:hAnsi="Times New Roman" w:eastAsia="方正仿宋_GBK" w:cs="Times New Roman"/>
                <w:color w:val="auto"/>
                <w:sz w:val="28"/>
                <w:szCs w:val="28"/>
                <w:highlight w:val="none"/>
                <w:lang w:val="en-US" w:eastAsia="zh-CN"/>
              </w:rPr>
              <w:t>具有</w:t>
            </w:r>
            <w:r>
              <w:rPr>
                <w:rFonts w:hint="default" w:ascii="Times New Roman" w:hAnsi="Times New Roman" w:eastAsia="方正仿宋_GBK" w:cs="Times New Roman"/>
                <w:color w:val="auto"/>
                <w:sz w:val="28"/>
                <w:szCs w:val="28"/>
                <w:highlight w:val="none"/>
              </w:rPr>
              <w:t>行业引领力</w:t>
            </w:r>
            <w:r>
              <w:rPr>
                <w:rFonts w:hint="default" w:ascii="Times New Roman" w:hAnsi="Times New Roman" w:eastAsia="方正仿宋_GBK" w:cs="Times New Roman"/>
                <w:color w:val="auto"/>
                <w:sz w:val="28"/>
                <w:szCs w:val="28"/>
                <w:highlight w:val="none"/>
                <w:lang w:eastAsia="zh-CN"/>
              </w:rPr>
              <w:t>的</w:t>
            </w:r>
            <w:r>
              <w:rPr>
                <w:rFonts w:hint="default" w:ascii="Times New Roman" w:hAnsi="Times New Roman" w:eastAsia="方正仿宋_GBK" w:cs="Times New Roman"/>
                <w:color w:val="auto"/>
                <w:sz w:val="28"/>
                <w:szCs w:val="28"/>
                <w:highlight w:val="none"/>
              </w:rPr>
              <w:t>重点企业，新增商贸总部</w:t>
            </w:r>
            <w:r>
              <w:rPr>
                <w:rFonts w:hint="default" w:ascii="Times New Roman" w:hAnsi="Times New Roman" w:eastAsia="方正仿宋_GBK" w:cs="Times New Roman"/>
                <w:color w:val="auto"/>
                <w:sz w:val="28"/>
                <w:szCs w:val="28"/>
                <w:highlight w:val="none"/>
                <w:lang w:val="en-US" w:eastAsia="zh-CN"/>
              </w:rPr>
              <w:t>企业</w:t>
            </w:r>
            <w:r>
              <w:rPr>
                <w:rFonts w:hint="default" w:ascii="Times New Roman" w:hAnsi="Times New Roman" w:eastAsia="方正仿宋_GBK" w:cs="Times New Roman"/>
                <w:color w:val="auto"/>
                <w:sz w:val="28"/>
                <w:szCs w:val="28"/>
                <w:highlight w:val="none"/>
              </w:rPr>
              <w:t>3家以上。</w:t>
            </w:r>
          </w:p>
          <w:p>
            <w:pPr>
              <w:keepNext w:val="0"/>
              <w:keepLines w:val="0"/>
              <w:pageBreakBefore w:val="0"/>
              <w:widowControl/>
              <w:kinsoku/>
              <w:wordWrap/>
              <w:overflowPunct/>
              <w:topLinePunct w:val="0"/>
              <w:autoSpaceDE/>
              <w:autoSpaceDN/>
              <w:bidi w:val="0"/>
              <w:adjustRightInd/>
              <w:snapToGrid/>
              <w:spacing w:line="460" w:lineRule="exact"/>
              <w:ind w:firstLine="562" w:firstLineChars="200"/>
              <w:jc w:val="both"/>
              <w:textAlignment w:val="auto"/>
              <w:rPr>
                <w:rFonts w:hint="default" w:ascii="Times New Roman" w:hAnsi="Times New Roman" w:cs="Times New Roman"/>
                <w:color w:val="auto"/>
                <w:highlight w:val="none"/>
              </w:rPr>
            </w:pP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金种子</w:t>
            </w: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企业培育工程。</w:t>
            </w:r>
            <w:r>
              <w:rPr>
                <w:rFonts w:hint="default" w:ascii="Times New Roman" w:hAnsi="Times New Roman" w:eastAsia="方正仿宋_GBK" w:cs="Times New Roman"/>
                <w:b w:val="0"/>
                <w:bCs w:val="0"/>
                <w:color w:val="auto"/>
                <w:sz w:val="28"/>
                <w:szCs w:val="28"/>
                <w:highlight w:val="none"/>
              </w:rPr>
              <w:t>实施</w:t>
            </w:r>
            <w:r>
              <w:rPr>
                <w:rFonts w:hint="eastAsia" w:ascii="Times New Roman" w:hAnsi="Times New Roman" w:eastAsia="方正仿宋_GBK" w:cs="Times New Roman"/>
                <w:b w:val="0"/>
                <w:bCs w:val="0"/>
                <w:color w:val="auto"/>
                <w:sz w:val="28"/>
                <w:szCs w:val="28"/>
                <w:highlight w:val="none"/>
                <w:lang w:eastAsia="zh-CN"/>
              </w:rPr>
              <w:t>“</w:t>
            </w:r>
            <w:r>
              <w:rPr>
                <w:rFonts w:hint="default" w:ascii="Times New Roman" w:hAnsi="Times New Roman" w:eastAsia="方正仿宋_GBK" w:cs="Times New Roman"/>
                <w:b w:val="0"/>
                <w:bCs w:val="0"/>
                <w:color w:val="auto"/>
                <w:sz w:val="28"/>
                <w:szCs w:val="28"/>
                <w:highlight w:val="none"/>
              </w:rPr>
              <w:t>个转企、小升规、规改股、股上市</w:t>
            </w:r>
            <w:r>
              <w:rPr>
                <w:rFonts w:hint="eastAsia" w:ascii="Times New Roman" w:hAnsi="Times New Roman" w:eastAsia="方正仿宋_GBK" w:cs="Times New Roman"/>
                <w:b w:val="0"/>
                <w:bCs w:val="0"/>
                <w:color w:val="auto"/>
                <w:sz w:val="28"/>
                <w:szCs w:val="28"/>
                <w:highlight w:val="none"/>
                <w:lang w:eastAsia="zh-CN"/>
              </w:rPr>
              <w:t>”</w:t>
            </w:r>
            <w:r>
              <w:rPr>
                <w:rFonts w:hint="default" w:ascii="Times New Roman" w:hAnsi="Times New Roman" w:eastAsia="方正仿宋_GBK" w:cs="Times New Roman"/>
                <w:b w:val="0"/>
                <w:bCs w:val="0"/>
                <w:color w:val="auto"/>
                <w:sz w:val="28"/>
                <w:szCs w:val="28"/>
                <w:highlight w:val="none"/>
              </w:rPr>
              <w:t>梯度培育计划</w:t>
            </w:r>
            <w:r>
              <w:rPr>
                <w:rFonts w:hint="default" w:ascii="Times New Roman" w:hAnsi="Times New Roman" w:eastAsia="方正仿宋_GBK" w:cs="Times New Roman"/>
                <w:color w:val="auto"/>
                <w:sz w:val="28"/>
                <w:szCs w:val="28"/>
                <w:highlight w:val="none"/>
              </w:rPr>
              <w:t>，到2027年，累计培育</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金种子</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企业150家以上。</w:t>
            </w:r>
          </w:p>
        </w:tc>
      </w:tr>
    </w:tbl>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Cs/>
          <w:color w:val="auto"/>
          <w:sz w:val="32"/>
          <w:szCs w:val="32"/>
          <w:highlight w:val="none"/>
        </w:rPr>
      </w:pPr>
      <w:bookmarkStart w:id="27" w:name="_Toc19577"/>
      <w:r>
        <w:rPr>
          <w:rFonts w:hint="default" w:ascii="Times New Roman" w:hAnsi="Times New Roman" w:eastAsia="方正楷体_GBK" w:cs="Times New Roman"/>
          <w:bCs/>
          <w:color w:val="auto"/>
          <w:sz w:val="32"/>
          <w:szCs w:val="32"/>
          <w:highlight w:val="none"/>
          <w:lang w:eastAsia="zh-CN"/>
        </w:rPr>
        <w:t>（</w:t>
      </w:r>
      <w:r>
        <w:rPr>
          <w:rFonts w:hint="default" w:ascii="Times New Roman" w:hAnsi="Times New Roman" w:eastAsia="方正楷体_GBK" w:cs="Times New Roman"/>
          <w:bCs/>
          <w:color w:val="auto"/>
          <w:sz w:val="32"/>
          <w:szCs w:val="32"/>
          <w:highlight w:val="none"/>
          <w:lang w:val="en-US" w:eastAsia="zh-CN"/>
        </w:rPr>
        <w:t>八</w:t>
      </w:r>
      <w:r>
        <w:rPr>
          <w:rFonts w:hint="default" w:ascii="Times New Roman" w:hAnsi="Times New Roman" w:eastAsia="方正楷体_GBK" w:cs="Times New Roman"/>
          <w:bCs/>
          <w:color w:val="auto"/>
          <w:sz w:val="32"/>
          <w:szCs w:val="32"/>
          <w:highlight w:val="none"/>
          <w:lang w:eastAsia="zh-CN"/>
        </w:rPr>
        <w:t>）</w:t>
      </w:r>
      <w:r>
        <w:rPr>
          <w:rFonts w:hint="default" w:ascii="Times New Roman" w:hAnsi="Times New Roman" w:eastAsia="方正楷体_GBK" w:cs="Times New Roman"/>
          <w:bCs/>
          <w:color w:val="auto"/>
          <w:sz w:val="32"/>
          <w:szCs w:val="32"/>
          <w:highlight w:val="none"/>
        </w:rPr>
        <w:t>深入实施商贸环境配套支撑提升行动</w:t>
      </w:r>
      <w:bookmarkEnd w:id="26"/>
      <w:bookmarkEnd w:id="27"/>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outlineLvl w:val="1"/>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kern w:val="2"/>
          <w:sz w:val="32"/>
          <w:szCs w:val="32"/>
          <w:highlight w:val="none"/>
          <w:lang w:val="en-US" w:eastAsia="zh-CN" w:bidi="ar-SA"/>
        </w:rPr>
        <w:t>升级国际消费环境。</w:t>
      </w:r>
      <w:r>
        <w:rPr>
          <w:rFonts w:hint="default" w:ascii="Times New Roman" w:hAnsi="Times New Roman" w:eastAsia="方正仿宋_GBK" w:cs="Times New Roman"/>
          <w:b w:val="0"/>
          <w:bCs w:val="0"/>
          <w:color w:val="auto"/>
          <w:sz w:val="32"/>
          <w:szCs w:val="32"/>
          <w:highlight w:val="none"/>
          <w:lang w:val="en-US" w:eastAsia="zh-CN"/>
        </w:rPr>
        <w:t>升级离境退税精准服务，提质解放碑西部首条离境退税示范街区，拓展离境退税、</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即买即退</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商店规模，设立解放碑离境退税集中服务点，优化离境退税线上退付流程，策划推出一批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渝进蓉出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蓉进渝出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境外人士离境退税游购路线，实现离境退税销售额成倍增长。用好金融产业优势服务高端消费发展，提升便利支付服务体验，深化全域支付便利化示范区建设，</w:t>
      </w:r>
      <w:r>
        <w:rPr>
          <w:rFonts w:hint="default" w:ascii="Times New Roman" w:hAnsi="Times New Roman" w:eastAsia="方正仿宋_GBK" w:cs="Times New Roman"/>
          <w:b w:val="0"/>
          <w:bCs w:val="0"/>
          <w:sz w:val="32"/>
          <w:szCs w:val="32"/>
          <w:highlight w:val="none"/>
          <w:lang w:val="en-US" w:eastAsia="zh-CN"/>
        </w:rPr>
        <w:t>在高品质酒店、大型商业综合体、离境退税商店等增设外币兑换点、外卡消费终端，联动支付宝开展境外钱包数字化宣传推广</w:t>
      </w:r>
      <w:r>
        <w:rPr>
          <w:rFonts w:hint="default" w:ascii="Times New Roman" w:hAnsi="Times New Roman" w:eastAsia="方正仿宋_GBK" w:cs="Times New Roman"/>
          <w:bCs w:val="0"/>
          <w:color w:val="000000"/>
          <w:kern w:val="2"/>
          <w:sz w:val="32"/>
          <w:szCs w:val="32"/>
          <w:highlight w:val="none"/>
          <w:lang w:val="en-US" w:eastAsia="zh-CN" w:bidi="ar-SA"/>
        </w:rPr>
        <w:t>。提升国际化语言环境，在重点商圈、重点</w:t>
      </w:r>
      <w:r>
        <w:rPr>
          <w:rFonts w:hint="default" w:ascii="Times New Roman" w:hAnsi="Times New Roman" w:eastAsia="方正仿宋_GBK" w:cs="Times New Roman"/>
          <w:b w:val="0"/>
          <w:bCs w:val="0"/>
          <w:sz w:val="32"/>
          <w:szCs w:val="32"/>
          <w:highlight w:val="none"/>
          <w:lang w:val="en-US" w:eastAsia="zh-CN"/>
        </w:rPr>
        <w:t>景点景区等</w:t>
      </w:r>
      <w:r>
        <w:rPr>
          <w:rFonts w:hint="default" w:ascii="Times New Roman" w:hAnsi="Times New Roman" w:eastAsia="方正仿宋_GBK" w:cs="Times New Roman"/>
          <w:bCs w:val="0"/>
          <w:color w:val="000000"/>
          <w:kern w:val="2"/>
          <w:sz w:val="32"/>
          <w:szCs w:val="32"/>
          <w:highlight w:val="none"/>
          <w:lang w:val="en-US" w:eastAsia="zh-CN" w:bidi="ar-SA"/>
        </w:rPr>
        <w:t>增设</w:t>
      </w:r>
      <w:r>
        <w:rPr>
          <w:rFonts w:hint="default" w:ascii="Times New Roman" w:hAnsi="Times New Roman" w:eastAsia="方正仿宋_GBK" w:cs="Times New Roman"/>
          <w:b w:val="0"/>
          <w:bCs w:val="0"/>
          <w:sz w:val="32"/>
          <w:szCs w:val="32"/>
          <w:highlight w:val="none"/>
          <w:lang w:val="en-US" w:eastAsia="zh-CN"/>
        </w:rPr>
        <w:t>国际志愿者服务站，完善公共场所多语种标识、导览设施，制作</w:t>
      </w:r>
      <w:r>
        <w:rPr>
          <w:rFonts w:hint="default" w:ascii="Times New Roman" w:hAnsi="Times New Roman" w:eastAsia="方正仿宋_GBK" w:cs="Times New Roman"/>
          <w:bCs w:val="0"/>
          <w:color w:val="000000"/>
          <w:kern w:val="2"/>
          <w:sz w:val="32"/>
          <w:szCs w:val="32"/>
          <w:highlight w:val="none"/>
          <w:lang w:val="en-US" w:eastAsia="zh-CN" w:bidi="ar-SA"/>
        </w:rPr>
        <w:t>入境游便利服务手册，</w:t>
      </w:r>
      <w:r>
        <w:rPr>
          <w:rFonts w:hint="default" w:ascii="Times New Roman" w:hAnsi="Times New Roman" w:eastAsia="方正仿宋_GBK" w:cs="Times New Roman"/>
          <w:b w:val="0"/>
          <w:bCs w:val="0"/>
          <w:sz w:val="32"/>
          <w:szCs w:val="32"/>
          <w:highlight w:val="none"/>
          <w:lang w:val="en-US" w:eastAsia="zh-CN"/>
        </w:rPr>
        <w:t>推出双语美食地图、菜单，</w:t>
      </w:r>
      <w:r>
        <w:rPr>
          <w:rFonts w:hint="default" w:ascii="Times New Roman" w:hAnsi="Times New Roman" w:eastAsia="方正仿宋_GBK" w:cs="Times New Roman"/>
          <w:color w:val="auto"/>
          <w:kern w:val="2"/>
          <w:sz w:val="32"/>
          <w:szCs w:val="32"/>
          <w:highlight w:val="none"/>
          <w:lang w:val="en-US" w:eastAsia="zh-CN" w:bidi="ar"/>
        </w:rPr>
        <w:t>为境外人士提供更多便捷消费体验</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链接全球</w:t>
      </w:r>
      <w:r>
        <w:rPr>
          <w:rFonts w:hint="default" w:ascii="Times New Roman" w:hAnsi="Times New Roman" w:eastAsia="方正仿宋_GBK" w:cs="Times New Roman"/>
          <w:b/>
          <w:bCs/>
          <w:color w:val="auto"/>
          <w:sz w:val="32"/>
          <w:szCs w:val="32"/>
          <w:highlight w:val="none"/>
        </w:rPr>
        <w:t>经贸</w:t>
      </w:r>
      <w:r>
        <w:rPr>
          <w:rFonts w:hint="default" w:ascii="Times New Roman" w:hAnsi="Times New Roman" w:eastAsia="方正仿宋_GBK" w:cs="Times New Roman"/>
          <w:b/>
          <w:bCs/>
          <w:color w:val="auto"/>
          <w:sz w:val="32"/>
          <w:szCs w:val="32"/>
          <w:highlight w:val="none"/>
          <w:lang w:val="en-US" w:eastAsia="zh-CN"/>
        </w:rPr>
        <w:t>资源</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rPr>
        <w:t>发挥成渝涉外商会联盟、陆海新通道国际工商会联盟项目办公室辐射带动作用，</w:t>
      </w:r>
      <w:r>
        <w:rPr>
          <w:rFonts w:hint="default" w:ascii="Times New Roman" w:hAnsi="Times New Roman" w:eastAsia="方正仿宋_GBK" w:cs="Times New Roman"/>
          <w:color w:val="auto"/>
          <w:sz w:val="32"/>
          <w:szCs w:val="32"/>
          <w:highlight w:val="none"/>
          <w:lang w:val="en-US" w:eastAsia="zh-CN"/>
        </w:rPr>
        <w:t>吸引高能级</w:t>
      </w:r>
      <w:r>
        <w:rPr>
          <w:rFonts w:hint="default" w:ascii="Times New Roman" w:hAnsi="Times New Roman" w:eastAsia="方正仿宋_GBK" w:cs="Times New Roman"/>
          <w:color w:val="auto"/>
          <w:sz w:val="32"/>
          <w:szCs w:val="32"/>
          <w:highlight w:val="none"/>
        </w:rPr>
        <w:t>国际经贸促进机构、</w:t>
      </w:r>
      <w:r>
        <w:rPr>
          <w:rFonts w:hint="default" w:ascii="Times New Roman" w:hAnsi="Times New Roman" w:eastAsia="方正仿宋_GBK" w:cs="Times New Roman"/>
          <w:color w:val="auto"/>
          <w:sz w:val="32"/>
          <w:szCs w:val="32"/>
          <w:highlight w:val="none"/>
          <w:lang w:val="en-US" w:eastAsia="zh-CN"/>
        </w:rPr>
        <w:t>国际商协会</w:t>
      </w:r>
      <w:r>
        <w:rPr>
          <w:rFonts w:hint="default" w:ascii="Times New Roman" w:hAnsi="Times New Roman" w:eastAsia="方正仿宋_GBK" w:cs="Times New Roman"/>
          <w:color w:val="auto"/>
          <w:sz w:val="32"/>
          <w:szCs w:val="32"/>
          <w:highlight w:val="none"/>
        </w:rPr>
        <w:t>入驻，</w:t>
      </w:r>
      <w:r>
        <w:rPr>
          <w:rFonts w:hint="default" w:ascii="Times New Roman" w:hAnsi="Times New Roman" w:eastAsia="方正仿宋_GBK" w:cs="Times New Roman"/>
          <w:color w:val="auto"/>
          <w:sz w:val="32"/>
          <w:szCs w:val="32"/>
          <w:highlight w:val="none"/>
          <w:lang w:val="en-US" w:eastAsia="zh-CN"/>
        </w:rPr>
        <w:t>推动</w:t>
      </w:r>
      <w:r>
        <w:rPr>
          <w:rFonts w:hint="default" w:ascii="Times New Roman" w:hAnsi="Times New Roman" w:eastAsia="方正仿宋_GBK" w:cs="Times New Roman"/>
          <w:i w:val="0"/>
          <w:iCs w:val="0"/>
          <w:caps w:val="0"/>
          <w:color w:val="auto"/>
          <w:spacing w:val="0"/>
          <w:sz w:val="32"/>
          <w:szCs w:val="32"/>
          <w:highlight w:val="none"/>
          <w:shd w:val="clear" w:color="auto" w:fill="auto"/>
        </w:rPr>
        <w:t>境外采购商、投资商来</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区</w:t>
      </w:r>
      <w:r>
        <w:rPr>
          <w:rFonts w:hint="default" w:ascii="Times New Roman" w:hAnsi="Times New Roman" w:eastAsia="方正仿宋_GBK" w:cs="Times New Roman"/>
          <w:i w:val="0"/>
          <w:iCs w:val="0"/>
          <w:caps w:val="0"/>
          <w:color w:val="auto"/>
          <w:spacing w:val="0"/>
          <w:sz w:val="32"/>
          <w:szCs w:val="32"/>
          <w:highlight w:val="none"/>
          <w:shd w:val="clear" w:color="auto" w:fill="auto"/>
        </w:rPr>
        <w:t>考察，促进国际贸易投资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深化与成渝地区双城经济圈商务领域合作，</w:t>
      </w:r>
      <w:r>
        <w:rPr>
          <w:rFonts w:hint="default" w:ascii="Times New Roman" w:hAnsi="Times New Roman" w:eastAsia="方正仿宋_GBK" w:cs="Times New Roman"/>
          <w:color w:val="auto"/>
          <w:sz w:val="32"/>
          <w:szCs w:val="32"/>
          <w:highlight w:val="none"/>
        </w:rPr>
        <w:t>联合发布福布斯中国解放碑论坛竞争力榜单、成渝双城核心商圈指数报告，共建</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入境消费友好型商圈</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联合举办川渝老字号惠民嘉年华、成渝双城商圈线上购物节等高能级活动，联合发布商圈新消费场景、新消费品牌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城市机会清单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支持</w:t>
      </w:r>
      <w:r>
        <w:rPr>
          <w:rFonts w:hint="default" w:ascii="Times New Roman" w:hAnsi="Times New Roman" w:eastAsia="方正仿宋_GBK" w:cs="Times New Roman"/>
          <w:color w:val="auto"/>
          <w:sz w:val="32"/>
          <w:szCs w:val="32"/>
          <w:highlight w:val="none"/>
        </w:rPr>
        <w:t>成渝两地经营主体互设互访，共享双城消费市场</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auto"/>
          <w:kern w:val="2"/>
          <w:sz w:val="32"/>
          <w:szCs w:val="32"/>
          <w:highlight w:val="none"/>
          <w:lang w:val="en-US" w:eastAsia="zh-CN" w:bidi="ar-SA"/>
        </w:rPr>
        <w:t>3.加密国际经贸活动</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000000"/>
          <w:kern w:val="0"/>
          <w:sz w:val="32"/>
          <w:szCs w:val="32"/>
          <w:highlight w:val="none"/>
        </w:rPr>
        <w:t>利用外国驻渝领事机构优势，</w:t>
      </w:r>
      <w:r>
        <w:rPr>
          <w:rFonts w:hint="default" w:ascii="Times New Roman" w:hAnsi="Times New Roman" w:eastAsia="方正仿宋_GBK" w:cs="Times New Roman"/>
          <w:color w:val="auto"/>
          <w:sz w:val="32"/>
          <w:szCs w:val="32"/>
          <w:highlight w:val="none"/>
        </w:rPr>
        <w:t>进博会、广交会、服贸会、消博会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西洽会</w:t>
      </w:r>
      <w:r>
        <w:rPr>
          <w:rFonts w:hint="default" w:ascii="Times New Roman" w:hAnsi="Times New Roman" w:eastAsia="方正仿宋_GBK" w:cs="Times New Roman"/>
          <w:color w:val="auto"/>
          <w:sz w:val="32"/>
          <w:szCs w:val="32"/>
          <w:highlight w:val="none"/>
          <w:lang w:val="en-US" w:eastAsia="zh-CN"/>
        </w:rPr>
        <w:t>等重点</w:t>
      </w:r>
      <w:r>
        <w:rPr>
          <w:rFonts w:hint="default" w:ascii="Times New Roman" w:hAnsi="Times New Roman" w:eastAsia="方正仿宋_GBK" w:cs="Times New Roman"/>
          <w:color w:val="auto"/>
          <w:sz w:val="32"/>
          <w:szCs w:val="32"/>
          <w:highlight w:val="none"/>
        </w:rPr>
        <w:t>展会平台，</w:t>
      </w:r>
      <w:r>
        <w:rPr>
          <w:rFonts w:hint="default" w:ascii="Times New Roman" w:hAnsi="Times New Roman" w:eastAsia="方正仿宋_GBK" w:cs="Times New Roman"/>
          <w:color w:val="auto"/>
          <w:sz w:val="32"/>
          <w:szCs w:val="32"/>
          <w:highlight w:val="none"/>
          <w:lang w:eastAsia="zh-CN"/>
        </w:rPr>
        <w:t>持续</w:t>
      </w:r>
      <w:r>
        <w:rPr>
          <w:rFonts w:hint="default" w:ascii="Times New Roman" w:hAnsi="Times New Roman" w:eastAsia="方正仿宋_GBK" w:cs="Times New Roman"/>
          <w:color w:val="000000"/>
          <w:kern w:val="0"/>
          <w:sz w:val="32"/>
          <w:szCs w:val="32"/>
          <w:highlight w:val="none"/>
          <w:lang w:val="en-US" w:eastAsia="zh-CN"/>
        </w:rPr>
        <w:t>深化</w:t>
      </w:r>
      <w:r>
        <w:rPr>
          <w:rFonts w:hint="default" w:ascii="Times New Roman" w:hAnsi="Times New Roman" w:eastAsia="方正仿宋_GBK" w:cs="Times New Roman"/>
          <w:color w:val="000000"/>
          <w:kern w:val="0"/>
          <w:sz w:val="32"/>
          <w:szCs w:val="32"/>
          <w:highlight w:val="none"/>
        </w:rPr>
        <w:t>与</w:t>
      </w:r>
      <w:r>
        <w:rPr>
          <w:rFonts w:hint="eastAsia" w:ascii="Times New Roman" w:hAnsi="Times New Roman" w:eastAsia="方正仿宋_GBK" w:cs="Times New Roman"/>
          <w:color w:val="000000"/>
          <w:kern w:val="0"/>
          <w:sz w:val="32"/>
          <w:szCs w:val="32"/>
          <w:highlight w:val="none"/>
          <w:lang w:eastAsia="zh-CN"/>
        </w:rPr>
        <w:t>“</w:t>
      </w:r>
      <w:r>
        <w:rPr>
          <w:rFonts w:hint="default" w:ascii="Times New Roman" w:hAnsi="Times New Roman" w:eastAsia="方正仿宋_GBK" w:cs="Times New Roman"/>
          <w:color w:val="000000"/>
          <w:kern w:val="0"/>
          <w:sz w:val="32"/>
          <w:szCs w:val="32"/>
          <w:highlight w:val="none"/>
        </w:rPr>
        <w:t>一带一路</w:t>
      </w:r>
      <w:r>
        <w:rPr>
          <w:rFonts w:hint="eastAsia" w:ascii="Times New Roman" w:hAnsi="Times New Roman" w:eastAsia="方正仿宋_GBK" w:cs="Times New Roman"/>
          <w:color w:val="000000"/>
          <w:kern w:val="0"/>
          <w:sz w:val="32"/>
          <w:szCs w:val="32"/>
          <w:highlight w:val="none"/>
          <w:lang w:eastAsia="zh-CN"/>
        </w:rPr>
        <w:t>”</w:t>
      </w:r>
      <w:r>
        <w:rPr>
          <w:rFonts w:hint="default" w:ascii="Times New Roman" w:hAnsi="Times New Roman" w:eastAsia="方正仿宋_GBK" w:cs="Times New Roman"/>
          <w:color w:val="000000"/>
          <w:kern w:val="0"/>
          <w:sz w:val="32"/>
          <w:szCs w:val="32"/>
          <w:highlight w:val="none"/>
        </w:rPr>
        <w:t>、港澳台、国际友好城区、外国商协会及投促机构</w:t>
      </w:r>
      <w:r>
        <w:rPr>
          <w:rFonts w:hint="default" w:ascii="Times New Roman" w:hAnsi="Times New Roman" w:eastAsia="方正仿宋_GBK" w:cs="Times New Roman"/>
          <w:color w:val="000000"/>
          <w:kern w:val="0"/>
          <w:sz w:val="32"/>
          <w:szCs w:val="32"/>
          <w:highlight w:val="none"/>
          <w:lang w:eastAsia="zh-CN"/>
        </w:rPr>
        <w:t>经贸交流</w:t>
      </w:r>
      <w:r>
        <w:rPr>
          <w:rFonts w:hint="default" w:ascii="Times New Roman" w:hAnsi="Times New Roman" w:eastAsia="方正仿宋_GBK" w:cs="Times New Roman"/>
          <w:color w:val="000000"/>
          <w:kern w:val="0"/>
          <w:sz w:val="32"/>
          <w:szCs w:val="32"/>
          <w:highlight w:val="none"/>
        </w:rPr>
        <w:t>合作</w:t>
      </w:r>
      <w:r>
        <w:rPr>
          <w:rFonts w:hint="default" w:ascii="Times New Roman" w:hAnsi="Times New Roman" w:eastAsia="方正仿宋_GBK" w:cs="Times New Roman"/>
          <w:color w:val="000000"/>
          <w:kern w:val="0"/>
          <w:sz w:val="32"/>
          <w:szCs w:val="32"/>
          <w:highlight w:val="none"/>
          <w:lang w:eastAsia="zh-CN"/>
        </w:rPr>
        <w:t>。</w:t>
      </w:r>
      <w:r>
        <w:rPr>
          <w:rFonts w:hint="default" w:ascii="Times New Roman" w:hAnsi="Times New Roman" w:eastAsia="方正仿宋_GBK" w:cs="Times New Roman"/>
          <w:color w:val="000000"/>
          <w:sz w:val="32"/>
          <w:szCs w:val="32"/>
          <w:highlight w:val="none"/>
        </w:rPr>
        <w:t>瞄准世界500强、中国500强企业、行业100强等龙头企业</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具备良好发展前景的</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独角兽</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企业</w:t>
      </w:r>
      <w:r>
        <w:rPr>
          <w:rFonts w:hint="default" w:ascii="Times New Roman" w:hAnsi="Times New Roman" w:eastAsia="方正仿宋_GBK" w:cs="Times New Roman"/>
          <w:color w:val="000000"/>
          <w:sz w:val="32"/>
          <w:szCs w:val="32"/>
          <w:highlight w:val="none"/>
          <w:lang w:eastAsia="zh-CN"/>
        </w:rPr>
        <w:t>，加大</w:t>
      </w:r>
      <w:r>
        <w:rPr>
          <w:rFonts w:hint="default" w:ascii="Times New Roman" w:hAnsi="Times New Roman" w:eastAsia="方正仿宋_GBK" w:cs="Times New Roman"/>
          <w:color w:val="000000"/>
          <w:sz w:val="32"/>
          <w:szCs w:val="32"/>
          <w:highlight w:val="none"/>
        </w:rPr>
        <w:t>专业化、精准化、高效化</w:t>
      </w:r>
      <w:r>
        <w:rPr>
          <w:rFonts w:hint="default" w:ascii="Times New Roman" w:hAnsi="Times New Roman" w:eastAsia="方正仿宋_GBK" w:cs="Times New Roman"/>
          <w:color w:val="000000"/>
          <w:sz w:val="32"/>
          <w:szCs w:val="32"/>
          <w:highlight w:val="none"/>
          <w:lang w:eastAsia="zh-CN"/>
        </w:rPr>
        <w:t>招商力度</w:t>
      </w:r>
      <w:r>
        <w:rPr>
          <w:rFonts w:hint="default" w:ascii="Times New Roman" w:hAnsi="Times New Roman" w:eastAsia="方正仿宋_GBK" w:cs="Times New Roman"/>
          <w:color w:val="000000"/>
          <w:sz w:val="32"/>
          <w:szCs w:val="32"/>
          <w:highlight w:val="none"/>
        </w:rPr>
        <w:t>，着力引进知名商贸企业</w:t>
      </w:r>
      <w:r>
        <w:rPr>
          <w:rFonts w:hint="default" w:ascii="Times New Roman" w:hAnsi="Times New Roman" w:eastAsia="方正仿宋_GBK" w:cs="Times New Roman"/>
          <w:color w:val="000000"/>
          <w:sz w:val="32"/>
          <w:szCs w:val="32"/>
          <w:highlight w:val="none"/>
          <w:lang w:val="en-US" w:eastAsia="zh-CN"/>
        </w:rPr>
        <w:t>来区设立</w:t>
      </w:r>
      <w:r>
        <w:rPr>
          <w:rFonts w:hint="default" w:ascii="Times New Roman" w:hAnsi="Times New Roman" w:eastAsia="方正仿宋_GBK" w:cs="Times New Roman"/>
          <w:color w:val="000000"/>
          <w:sz w:val="32"/>
          <w:szCs w:val="32"/>
          <w:highlight w:val="none"/>
        </w:rPr>
        <w:t>区域总部、功能总部</w:t>
      </w:r>
      <w:r>
        <w:rPr>
          <w:rFonts w:hint="default" w:ascii="Times New Roman" w:hAnsi="Times New Roman" w:eastAsia="方正仿宋_GBK" w:cs="Times New Roman"/>
          <w:color w:val="000000"/>
          <w:sz w:val="32"/>
          <w:szCs w:val="32"/>
          <w:highlight w:val="none"/>
          <w:lang w:eastAsia="zh-CN"/>
        </w:rPr>
        <w:t>，每年落地</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招大引强</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lang w:val="en-US" w:eastAsia="zh-CN"/>
        </w:rPr>
        <w:t>项目10</w:t>
      </w:r>
      <w:r>
        <w:rPr>
          <w:rFonts w:hint="default" w:ascii="Times New Roman" w:hAnsi="Times New Roman" w:eastAsia="方正仿宋_GBK" w:cs="Times New Roman"/>
          <w:color w:val="000000"/>
          <w:sz w:val="32"/>
          <w:szCs w:val="32"/>
          <w:highlight w:val="none"/>
        </w:rPr>
        <w:t>个以上。</w:t>
      </w:r>
    </w:p>
    <w:p>
      <w:pPr>
        <w:keepNext w:val="0"/>
        <w:keepLines w:val="0"/>
        <w:pageBreakBefore w:val="0"/>
        <w:widowControl w:val="0"/>
        <w:kinsoku/>
        <w:wordWrap/>
        <w:overflowPunct w:val="0"/>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eastAsia="zh-CN"/>
        </w:rPr>
        <w:t>4</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bCs/>
          <w:color w:val="auto"/>
          <w:sz w:val="32"/>
          <w:szCs w:val="32"/>
          <w:highlight w:val="none"/>
          <w:lang w:val="en-US" w:eastAsia="zh-CN"/>
        </w:rPr>
        <w:t>深化商务</w:t>
      </w:r>
      <w:r>
        <w:rPr>
          <w:rFonts w:hint="default" w:ascii="Times New Roman" w:hAnsi="Times New Roman" w:eastAsia="方正仿宋_GBK" w:cs="Times New Roman"/>
          <w:b/>
          <w:bCs/>
          <w:color w:val="auto"/>
          <w:sz w:val="32"/>
          <w:szCs w:val="32"/>
          <w:highlight w:val="none"/>
        </w:rPr>
        <w:t>信用建设。</w:t>
      </w:r>
      <w:r>
        <w:rPr>
          <w:rFonts w:hint="default" w:ascii="Times New Roman" w:hAnsi="Times New Roman" w:eastAsia="方正仿宋_GBK" w:cs="Times New Roman"/>
          <w:color w:val="auto"/>
          <w:sz w:val="32"/>
          <w:szCs w:val="32"/>
          <w:highlight w:val="none"/>
          <w:lang w:val="en-US" w:eastAsia="zh-CN"/>
        </w:rPr>
        <w:t>深化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信用+商圈</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试点，打造时代天街全市首个信用示范商圈。强化消费者权益保护，推广在线消费纠纷解决、线下无理由退货，创新消费纠纷多元化解机制。发挥标杆带动作用，大力发展一批放心消费商场、市场、景区、商店、网店、直播间、餐饮店。</w:t>
      </w:r>
      <w:r>
        <w:rPr>
          <w:rFonts w:hint="default" w:ascii="Times New Roman" w:hAnsi="Times New Roman" w:eastAsia="方正仿宋_GBK" w:cs="Times New Roman"/>
          <w:color w:val="auto"/>
          <w:sz w:val="32"/>
          <w:szCs w:val="32"/>
          <w:highlight w:val="none"/>
        </w:rPr>
        <w:t>对夜间经济、网络经济、网红经济等新业态、新模式，探索</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沙盒监管</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集中备案、错峰巡查等包容审慎监管措施。加大对侵犯知识产权和制售假冒伪劣商品等行为的打击惩治力度，规范商贸市场经营秩序。</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00" w:lineRule="exact"/>
        <w:ind w:firstLine="640" w:firstLineChars="200"/>
        <w:jc w:val="both"/>
        <w:textAlignment w:val="auto"/>
        <w:outlineLvl w:val="0"/>
        <w:rPr>
          <w:rFonts w:hint="default" w:ascii="Times New Roman" w:hAnsi="Times New Roman" w:eastAsia="方正黑体_GBK" w:cs="Times New Roman"/>
          <w:color w:val="auto"/>
          <w:sz w:val="32"/>
          <w:szCs w:val="32"/>
          <w:highlight w:val="none"/>
        </w:rPr>
      </w:pPr>
      <w:bookmarkStart w:id="28" w:name="_Toc30999"/>
      <w:bookmarkStart w:id="29" w:name="_Toc29841"/>
      <w:bookmarkStart w:id="30" w:name="_Toc91002007"/>
      <w:r>
        <w:rPr>
          <w:rFonts w:hint="default" w:ascii="Times New Roman" w:hAnsi="Times New Roman" w:eastAsia="方正黑体_GBK" w:cs="Times New Roman"/>
          <w:color w:val="auto"/>
          <w:sz w:val="32"/>
          <w:szCs w:val="32"/>
          <w:highlight w:val="none"/>
        </w:rPr>
        <w:t>四、保障措施</w:t>
      </w:r>
      <w:bookmarkEnd w:id="28"/>
      <w:bookmarkEnd w:id="29"/>
      <w:bookmarkEnd w:id="30"/>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bookmarkStart w:id="31" w:name="_Toc8887"/>
      <w:bookmarkStart w:id="32" w:name="_Toc91002008"/>
      <w:r>
        <w:rPr>
          <w:rFonts w:hint="default" w:ascii="Times New Roman" w:hAnsi="Times New Roman" w:eastAsia="方正楷体_GBK" w:cs="Times New Roman"/>
          <w:bCs/>
          <w:color w:val="auto"/>
          <w:sz w:val="32"/>
          <w:szCs w:val="32"/>
          <w:highlight w:val="none"/>
        </w:rPr>
        <w:t>（一）加强组织</w:t>
      </w:r>
      <w:bookmarkEnd w:id="31"/>
      <w:bookmarkEnd w:id="32"/>
      <w:r>
        <w:rPr>
          <w:rFonts w:hint="default" w:ascii="Times New Roman" w:hAnsi="Times New Roman" w:eastAsia="方正楷体_GBK" w:cs="Times New Roman"/>
          <w:bCs/>
          <w:color w:val="auto"/>
          <w:sz w:val="32"/>
          <w:szCs w:val="32"/>
          <w:highlight w:val="none"/>
        </w:rPr>
        <w:t>领导。</w:t>
      </w:r>
      <w:r>
        <w:rPr>
          <w:rFonts w:hint="default" w:ascii="Times New Roman" w:hAnsi="Times New Roman" w:eastAsia="方正仿宋_GBK" w:cs="Times New Roman"/>
          <w:bCs w:val="0"/>
          <w:color w:val="auto"/>
          <w:sz w:val="32"/>
          <w:szCs w:val="32"/>
          <w:highlight w:val="none"/>
          <w:lang w:eastAsia="zh-CN"/>
        </w:rPr>
        <w:t>充分发挥渝中区建设国际消费中心城市核心区、促进大宗贸易健康发展等工作</w:t>
      </w:r>
      <w:r>
        <w:rPr>
          <w:rFonts w:hint="default" w:ascii="Times New Roman" w:hAnsi="Times New Roman" w:eastAsia="方正仿宋_GBK" w:cs="Times New Roman"/>
          <w:bCs w:val="0"/>
          <w:color w:val="auto"/>
          <w:sz w:val="32"/>
          <w:szCs w:val="32"/>
          <w:highlight w:val="none"/>
          <w:lang w:val="en-US" w:eastAsia="zh-CN"/>
        </w:rPr>
        <w:t>机制</w:t>
      </w:r>
      <w:r>
        <w:rPr>
          <w:rStyle w:val="13"/>
          <w:rFonts w:hint="default" w:ascii="Times New Roman" w:hAnsi="Times New Roman" w:eastAsia="方正仿宋_GBK" w:cs="Times New Roman"/>
          <w:i w:val="0"/>
          <w:caps w:val="0"/>
          <w:color w:val="auto"/>
          <w:spacing w:val="0"/>
          <w:sz w:val="32"/>
          <w:szCs w:val="32"/>
          <w:highlight w:val="none"/>
          <w:shd w:val="clear" w:color="auto" w:fill="FFFFFF"/>
        </w:rPr>
        <w:t>高位推动、统筹协调作用</w:t>
      </w:r>
      <w:r>
        <w:rPr>
          <w:rFonts w:hint="default" w:ascii="Times New Roman" w:hAnsi="Times New Roman" w:eastAsia="方正仿宋_GBK" w:cs="Times New Roman"/>
          <w:color w:val="auto"/>
          <w:sz w:val="32"/>
          <w:szCs w:val="32"/>
          <w:highlight w:val="none"/>
        </w:rPr>
        <w:t>，加强部门协同、板块联动，细化目标任务</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责任分工，推动各项重点工作落细落</w:t>
      </w:r>
      <w:r>
        <w:rPr>
          <w:rFonts w:hint="default" w:ascii="Times New Roman" w:hAnsi="Times New Roman" w:eastAsia="方正仿宋_GBK" w:cs="Times New Roman"/>
          <w:color w:val="auto"/>
          <w:sz w:val="32"/>
          <w:szCs w:val="32"/>
          <w:highlight w:val="none"/>
          <w:lang w:eastAsia="zh-CN"/>
        </w:rPr>
        <w:t>实</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深化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区领导</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产业部门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管委会（街道）</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三级走访联系服务机制，开展</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企业大走访</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行动</w:t>
      </w:r>
      <w:r>
        <w:rPr>
          <w:rFonts w:hint="default" w:ascii="Times New Roman" w:hAnsi="Times New Roman" w:eastAsia="方正仿宋_GBK" w:cs="Times New Roman"/>
          <w:color w:val="auto"/>
          <w:sz w:val="32"/>
          <w:szCs w:val="32"/>
          <w:highlight w:val="none"/>
          <w:lang w:eastAsia="zh-CN"/>
        </w:rPr>
        <w:t>，</w:t>
      </w:r>
      <w:r>
        <w:rPr>
          <w:rStyle w:val="17"/>
          <w:rFonts w:hint="default" w:ascii="Times New Roman" w:hAnsi="Times New Roman" w:eastAsia="方正仿宋_GBK" w:cs="Times New Roman"/>
          <w:b w:val="0"/>
          <w:i w:val="0"/>
          <w:caps w:val="0"/>
          <w:spacing w:val="0"/>
          <w:w w:val="100"/>
          <w:kern w:val="2"/>
          <w:sz w:val="32"/>
          <w:szCs w:val="32"/>
          <w:highlight w:val="none"/>
          <w:lang w:val="en-US" w:eastAsia="zh-CN" w:bidi="ar-SA"/>
        </w:rPr>
        <w:t>破解制约企业发展瓶颈问题，</w:t>
      </w:r>
      <w:r>
        <w:rPr>
          <w:rFonts w:hint="default" w:ascii="Times New Roman" w:hAnsi="Times New Roman" w:eastAsia="方正仿宋_GBK" w:cs="Times New Roman"/>
          <w:sz w:val="32"/>
          <w:szCs w:val="32"/>
          <w:highlight w:val="none"/>
          <w:lang w:val="en-US" w:eastAsia="zh-CN"/>
        </w:rPr>
        <w:t>切实提升企业办事便利度、服务满意度、发展获得感。</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jc w:val="both"/>
        <w:textAlignment w:val="auto"/>
        <w:outlineLvl w:val="9"/>
        <w:rPr>
          <w:rFonts w:hint="default" w:ascii="Times New Roman" w:hAnsi="Times New Roman" w:eastAsia="方正楷体_GBK" w:cs="Times New Roman"/>
          <w:bCs/>
          <w:color w:val="auto"/>
          <w:sz w:val="32"/>
          <w:szCs w:val="32"/>
          <w:highlight w:val="none"/>
        </w:rPr>
      </w:pPr>
      <w:bookmarkStart w:id="33" w:name="_Toc21169"/>
      <w:bookmarkStart w:id="34" w:name="_Toc91002009"/>
      <w:bookmarkStart w:id="35" w:name="_Toc14788"/>
      <w:bookmarkStart w:id="36" w:name="_Toc32723"/>
      <w:bookmarkStart w:id="37" w:name="_Toc81994547"/>
      <w:bookmarkStart w:id="38" w:name="_Toc8531"/>
      <w:bookmarkStart w:id="39" w:name="_Toc11390"/>
      <w:bookmarkStart w:id="40" w:name="_Toc22663"/>
      <w:bookmarkStart w:id="41" w:name="_Toc67637537"/>
      <w:r>
        <w:rPr>
          <w:rFonts w:hint="default" w:ascii="Times New Roman" w:hAnsi="Times New Roman" w:eastAsia="方正楷体_GBK" w:cs="Times New Roman"/>
          <w:bCs/>
          <w:color w:val="auto"/>
          <w:sz w:val="32"/>
          <w:szCs w:val="32"/>
          <w:highlight w:val="none"/>
        </w:rPr>
        <w:t>（二）加强政策</w:t>
      </w:r>
      <w:bookmarkEnd w:id="33"/>
      <w:bookmarkEnd w:id="34"/>
      <w:r>
        <w:rPr>
          <w:rFonts w:hint="default" w:ascii="Times New Roman" w:hAnsi="Times New Roman" w:eastAsia="方正楷体_GBK" w:cs="Times New Roman"/>
          <w:bCs/>
          <w:color w:val="auto"/>
          <w:sz w:val="32"/>
          <w:szCs w:val="32"/>
          <w:highlight w:val="none"/>
        </w:rPr>
        <w:t>扶持。</w:t>
      </w:r>
      <w:r>
        <w:rPr>
          <w:rFonts w:hint="default" w:ascii="Times New Roman" w:hAnsi="Times New Roman" w:eastAsia="方正仿宋_GBK" w:cs="Times New Roman"/>
          <w:color w:val="auto"/>
          <w:sz w:val="32"/>
          <w:szCs w:val="32"/>
          <w:highlight w:val="none"/>
        </w:rPr>
        <w:t>细化落实</w:t>
      </w:r>
      <w:r>
        <w:rPr>
          <w:rFonts w:hint="default" w:ascii="Times New Roman" w:hAnsi="Times New Roman" w:eastAsia="方正仿宋_GBK" w:cs="Times New Roman"/>
          <w:color w:val="auto"/>
          <w:sz w:val="32"/>
          <w:szCs w:val="32"/>
          <w:highlight w:val="none"/>
          <w:lang w:val="en-US" w:eastAsia="zh-CN"/>
        </w:rPr>
        <w:t>中央、国办</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i w:val="0"/>
          <w:caps w:val="0"/>
          <w:color w:val="auto"/>
          <w:spacing w:val="0"/>
          <w:sz w:val="32"/>
          <w:szCs w:val="32"/>
          <w:highlight w:val="none"/>
          <w:shd w:val="clear" w:color="auto" w:fill="auto"/>
        </w:rPr>
        <w:t>提振消费专项行动方案</w:t>
      </w:r>
      <w:r>
        <w:rPr>
          <w:rFonts w:hint="default" w:ascii="Times New Roman" w:hAnsi="Times New Roman" w:eastAsia="方正仿宋_GBK" w:cs="Times New Roman"/>
          <w:i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b w:val="0"/>
          <w:i w:val="0"/>
          <w:caps w:val="0"/>
          <w:color w:val="auto"/>
          <w:spacing w:val="0"/>
          <w:sz w:val="32"/>
          <w:szCs w:val="32"/>
          <w:highlight w:val="none"/>
        </w:rPr>
        <w:t>《关于支持国际消费中心城市培育建设的若干措施》</w:t>
      </w:r>
      <w:r>
        <w:rPr>
          <w:rFonts w:hint="default" w:ascii="Times New Roman" w:hAnsi="Times New Roman" w:eastAsia="方正仿宋_GBK" w:cs="Times New Roman"/>
          <w:b w:val="0"/>
          <w:i w:val="0"/>
          <w:caps w:val="0"/>
          <w:color w:val="auto"/>
          <w:spacing w:val="0"/>
          <w:sz w:val="32"/>
          <w:szCs w:val="32"/>
          <w:highlight w:val="none"/>
          <w:lang w:val="en-US" w:eastAsia="zh-CN"/>
        </w:rPr>
        <w:t>等</w:t>
      </w:r>
      <w:r>
        <w:rPr>
          <w:rFonts w:hint="default" w:ascii="Times New Roman" w:hAnsi="Times New Roman" w:eastAsia="方正仿宋_GBK" w:cs="Times New Roman"/>
          <w:color w:val="auto"/>
          <w:sz w:val="32"/>
          <w:szCs w:val="32"/>
          <w:highlight w:val="none"/>
        </w:rPr>
        <w:t>政策</w:t>
      </w:r>
      <w:r>
        <w:rPr>
          <w:rFonts w:hint="default" w:ascii="Times New Roman" w:hAnsi="Times New Roman" w:eastAsia="方正仿宋_GBK" w:cs="Times New Roman"/>
          <w:color w:val="auto"/>
          <w:sz w:val="32"/>
          <w:szCs w:val="32"/>
          <w:highlight w:val="none"/>
          <w:lang w:val="en-US" w:eastAsia="zh-CN"/>
        </w:rPr>
        <w:t>文件</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全力推动消费提质扩容</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积极抢抓</w:t>
      </w:r>
      <w:r>
        <w:rPr>
          <w:rFonts w:hint="default" w:ascii="Times New Roman" w:hAnsi="Times New Roman" w:eastAsia="方正仿宋_GBK" w:cs="Times New Roman"/>
          <w:color w:val="auto"/>
          <w:sz w:val="32"/>
          <w:szCs w:val="32"/>
          <w:highlight w:val="none"/>
        </w:rPr>
        <w:t>现代商贸流通体系</w:t>
      </w:r>
      <w:r>
        <w:rPr>
          <w:rFonts w:hint="default" w:ascii="Times New Roman" w:hAnsi="Times New Roman" w:eastAsia="方正仿宋_GBK" w:cs="Times New Roman"/>
          <w:color w:val="auto"/>
          <w:sz w:val="32"/>
          <w:szCs w:val="32"/>
          <w:highlight w:val="none"/>
          <w:lang w:val="en-US" w:eastAsia="zh-CN"/>
        </w:rPr>
        <w:t>建设</w:t>
      </w:r>
      <w:r>
        <w:rPr>
          <w:rFonts w:hint="default" w:ascii="Times New Roman" w:hAnsi="Times New Roman" w:eastAsia="方正仿宋_GBK" w:cs="Times New Roman"/>
          <w:color w:val="auto"/>
          <w:sz w:val="32"/>
          <w:szCs w:val="32"/>
          <w:highlight w:val="none"/>
        </w:rPr>
        <w:t>试点</w:t>
      </w:r>
      <w:r>
        <w:rPr>
          <w:rFonts w:hint="default" w:ascii="Times New Roman" w:hAnsi="Times New Roman" w:eastAsia="方正仿宋_GBK" w:cs="Times New Roman"/>
          <w:color w:val="auto"/>
          <w:sz w:val="32"/>
          <w:szCs w:val="32"/>
          <w:highlight w:val="none"/>
          <w:lang w:eastAsia="zh-CN"/>
        </w:rPr>
        <w:t>、零售业创新提升试点</w:t>
      </w:r>
      <w:r>
        <w:rPr>
          <w:rFonts w:hint="default" w:ascii="Times New Roman" w:hAnsi="Times New Roman" w:eastAsia="方正仿宋_GBK" w:cs="Times New Roman"/>
          <w:color w:val="auto"/>
          <w:sz w:val="32"/>
          <w:szCs w:val="32"/>
          <w:highlight w:val="none"/>
          <w:lang w:val="en-US" w:eastAsia="zh-CN"/>
        </w:rPr>
        <w:t>机遇</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大力支持</w:t>
      </w:r>
      <w:r>
        <w:rPr>
          <w:rFonts w:hint="default" w:ascii="Times New Roman" w:hAnsi="Times New Roman" w:eastAsia="方正仿宋_GBK" w:cs="Times New Roman"/>
          <w:color w:val="auto"/>
          <w:sz w:val="32"/>
          <w:szCs w:val="32"/>
          <w:highlight w:val="none"/>
        </w:rPr>
        <w:t>商业设施</w:t>
      </w:r>
      <w:r>
        <w:rPr>
          <w:rFonts w:hint="default" w:ascii="Times New Roman" w:hAnsi="Times New Roman" w:eastAsia="方正仿宋_GBK" w:cs="Times New Roman"/>
          <w:color w:val="auto"/>
          <w:sz w:val="32"/>
          <w:szCs w:val="32"/>
          <w:highlight w:val="none"/>
          <w:lang w:val="en-US" w:eastAsia="zh-CN"/>
        </w:rPr>
        <w:t>调改</w:t>
      </w:r>
      <w:r>
        <w:rPr>
          <w:rFonts w:hint="default" w:ascii="Times New Roman" w:hAnsi="Times New Roman" w:eastAsia="方正仿宋_GBK" w:cs="Times New Roman"/>
          <w:color w:val="auto"/>
          <w:sz w:val="32"/>
          <w:szCs w:val="32"/>
          <w:highlight w:val="none"/>
        </w:rPr>
        <w:t>、数字化升级等重点项目</w:t>
      </w:r>
      <w:r>
        <w:rPr>
          <w:rFonts w:hint="default" w:ascii="Times New Roman" w:hAnsi="Times New Roman" w:eastAsia="方正仿宋_GBK" w:cs="Times New Roman"/>
          <w:color w:val="auto"/>
          <w:sz w:val="32"/>
          <w:szCs w:val="32"/>
          <w:highlight w:val="none"/>
          <w:lang w:val="en-US" w:eastAsia="zh-CN"/>
        </w:rPr>
        <w:t>建设</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迭代升级</w:t>
      </w:r>
      <w:r>
        <w:rPr>
          <w:rFonts w:hint="default" w:ascii="Times New Roman" w:hAnsi="Times New Roman" w:eastAsia="方正仿宋_GBK" w:cs="Times New Roman"/>
          <w:color w:val="auto"/>
          <w:sz w:val="32"/>
          <w:szCs w:val="32"/>
          <w:highlight w:val="none"/>
        </w:rPr>
        <w:t>国际消费中心城市核心区建设扶持办法，</w:t>
      </w:r>
      <w:r>
        <w:rPr>
          <w:rFonts w:hint="default" w:ascii="Times New Roman" w:hAnsi="Times New Roman" w:eastAsia="方正仿宋_GBK" w:cs="Times New Roman"/>
          <w:color w:val="auto"/>
          <w:sz w:val="32"/>
          <w:szCs w:val="32"/>
          <w:highlight w:val="none"/>
          <w:lang w:val="en-US" w:eastAsia="zh-CN"/>
        </w:rPr>
        <w:t>进一步</w:t>
      </w:r>
      <w:r>
        <w:rPr>
          <w:rFonts w:hint="default" w:ascii="Times New Roman" w:hAnsi="Times New Roman" w:eastAsia="方正仿宋_GBK" w:cs="Times New Roman"/>
          <w:color w:val="auto"/>
          <w:sz w:val="32"/>
          <w:szCs w:val="32"/>
          <w:highlight w:val="none"/>
        </w:rPr>
        <w:t>促进优质消费资源集聚。</w:t>
      </w:r>
      <w:r>
        <w:rPr>
          <w:rFonts w:hint="default" w:ascii="Times New Roman" w:hAnsi="Times New Roman" w:eastAsia="方正仿宋_GBK" w:cs="Times New Roman"/>
          <w:color w:val="auto"/>
          <w:spacing w:val="-6"/>
          <w:sz w:val="32"/>
          <w:szCs w:val="32"/>
          <w:highlight w:val="none"/>
        </w:rPr>
        <w:t>充分发挥产业投资母基金作用，</w:t>
      </w:r>
      <w:r>
        <w:rPr>
          <w:rFonts w:hint="default" w:ascii="Times New Roman" w:hAnsi="Times New Roman" w:eastAsia="方正仿宋_GBK" w:cs="Times New Roman"/>
          <w:color w:val="auto"/>
          <w:spacing w:val="-6"/>
          <w:sz w:val="32"/>
          <w:szCs w:val="32"/>
          <w:highlight w:val="none"/>
          <w:lang w:val="en-US" w:eastAsia="zh-CN"/>
        </w:rPr>
        <w:t>加快孵化</w:t>
      </w:r>
      <w:r>
        <w:rPr>
          <w:rFonts w:hint="default" w:ascii="Times New Roman" w:hAnsi="Times New Roman" w:eastAsia="方正仿宋_GBK" w:cs="Times New Roman"/>
          <w:color w:val="auto"/>
          <w:spacing w:val="-6"/>
          <w:sz w:val="32"/>
          <w:szCs w:val="32"/>
          <w:highlight w:val="none"/>
        </w:rPr>
        <w:t>培育商贸业新质生产力。</w:t>
      </w:r>
      <w:bookmarkEnd w:id="35"/>
      <w:bookmarkEnd w:id="36"/>
      <w:bookmarkEnd w:id="37"/>
      <w:bookmarkEnd w:id="38"/>
      <w:bookmarkEnd w:id="39"/>
      <w:bookmarkEnd w:id="40"/>
      <w:bookmarkEnd w:id="41"/>
      <w:bookmarkStart w:id="42" w:name="_Toc10320"/>
      <w:bookmarkStart w:id="43" w:name="_Toc26646_WPSOffice_Level2"/>
      <w:bookmarkStart w:id="44" w:name="_Toc8641"/>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楷体_GBK" w:cs="Times New Roman"/>
          <w:bCs/>
          <w:color w:val="auto"/>
          <w:sz w:val="32"/>
          <w:szCs w:val="32"/>
          <w:highlight w:val="none"/>
        </w:rPr>
        <w:t>（三）加强项目支撑。</w:t>
      </w:r>
      <w:r>
        <w:rPr>
          <w:rFonts w:hint="default" w:ascii="Times New Roman" w:hAnsi="Times New Roman" w:eastAsia="方正仿宋_GBK" w:cs="Times New Roman"/>
          <w:color w:val="auto"/>
          <w:sz w:val="32"/>
          <w:szCs w:val="32"/>
          <w:highlight w:val="none"/>
        </w:rPr>
        <w:t>加强全局性、战略性项目策划储备和统筹实施，增强重大项目</w:t>
      </w:r>
      <w:r>
        <w:rPr>
          <w:rFonts w:hint="default" w:ascii="Times New Roman" w:hAnsi="Times New Roman" w:eastAsia="方正仿宋_GBK" w:cs="Times New Roman"/>
          <w:color w:val="auto"/>
          <w:sz w:val="32"/>
          <w:szCs w:val="32"/>
          <w:highlight w:val="none"/>
          <w:lang w:val="en-US" w:eastAsia="zh-CN"/>
        </w:rPr>
        <w:t>辐射</w:t>
      </w:r>
      <w:r>
        <w:rPr>
          <w:rFonts w:hint="default" w:ascii="Times New Roman" w:hAnsi="Times New Roman" w:eastAsia="方正仿宋_GBK" w:cs="Times New Roman"/>
          <w:color w:val="auto"/>
          <w:sz w:val="32"/>
          <w:szCs w:val="32"/>
          <w:highlight w:val="none"/>
        </w:rPr>
        <w:t>带动作用。完善重点项目推进机制，针对规划设计、用地审查、环境影响评价、资金筹措、项目审批核准等项目前期工作，加强综合协调与服务。围绕特色商业街区、核心区老旧物业改造等重点领域，健全项目投资管理制度，探索完善投资项目后评价制度，提高</w:t>
      </w:r>
      <w:r>
        <w:rPr>
          <w:rFonts w:hint="default" w:ascii="Times New Roman" w:hAnsi="Times New Roman" w:eastAsia="方正仿宋_GBK" w:cs="Times New Roman"/>
          <w:color w:val="auto"/>
          <w:sz w:val="32"/>
          <w:szCs w:val="32"/>
          <w:highlight w:val="none"/>
          <w:lang w:val="en-US" w:eastAsia="zh-CN"/>
        </w:rPr>
        <w:t>项目</w:t>
      </w:r>
      <w:r>
        <w:rPr>
          <w:rFonts w:hint="default" w:ascii="Times New Roman" w:hAnsi="Times New Roman" w:eastAsia="方正仿宋_GBK" w:cs="Times New Roman"/>
          <w:color w:val="auto"/>
          <w:sz w:val="32"/>
          <w:szCs w:val="32"/>
          <w:highlight w:val="none"/>
        </w:rPr>
        <w:t>投资管理水平</w:t>
      </w:r>
      <w:bookmarkEnd w:id="42"/>
      <w:bookmarkEnd w:id="43"/>
      <w:bookmarkEnd w:id="44"/>
      <w:r>
        <w:rPr>
          <w:rFonts w:hint="default" w:ascii="Times New Roman" w:hAnsi="Times New Roman" w:eastAsia="方正仿宋_GBK" w:cs="Times New Roman"/>
          <w:color w:val="auto"/>
          <w:sz w:val="32"/>
          <w:szCs w:val="32"/>
          <w:highlight w:val="none"/>
          <w:lang w:eastAsia="zh-CN"/>
        </w:rPr>
        <w:t>。</w:t>
      </w: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jc w:val="both"/>
        <w:textAlignment w:val="auto"/>
        <w:rPr>
          <w:rFonts w:hint="default" w:ascii="Times New Roman" w:hAnsi="Times New Roman" w:eastAsia="方正仿宋_GBK" w:cs="Times New Roman"/>
          <w:color w:val="auto"/>
          <w:sz w:val="32"/>
          <w:szCs w:val="32"/>
          <w:highlight w:val="none"/>
          <w:lang w:eastAsia="zh-CN"/>
        </w:rPr>
      </w:pP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附件：</w:t>
      </w:r>
      <w:r>
        <w:rPr>
          <w:rFonts w:hint="default" w:ascii="Times New Roman" w:hAnsi="Times New Roman" w:eastAsia="方正仿宋_GBK" w:cs="Times New Roman"/>
          <w:color w:val="auto"/>
          <w:sz w:val="32"/>
          <w:szCs w:val="32"/>
          <w:highlight w:val="none"/>
          <w:lang w:val="en-US" w:eastAsia="zh-CN"/>
        </w:rPr>
        <w:t>1.体系构架图</w:t>
      </w: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1600" w:firstLineChars="5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2.发展目标</w:t>
      </w: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 xml:space="preserve">      3.四重清单</w:t>
      </w: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1600" w:firstLineChars="5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4.渝中区现代商贸业产业招商图谱</w:t>
      </w:r>
    </w:p>
    <w:p>
      <w:pPr>
        <w:pStyle w:val="3"/>
        <w:keepNext w:val="0"/>
        <w:keepLines w:val="0"/>
        <w:pageBreakBefore w:val="0"/>
        <w:widowControl w:val="0"/>
        <w:kinsoku/>
        <w:wordWrap/>
        <w:overflowPunct w:val="0"/>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 xml:space="preserve">      5.渝中区待引进国际品牌清单</w:t>
      </w:r>
    </w:p>
    <w:p>
      <w:pPr>
        <w:pStyle w:val="3"/>
        <w:keepNext w:val="0"/>
        <w:keepLines w:val="0"/>
        <w:pageBreakBefore w:val="0"/>
        <w:widowControl w:val="0"/>
        <w:kinsoku/>
        <w:wordWrap/>
        <w:topLinePunct w:val="0"/>
        <w:bidi w:val="0"/>
        <w:adjustRightInd/>
        <w:snapToGrid/>
        <w:spacing w:before="0" w:line="600" w:lineRule="exact"/>
        <w:textAlignment w:val="auto"/>
        <w:rPr>
          <w:rFonts w:hint="default" w:ascii="Times New Roman" w:hAnsi="Times New Roman" w:cs="Times New Roman"/>
          <w:lang w:eastAsia="zh-CN"/>
        </w:rPr>
        <w:sectPr>
          <w:footerReference r:id="rId4" w:type="default"/>
          <w:footerReference r:id="rId5" w:type="even"/>
          <w:pgSz w:w="11906" w:h="16838"/>
          <w:pgMar w:top="1417" w:right="1587" w:bottom="1417"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after="0" w:line="620" w:lineRule="exact"/>
        <w:jc w:val="left"/>
        <w:textAlignment w:val="auto"/>
        <w:outlineLvl w:val="0"/>
        <w:rPr>
          <w:rFonts w:hint="default" w:ascii="Times New Roman" w:hAnsi="Times New Roman" w:eastAsia="方正黑体_GBK" w:cs="Times New Roman"/>
          <w:color w:val="auto"/>
          <w:kern w:val="0"/>
          <w:sz w:val="32"/>
          <w:szCs w:val="32"/>
          <w:highlight w:val="none"/>
          <w:lang w:val="en-US" w:eastAsia="zh-CN"/>
        </w:rPr>
      </w:pPr>
      <w:r>
        <w:rPr>
          <w:rFonts w:hint="default" w:ascii="Times New Roman" w:hAnsi="Times New Roman" w:eastAsia="方正黑体_GBK" w:cs="Times New Roman"/>
          <w:color w:val="auto"/>
          <w:kern w:val="0"/>
          <w:sz w:val="32"/>
          <w:szCs w:val="32"/>
          <w:highlight w:val="none"/>
        </w:rPr>
        <w:t>附件1</w:t>
      </w:r>
    </w:p>
    <w:p>
      <w:pPr>
        <w:keepNext w:val="0"/>
        <w:keepLines w:val="0"/>
        <w:pageBreakBefore w:val="0"/>
        <w:widowControl/>
        <w:kinsoku/>
        <w:wordWrap/>
        <w:overflowPunct/>
        <w:topLinePunct w:val="0"/>
        <w:autoSpaceDE/>
        <w:autoSpaceDN/>
        <w:bidi w:val="0"/>
        <w:adjustRightInd/>
        <w:snapToGrid/>
        <w:spacing w:after="0" w:line="620" w:lineRule="exact"/>
        <w:jc w:val="center"/>
        <w:textAlignment w:val="auto"/>
        <w:outlineLvl w:val="0"/>
        <w:rPr>
          <w:rFonts w:hint="default" w:ascii="Times New Roman" w:hAnsi="Times New Roman" w:eastAsia="方正黑体_GBK" w:cs="Times New Roman"/>
          <w:color w:val="auto"/>
          <w:kern w:val="0"/>
          <w:sz w:val="32"/>
          <w:szCs w:val="32"/>
          <w:highlight w:val="none"/>
          <w:lang w:eastAsia="zh-CN"/>
        </w:rPr>
      </w:pPr>
      <w:r>
        <w:rPr>
          <w:rFonts w:hint="default" w:ascii="Times New Roman" w:hAnsi="Times New Roman" w:eastAsia="方正黑体_GBK" w:cs="Times New Roman"/>
          <w:color w:val="auto"/>
          <w:kern w:val="0"/>
          <w:sz w:val="32"/>
          <w:szCs w:val="32"/>
          <w:highlight w:val="none"/>
          <w:lang w:val="en-US" w:eastAsia="zh-CN"/>
        </w:rPr>
        <w:drawing>
          <wp:anchor distT="0" distB="0" distL="114300" distR="114300" simplePos="0" relativeHeight="251661312" behindDoc="0" locked="0" layoutInCell="1" allowOverlap="1">
            <wp:simplePos x="0" y="0"/>
            <wp:positionH relativeFrom="column">
              <wp:posOffset>-102235</wp:posOffset>
            </wp:positionH>
            <wp:positionV relativeFrom="paragraph">
              <wp:posOffset>444500</wp:posOffset>
            </wp:positionV>
            <wp:extent cx="9065260" cy="4944110"/>
            <wp:effectExtent l="0" t="0" r="2540" b="8890"/>
            <wp:wrapSquare wrapText="bothSides"/>
            <wp:docPr id="5" name="图片 5" descr="三年行动计划图片解读改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三年行动计划图片解读改正"/>
                    <pic:cNvPicPr>
                      <a:picLocks noChangeAspect="1"/>
                    </pic:cNvPicPr>
                  </pic:nvPicPr>
                  <pic:blipFill>
                    <a:blip r:embed="rId8"/>
                    <a:srcRect t="1447" b="1739"/>
                    <a:stretch>
                      <a:fillRect/>
                    </a:stretch>
                  </pic:blipFill>
                  <pic:spPr>
                    <a:xfrm>
                      <a:off x="0" y="0"/>
                      <a:ext cx="9065260" cy="4944110"/>
                    </a:xfrm>
                    <a:prstGeom prst="rect">
                      <a:avLst/>
                    </a:prstGeom>
                  </pic:spPr>
                </pic:pic>
              </a:graphicData>
            </a:graphic>
          </wp:anchor>
        </w:drawing>
      </w:r>
      <w:r>
        <w:rPr>
          <w:rFonts w:hint="default" w:ascii="Times New Roman" w:hAnsi="Times New Roman" w:eastAsia="方正小标宋_GBK" w:cs="Times New Roman"/>
          <w:color w:val="auto"/>
          <w:sz w:val="44"/>
          <w:szCs w:val="44"/>
          <w:highlight w:val="none"/>
          <w:lang w:bidi="ar"/>
        </w:rPr>
        <w:t>体系构架图</w:t>
      </w:r>
    </w:p>
    <w:p>
      <w:pPr>
        <w:pStyle w:val="3"/>
        <w:jc w:val="both"/>
        <w:rPr>
          <w:rFonts w:hint="default" w:ascii="Times New Roman" w:hAnsi="Times New Roman" w:cs="Times New Roman"/>
          <w:lang w:eastAsia="zh-CN"/>
        </w:rPr>
        <w:sectPr>
          <w:footerReference r:id="rId6"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45" w:name="_Toc2558"/>
    </w:p>
    <w:p>
      <w:pPr>
        <w:keepNext w:val="0"/>
        <w:keepLines w:val="0"/>
        <w:pageBreakBefore w:val="0"/>
        <w:widowControl w:val="0"/>
        <w:kinsoku/>
        <w:wordWrap/>
        <w:overflowPunct w:val="0"/>
        <w:topLinePunct w:val="0"/>
        <w:autoSpaceDE/>
        <w:autoSpaceDN/>
        <w:bidi w:val="0"/>
        <w:adjustRightInd/>
        <w:snapToGrid/>
        <w:spacing w:after="0" w:line="620" w:lineRule="exact"/>
        <w:jc w:val="left"/>
        <w:textAlignment w:val="auto"/>
        <w:outlineLvl w:val="0"/>
        <w:rPr>
          <w:rFonts w:hint="default" w:ascii="Times New Roman" w:hAnsi="Times New Roman" w:eastAsia="方正黑体_GBK" w:cs="Times New Roman"/>
          <w:color w:val="auto"/>
          <w:kern w:val="0"/>
          <w:sz w:val="32"/>
          <w:szCs w:val="32"/>
          <w:highlight w:val="none"/>
          <w:lang w:val="en-US" w:eastAsia="zh-CN"/>
        </w:rPr>
      </w:pPr>
      <w:r>
        <w:rPr>
          <w:rFonts w:hint="default" w:ascii="Times New Roman" w:hAnsi="Times New Roman" w:eastAsia="方正黑体_GBK" w:cs="Times New Roman"/>
          <w:color w:val="auto"/>
          <w:kern w:val="0"/>
          <w:sz w:val="32"/>
          <w:szCs w:val="32"/>
          <w:highlight w:val="none"/>
        </w:rPr>
        <w:t>附件</w:t>
      </w:r>
      <w:bookmarkEnd w:id="45"/>
      <w:r>
        <w:rPr>
          <w:rFonts w:hint="default" w:ascii="Times New Roman" w:hAnsi="Times New Roman" w:eastAsia="方正黑体_GBK" w:cs="Times New Roman"/>
          <w:color w:val="auto"/>
          <w:kern w:val="0"/>
          <w:sz w:val="32"/>
          <w:szCs w:val="32"/>
          <w:highlight w:val="none"/>
          <w:lang w:val="en-US" w:eastAsia="zh-CN"/>
        </w:rPr>
        <w:t>2</w:t>
      </w:r>
    </w:p>
    <w:p>
      <w:pPr>
        <w:pStyle w:val="3"/>
        <w:keepNext w:val="0"/>
        <w:keepLines w:val="0"/>
        <w:pageBreakBefore w:val="0"/>
        <w:widowControl w:val="0"/>
        <w:kinsoku/>
        <w:wordWrap/>
        <w:overflowPunct w:val="0"/>
        <w:topLinePunct w:val="0"/>
        <w:autoSpaceDE/>
        <w:autoSpaceDN/>
        <w:bidi w:val="0"/>
        <w:adjustRightInd/>
        <w:snapToGrid/>
        <w:spacing w:before="0" w:line="620" w:lineRule="exact"/>
        <w:textAlignment w:val="auto"/>
        <w:rPr>
          <w:rFonts w:hint="default"/>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outlineLvl w:val="0"/>
        <w:rPr>
          <w:rFonts w:hint="default" w:ascii="Times New Roman" w:hAnsi="Times New Roman" w:eastAsia="方正小标宋_GBK" w:cs="Times New Roman"/>
          <w:b w:val="0"/>
          <w:bCs w:val="0"/>
          <w:color w:val="auto"/>
          <w:spacing w:val="-11"/>
          <w:kern w:val="0"/>
          <w:sz w:val="44"/>
          <w:szCs w:val="44"/>
          <w:highlight w:val="none"/>
          <w:u w:val="none"/>
          <w:shd w:val="clear" w:color="auto" w:fill="auto"/>
          <w:lang w:eastAsia="zh-CN"/>
        </w:rPr>
      </w:pPr>
      <w:bookmarkStart w:id="46" w:name="_Toc9335"/>
      <w:r>
        <w:rPr>
          <w:rFonts w:hint="default" w:ascii="Times New Roman" w:hAnsi="Times New Roman" w:eastAsia="方正小标宋_GBK" w:cs="Times New Roman"/>
          <w:b w:val="0"/>
          <w:bCs w:val="0"/>
          <w:color w:val="auto"/>
          <w:spacing w:val="-11"/>
          <w:kern w:val="0"/>
          <w:sz w:val="44"/>
          <w:szCs w:val="44"/>
          <w:highlight w:val="none"/>
          <w:u w:val="none"/>
          <w:shd w:val="clear" w:color="auto" w:fill="auto"/>
          <w:lang w:eastAsia="zh-CN"/>
        </w:rPr>
        <w:t>发展目标</w:t>
      </w:r>
      <w:bookmarkEnd w:id="46"/>
    </w:p>
    <w:p>
      <w:pPr>
        <w:pStyle w:val="3"/>
        <w:keepNext w:val="0"/>
        <w:keepLines w:val="0"/>
        <w:pageBreakBefore w:val="0"/>
        <w:widowControl w:val="0"/>
        <w:kinsoku/>
        <w:wordWrap/>
        <w:overflowPunct w:val="0"/>
        <w:topLinePunct w:val="0"/>
        <w:autoSpaceDE/>
        <w:autoSpaceDN/>
        <w:bidi w:val="0"/>
        <w:adjustRightInd/>
        <w:snapToGrid/>
        <w:spacing w:before="0" w:line="620" w:lineRule="exact"/>
        <w:textAlignment w:val="auto"/>
        <w:rPr>
          <w:rFonts w:hint="default"/>
          <w:lang w:eastAsia="zh-CN"/>
        </w:rPr>
      </w:pPr>
    </w:p>
    <w:tbl>
      <w:tblPr>
        <w:tblStyle w:val="11"/>
        <w:tblpPr w:leftFromText="180" w:rightFromText="180" w:vertAnchor="text" w:horzAnchor="page" w:tblpXSpec="center" w:tblpY="126"/>
        <w:tblOverlap w:val="never"/>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
      <w:tblGrid>
        <w:gridCol w:w="1088"/>
        <w:gridCol w:w="4741"/>
        <w:gridCol w:w="1646"/>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val="0"/>
              <w:snapToGrid w:val="0"/>
              <w:spacing w:after="0" w:line="0" w:lineRule="atLeast"/>
              <w:ind w:firstLine="0" w:firstLineChars="0"/>
              <w:jc w:val="center"/>
              <w:outlineLvl w:val="9"/>
              <w:rPr>
                <w:rFonts w:hint="default" w:ascii="Times New Roman" w:hAnsi="Times New Roman" w:eastAsia="方正黑体_GBK" w:cs="Times New Roman"/>
                <w:b w:val="0"/>
                <w:bCs w:val="0"/>
                <w:color w:val="auto"/>
                <w:sz w:val="28"/>
                <w:szCs w:val="28"/>
                <w:highlight w:val="none"/>
                <w:u w:val="none" w:color="auto"/>
                <w:lang w:eastAsia="zh-CN"/>
              </w:rPr>
            </w:pPr>
            <w:r>
              <w:rPr>
                <w:rFonts w:hint="default" w:ascii="Times New Roman" w:hAnsi="Times New Roman" w:eastAsia="方正黑体_GBK" w:cs="Times New Roman"/>
                <w:b w:val="0"/>
                <w:bCs w:val="0"/>
                <w:color w:val="auto"/>
                <w:sz w:val="28"/>
                <w:szCs w:val="28"/>
                <w:highlight w:val="none"/>
                <w:u w:val="none" w:color="auto"/>
                <w:lang w:eastAsia="zh-CN"/>
              </w:rPr>
              <w:t>序号</w:t>
            </w:r>
          </w:p>
        </w:tc>
        <w:tc>
          <w:tcPr>
            <w:tcW w:w="4741"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val="0"/>
              <w:snapToGrid w:val="0"/>
              <w:spacing w:after="0" w:line="0" w:lineRule="atLeast"/>
              <w:ind w:firstLine="0" w:firstLineChars="0"/>
              <w:jc w:val="center"/>
              <w:outlineLvl w:val="9"/>
              <w:rPr>
                <w:rFonts w:hint="default" w:ascii="Times New Roman" w:hAnsi="Times New Roman" w:eastAsia="方正黑体_GBK" w:cs="Times New Roman"/>
                <w:b w:val="0"/>
                <w:bCs w:val="0"/>
                <w:color w:val="auto"/>
                <w:sz w:val="28"/>
                <w:szCs w:val="28"/>
                <w:highlight w:val="none"/>
                <w:u w:val="none" w:color="auto"/>
              </w:rPr>
            </w:pPr>
            <w:r>
              <w:rPr>
                <w:rFonts w:hint="default" w:ascii="Times New Roman" w:hAnsi="Times New Roman" w:eastAsia="方正黑体_GBK" w:cs="Times New Roman"/>
                <w:b w:val="0"/>
                <w:bCs w:val="0"/>
                <w:color w:val="auto"/>
                <w:sz w:val="28"/>
                <w:szCs w:val="28"/>
                <w:highlight w:val="none"/>
                <w:u w:val="none" w:color="auto"/>
              </w:rPr>
              <w:t>指标</w:t>
            </w:r>
          </w:p>
        </w:tc>
        <w:tc>
          <w:tcPr>
            <w:tcW w:w="1646"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val="0"/>
              <w:snapToGrid w:val="0"/>
              <w:spacing w:after="0" w:line="0" w:lineRule="atLeast"/>
              <w:ind w:firstLine="0" w:firstLineChars="0"/>
              <w:jc w:val="center"/>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u w:val="none" w:color="auto"/>
                <w:lang w:eastAsia="zh-CN"/>
              </w:rPr>
              <w:t>202</w:t>
            </w:r>
            <w:r>
              <w:rPr>
                <w:rFonts w:hint="default" w:ascii="Times New Roman" w:hAnsi="Times New Roman" w:eastAsia="方正黑体_GBK" w:cs="Times New Roman"/>
                <w:b w:val="0"/>
                <w:bCs w:val="0"/>
                <w:color w:val="auto"/>
                <w:sz w:val="28"/>
                <w:szCs w:val="28"/>
                <w:highlight w:val="none"/>
                <w:u w:val="none" w:color="auto"/>
                <w:lang w:val="en-US" w:eastAsia="zh-CN"/>
              </w:rPr>
              <w:t>4</w:t>
            </w:r>
            <w:r>
              <w:rPr>
                <w:rFonts w:hint="default" w:ascii="Times New Roman" w:hAnsi="Times New Roman" w:eastAsia="方正黑体_GBK" w:cs="Times New Roman"/>
                <w:b w:val="0"/>
                <w:bCs w:val="0"/>
                <w:color w:val="auto"/>
                <w:sz w:val="28"/>
                <w:szCs w:val="28"/>
                <w:highlight w:val="none"/>
                <w:u w:val="none" w:color="auto"/>
                <w:lang w:eastAsia="zh-CN"/>
              </w:rPr>
              <w:t>年</w:t>
            </w:r>
          </w:p>
        </w:tc>
        <w:tc>
          <w:tcPr>
            <w:tcW w:w="1647"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val="0"/>
              <w:snapToGrid w:val="0"/>
              <w:spacing w:after="0" w:line="0" w:lineRule="atLeast"/>
              <w:ind w:firstLine="0" w:firstLineChars="0"/>
              <w:jc w:val="center"/>
              <w:outlineLvl w:val="9"/>
              <w:rPr>
                <w:rFonts w:hint="default" w:ascii="Times New Roman" w:hAnsi="Times New Roman" w:eastAsia="方正黑体_GBK" w:cs="Times New Roman"/>
                <w:b w:val="0"/>
                <w:bCs w:val="0"/>
                <w:color w:val="auto"/>
                <w:sz w:val="28"/>
                <w:szCs w:val="28"/>
                <w:highlight w:val="none"/>
                <w:u w:val="none" w:color="auto"/>
                <w:lang w:eastAsia="zh-CN"/>
              </w:rPr>
            </w:pPr>
            <w:r>
              <w:rPr>
                <w:rFonts w:hint="default" w:ascii="Times New Roman" w:hAnsi="Times New Roman" w:eastAsia="方正黑体_GBK" w:cs="Times New Roman"/>
                <w:b w:val="0"/>
                <w:bCs w:val="0"/>
                <w:color w:val="auto"/>
                <w:sz w:val="28"/>
                <w:szCs w:val="28"/>
                <w:highlight w:val="none"/>
                <w:u w:val="none" w:color="auto"/>
                <w:lang w:eastAsia="zh-CN"/>
              </w:rPr>
              <w:t>2027年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b w:val="0"/>
                <w:bCs w:val="0"/>
                <w:color w:val="auto"/>
                <w:sz w:val="28"/>
                <w:szCs w:val="28"/>
                <w:highlight w:val="none"/>
                <w:u w:val="none" w:color="auto"/>
                <w:lang w:val="en-US" w:eastAsia="zh-CN"/>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社会消费品零售总额（亿元）</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1762.8</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28"/>
                <w:szCs w:val="28"/>
                <w:highlight w:val="none"/>
                <w:u w:val="none" w:color="auto"/>
                <w:lang w:val="en-US" w:eastAsia="zh-CN"/>
              </w:rPr>
              <w:t>批发零售业销售额（亿元）</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4227</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28"/>
                <w:szCs w:val="28"/>
                <w:highlight w:val="none"/>
                <w:u w:val="none" w:color="auto"/>
                <w:lang w:val="en-US" w:eastAsia="zh-CN"/>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28"/>
                <w:szCs w:val="28"/>
                <w:highlight w:val="none"/>
                <w:u w:val="none" w:color="auto"/>
                <w:lang w:val="en-US" w:eastAsia="zh-CN"/>
              </w:rPr>
              <w:t>餐饮业营业额（亿元）</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189.1</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28"/>
                <w:szCs w:val="28"/>
                <w:highlight w:val="none"/>
                <w:u w:val="none" w:color="auto"/>
                <w:lang w:val="en-US" w:eastAsia="zh-CN"/>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商贸业占GDP比重（%）</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19.8</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限上商贸企业网络零售额（亿元）</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cs="Times New Roman"/>
                <w:color w:val="auto"/>
                <w:sz w:val="28"/>
                <w:szCs w:val="28"/>
                <w:highlight w:val="none"/>
                <w:lang w:val="en-US" w:eastAsia="zh-CN"/>
              </w:rPr>
              <w:t>111.3</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6</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国际知名品牌数量（个）</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420</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7</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首店首牌数量（个）</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532</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8</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shd w:val="clear" w:color="auto" w:fill="auto"/>
                <w:lang w:val="en-US" w:eastAsia="zh-CN" w:bidi="ar-SA"/>
              </w:rPr>
            </w:pPr>
            <w:r>
              <w:rPr>
                <w:rFonts w:hint="default" w:ascii="Times New Roman" w:hAnsi="Times New Roman" w:eastAsia="方正仿宋_GBK" w:cs="Times New Roman"/>
                <w:color w:val="auto"/>
                <w:sz w:val="28"/>
                <w:szCs w:val="28"/>
                <w:highlight w:val="none"/>
                <w:u w:val="none" w:color="auto"/>
                <w:shd w:val="clear" w:color="auto" w:fill="auto"/>
                <w:lang w:val="en-US" w:eastAsia="zh-CN"/>
              </w:rPr>
              <w:t>首发首秀活动（个/年）</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shd w:val="clear" w:color="auto" w:fill="auto"/>
                <w:lang w:val="en-US" w:eastAsia="zh-CN" w:bidi="ar-SA"/>
              </w:rPr>
            </w:pPr>
            <w:r>
              <w:rPr>
                <w:rFonts w:hint="default" w:ascii="Times New Roman" w:hAnsi="Times New Roman" w:eastAsia="方正仿宋_GBK" w:cs="Times New Roman"/>
                <w:color w:val="auto"/>
                <w:kern w:val="2"/>
                <w:sz w:val="28"/>
                <w:szCs w:val="28"/>
                <w:highlight w:val="none"/>
                <w:shd w:val="clear" w:color="auto" w:fill="auto"/>
                <w:lang w:val="en-US" w:eastAsia="zh-CN" w:bidi="ar-SA"/>
              </w:rPr>
              <w:t>119</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shd w:val="clear" w:color="auto" w:fill="auto"/>
                <w:lang w:val="en-US" w:eastAsia="zh-CN" w:bidi="ar-SA"/>
              </w:rPr>
            </w:pPr>
            <w:r>
              <w:rPr>
                <w:rFonts w:hint="default" w:ascii="Times New Roman" w:hAnsi="Times New Roman" w:eastAsia="方正仿宋_GBK" w:cs="Times New Roman"/>
                <w:color w:val="auto"/>
                <w:kern w:val="2"/>
                <w:sz w:val="28"/>
                <w:szCs w:val="28"/>
                <w:highlight w:val="none"/>
                <w:u w:val="none" w:color="auto"/>
                <w:shd w:val="clear" w:color="auto" w:fill="auto"/>
                <w:lang w:val="en-US" w:eastAsia="zh-CN" w:bidi="ar-SA"/>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9</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both"/>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离境退税商店数量（家）</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24</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10</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both"/>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外贸进出口额（亿元）</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74</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11</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both"/>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实际利用外资（万美元/年）</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12</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both"/>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中华老字号、重庆老字号数量（个）</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53</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13</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大型商业载体面积（万㎡）</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220</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14</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10亿元以上的商贸载体数量（个）</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12</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15</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特色消费场景（处）</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65</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16</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sz w:val="28"/>
                <w:szCs w:val="28"/>
                <w:highlight w:val="none"/>
                <w:u w:val="none" w:color="auto"/>
                <w:lang w:val="en-US" w:eastAsia="zh-CN"/>
              </w:rPr>
              <w:t>规模以上商贸企业数量（户）</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632</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680以上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79" w:type="dxa"/>
            <w:bottom w:w="57" w:type="dxa"/>
            <w:right w:w="79" w:type="dxa"/>
          </w:tblCellMar>
        </w:tblPrEx>
        <w:trPr>
          <w:trHeight w:val="454" w:hRule="exact"/>
          <w:jc w:val="center"/>
        </w:trPr>
        <w:tc>
          <w:tcPr>
            <w:tcW w:w="1088" w:type="dxa"/>
            <w:noWrap w:val="0"/>
            <w:vAlign w:val="center"/>
          </w:tcPr>
          <w:p>
            <w:pPr>
              <w:keepNext w:val="0"/>
              <w:keepLines w:val="0"/>
              <w:pageBreakBefore w:val="0"/>
              <w:widowControl w:val="0"/>
              <w:suppressLineNumbers w:val="0"/>
              <w:kinsoku/>
              <w:wordWrap/>
              <w:overflowPunct w:val="0"/>
              <w:topLinePunct w:val="0"/>
              <w:autoSpaceDE/>
              <w:autoSpaceDN/>
              <w:bidi w:val="0"/>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17</w:t>
            </w:r>
          </w:p>
        </w:tc>
        <w:tc>
          <w:tcPr>
            <w:tcW w:w="4741" w:type="dxa"/>
            <w:noWrap w:val="0"/>
            <w:vAlign w:val="center"/>
          </w:tcPr>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0" w:lineRule="atLeast"/>
              <w:ind w:left="0" w:leftChars="0" w:firstLine="0" w:firstLineChars="0"/>
              <w:jc w:val="left"/>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10亿元以上的商贸企业数量（户）</w:t>
            </w:r>
          </w:p>
        </w:tc>
        <w:tc>
          <w:tcPr>
            <w:tcW w:w="164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29</w:t>
            </w:r>
          </w:p>
        </w:tc>
        <w:tc>
          <w:tcPr>
            <w:tcW w:w="164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0" w:lineRule="atLeast"/>
              <w:jc w:val="center"/>
              <w:textAlignment w:val="center"/>
              <w:outlineLvl w:val="9"/>
              <w:rPr>
                <w:rFonts w:hint="default" w:ascii="Times New Roman" w:hAnsi="Times New Roman" w:eastAsia="方正仿宋_GBK" w:cs="Times New Roman"/>
                <w:color w:val="auto"/>
                <w:kern w:val="2"/>
                <w:sz w:val="28"/>
                <w:szCs w:val="28"/>
                <w:highlight w:val="none"/>
                <w:u w:val="none" w:color="auto"/>
                <w:lang w:val="en-US" w:eastAsia="zh-CN" w:bidi="ar-SA"/>
              </w:rPr>
            </w:pPr>
            <w:r>
              <w:rPr>
                <w:rFonts w:hint="default" w:ascii="Times New Roman" w:hAnsi="Times New Roman" w:eastAsia="方正仿宋_GBK" w:cs="Times New Roman"/>
                <w:color w:val="auto"/>
                <w:kern w:val="2"/>
                <w:sz w:val="28"/>
                <w:szCs w:val="28"/>
                <w:highlight w:val="none"/>
                <w:u w:val="none" w:color="auto"/>
                <w:lang w:val="en-US" w:eastAsia="zh-CN" w:bidi="ar-SA"/>
              </w:rPr>
              <w:t>34以上</w:t>
            </w:r>
          </w:p>
        </w:tc>
      </w:tr>
    </w:tbl>
    <w:p>
      <w:pPr>
        <w:keepNext w:val="0"/>
        <w:keepLines w:val="0"/>
        <w:pageBreakBefore w:val="0"/>
        <w:kinsoku/>
        <w:wordWrap/>
        <w:overflowPunct/>
        <w:topLinePunct w:val="0"/>
        <w:autoSpaceDE/>
        <w:autoSpaceDN/>
        <w:bidi w:val="0"/>
        <w:spacing w:line="500" w:lineRule="exact"/>
        <w:rPr>
          <w:rFonts w:hint="default" w:ascii="Times New Roman" w:hAnsi="Times New Roman" w:eastAsia="方正黑体_GBK" w:cs="Times New Roman"/>
          <w:color w:val="auto"/>
          <w:kern w:val="0"/>
          <w:sz w:val="32"/>
          <w:szCs w:val="32"/>
          <w:highlight w:val="none"/>
          <w:lang w:eastAsia="zh-CN"/>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val="0"/>
        <w:topLinePunct w:val="0"/>
        <w:autoSpaceDE/>
        <w:autoSpaceDN/>
        <w:bidi w:val="0"/>
        <w:adjustRightInd/>
        <w:snapToGrid/>
        <w:spacing w:after="0" w:line="620" w:lineRule="exact"/>
        <w:jc w:val="left"/>
        <w:textAlignment w:val="auto"/>
        <w:outlineLvl w:val="0"/>
        <w:rPr>
          <w:rFonts w:hint="default" w:ascii="Times New Roman" w:hAnsi="Times New Roman" w:eastAsia="方正黑体_GBK" w:cs="Times New Roman"/>
          <w:color w:val="auto"/>
          <w:kern w:val="0"/>
          <w:sz w:val="32"/>
          <w:szCs w:val="32"/>
          <w:highlight w:val="none"/>
          <w:lang w:val="en-US" w:eastAsia="zh-CN"/>
        </w:rPr>
      </w:pPr>
      <w:bookmarkStart w:id="47" w:name="_Toc28169"/>
      <w:r>
        <w:rPr>
          <w:rFonts w:hint="default" w:ascii="Times New Roman" w:hAnsi="Times New Roman" w:eastAsia="方正黑体_GBK" w:cs="Times New Roman"/>
          <w:color w:val="auto"/>
          <w:kern w:val="0"/>
          <w:sz w:val="32"/>
          <w:szCs w:val="32"/>
          <w:highlight w:val="none"/>
          <w:lang w:eastAsia="zh-CN"/>
        </w:rPr>
        <w:t>附件</w:t>
      </w:r>
      <w:bookmarkEnd w:id="47"/>
      <w:bookmarkStart w:id="48" w:name="_Toc8589"/>
      <w:r>
        <w:rPr>
          <w:rFonts w:hint="default" w:ascii="Times New Roman" w:hAnsi="Times New Roman" w:eastAsia="方正黑体_GBK" w:cs="Times New Roman"/>
          <w:color w:val="auto"/>
          <w:kern w:val="0"/>
          <w:sz w:val="32"/>
          <w:szCs w:val="32"/>
          <w:highlight w:val="none"/>
          <w:lang w:val="en-US" w:eastAsia="zh-CN"/>
        </w:rPr>
        <w:t>3</w:t>
      </w:r>
    </w:p>
    <w:p>
      <w:pPr>
        <w:pStyle w:val="3"/>
        <w:keepNext w:val="0"/>
        <w:keepLines w:val="0"/>
        <w:pageBreakBefore w:val="0"/>
        <w:widowControl w:val="0"/>
        <w:kinsoku/>
        <w:wordWrap/>
        <w:topLinePunct w:val="0"/>
        <w:bidi w:val="0"/>
        <w:adjustRightInd/>
        <w:snapToGrid/>
        <w:spacing w:before="0" w:line="620" w:lineRule="exact"/>
        <w:textAlignment w:val="auto"/>
        <w:rPr>
          <w:rFonts w:hint="default"/>
          <w:lang w:val="en-US" w:eastAsia="zh-CN"/>
        </w:rPr>
      </w:pPr>
    </w:p>
    <w:p>
      <w:pPr>
        <w:pStyle w:val="18"/>
        <w:keepNext w:val="0"/>
        <w:keepLines w:val="0"/>
        <w:pageBreakBefore w:val="0"/>
        <w:widowControl w:val="0"/>
        <w:kinsoku/>
        <w:wordWrap/>
        <w:overflowPunct w:val="0"/>
        <w:topLinePunct w:val="0"/>
        <w:autoSpaceDE/>
        <w:autoSpaceDN/>
        <w:bidi w:val="0"/>
        <w:adjustRightInd/>
        <w:snapToGrid/>
        <w:spacing w:after="0" w:line="620" w:lineRule="exact"/>
        <w:ind w:left="0" w:leftChars="0" w:firstLine="0" w:firstLineChars="0"/>
        <w:jc w:val="center"/>
        <w:textAlignment w:val="auto"/>
        <w:outlineLvl w:val="0"/>
        <w:rPr>
          <w:rFonts w:hint="default" w:ascii="Times New Roman" w:hAnsi="Times New Roman" w:eastAsia="方正小标宋_GBK" w:cs="Times New Roman"/>
          <w:color w:val="auto"/>
          <w:sz w:val="44"/>
          <w:szCs w:val="44"/>
          <w:highlight w:val="none"/>
          <w:lang w:val="en-US" w:eastAsia="zh-CN"/>
        </w:rPr>
      </w:pPr>
      <w:r>
        <w:rPr>
          <w:rFonts w:hint="default" w:ascii="Times New Roman" w:hAnsi="Times New Roman" w:eastAsia="方正小标宋_GBK" w:cs="Times New Roman"/>
          <w:color w:val="auto"/>
          <w:sz w:val="44"/>
          <w:szCs w:val="44"/>
          <w:highlight w:val="none"/>
          <w:lang w:val="en-US" w:eastAsia="zh-CN"/>
        </w:rPr>
        <w:t>四重清单</w:t>
      </w:r>
      <w:bookmarkEnd w:id="48"/>
    </w:p>
    <w:p>
      <w:pPr>
        <w:keepNext w:val="0"/>
        <w:keepLines w:val="0"/>
        <w:pageBreakBefore w:val="0"/>
        <w:widowControl w:val="0"/>
        <w:kinsoku/>
        <w:wordWrap/>
        <w:topLinePunct w:val="0"/>
        <w:bidi w:val="0"/>
        <w:adjustRightInd/>
        <w:snapToGrid/>
        <w:spacing w:line="620" w:lineRule="exact"/>
        <w:textAlignment w:val="auto"/>
        <w:rPr>
          <w:rFonts w:hint="default"/>
          <w:lang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after="0" w:line="620" w:lineRule="exact"/>
        <w:ind w:firstLine="640" w:firstLineChars="200"/>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lang w:eastAsia="zh-CN"/>
        </w:rPr>
        <w:t>一、重大项目</w:t>
      </w:r>
      <w:r>
        <w:rPr>
          <w:rFonts w:hint="default" w:ascii="Times New Roman" w:hAnsi="Times New Roman" w:eastAsia="方正黑体_GBK" w:cs="Times New Roman"/>
          <w:color w:val="auto"/>
          <w:sz w:val="32"/>
          <w:szCs w:val="32"/>
          <w:highlight w:val="none"/>
        </w:rPr>
        <w:t>（</w:t>
      </w:r>
      <w:r>
        <w:rPr>
          <w:rFonts w:hint="default" w:ascii="Times New Roman" w:hAnsi="Times New Roman" w:eastAsia="方正黑体_GBK" w:cs="Times New Roman"/>
          <w:color w:val="auto"/>
          <w:sz w:val="32"/>
          <w:szCs w:val="32"/>
          <w:highlight w:val="none"/>
          <w:lang w:val="en-US" w:eastAsia="zh-CN"/>
        </w:rPr>
        <w:t>30</w:t>
      </w:r>
      <w:r>
        <w:rPr>
          <w:rFonts w:hint="default" w:ascii="Times New Roman" w:hAnsi="Times New Roman" w:eastAsia="方正黑体_GBK" w:cs="Times New Roman"/>
          <w:color w:val="auto"/>
          <w:sz w:val="32"/>
          <w:szCs w:val="32"/>
          <w:highlight w:val="none"/>
        </w:rPr>
        <w:t>项）</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方正楷体_GBK" w:cs="Times New Roman"/>
          <w:color w:val="auto"/>
          <w:kern w:val="0"/>
          <w:sz w:val="32"/>
          <w:szCs w:val="32"/>
          <w:highlight w:val="none"/>
        </w:rPr>
        <w:t>（一）重点</w:t>
      </w:r>
      <w:r>
        <w:rPr>
          <w:rFonts w:hint="default" w:ascii="Times New Roman" w:hAnsi="Times New Roman" w:eastAsia="方正楷体_GBK" w:cs="Times New Roman"/>
          <w:color w:val="auto"/>
          <w:kern w:val="0"/>
          <w:sz w:val="32"/>
          <w:szCs w:val="32"/>
          <w:highlight w:val="none"/>
          <w:lang w:eastAsia="zh-CN"/>
        </w:rPr>
        <w:t>建设</w:t>
      </w:r>
      <w:r>
        <w:rPr>
          <w:rFonts w:hint="default" w:ascii="Times New Roman" w:hAnsi="Times New Roman" w:eastAsia="方正楷体_GBK" w:cs="Times New Roman"/>
          <w:color w:val="auto"/>
          <w:kern w:val="0"/>
          <w:sz w:val="32"/>
          <w:szCs w:val="32"/>
          <w:highlight w:val="none"/>
        </w:rPr>
        <w:t>项目（</w:t>
      </w:r>
      <w:r>
        <w:rPr>
          <w:rFonts w:hint="default" w:ascii="Times New Roman" w:hAnsi="Times New Roman" w:eastAsia="方正楷体_GBK" w:cs="Times New Roman"/>
          <w:color w:val="auto"/>
          <w:kern w:val="0"/>
          <w:sz w:val="32"/>
          <w:szCs w:val="32"/>
          <w:highlight w:val="none"/>
          <w:lang w:val="en-US" w:eastAsia="zh-CN"/>
        </w:rPr>
        <w:t>15</w:t>
      </w:r>
      <w:r>
        <w:rPr>
          <w:rFonts w:hint="default" w:ascii="Times New Roman" w:hAnsi="Times New Roman" w:eastAsia="方正楷体_GBK" w:cs="Times New Roman"/>
          <w:color w:val="auto"/>
          <w:kern w:val="0"/>
          <w:sz w:val="32"/>
          <w:szCs w:val="32"/>
          <w:highlight w:val="none"/>
        </w:rPr>
        <w:t>项）</w:t>
      </w:r>
    </w:p>
    <w:tbl>
      <w:tblPr>
        <w:tblStyle w:val="11"/>
        <w:tblW w:w="140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5"/>
        <w:gridCol w:w="2040"/>
        <w:gridCol w:w="9023"/>
        <w:gridCol w:w="21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序号</w:t>
            </w:r>
          </w:p>
        </w:tc>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项目名称</w:t>
            </w:r>
          </w:p>
        </w:tc>
        <w:tc>
          <w:tcPr>
            <w:tcW w:w="90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建设内容</w:t>
            </w:r>
          </w:p>
        </w:tc>
        <w:tc>
          <w:tcPr>
            <w:tcW w:w="21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牵头单位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8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902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新华万象</w:t>
            </w:r>
          </w:p>
        </w:tc>
        <w:tc>
          <w:tcPr>
            <w:tcW w:w="90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推动新华出版集团、华润万象加快落实签约内容，推动时尚文化城、新华书店老楼、青年路</w:t>
            </w:r>
            <w:r>
              <w:rPr>
                <w:rStyle w:val="19"/>
                <w:rFonts w:hint="default" w:ascii="Times New Roman" w:hAnsi="Times New Roman" w:eastAsia="方正仿宋_GBK" w:cs="Times New Roman"/>
                <w:color w:val="auto"/>
                <w:sz w:val="28"/>
                <w:szCs w:val="28"/>
                <w:highlight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邹容支路地块整体运营，布局精品书城、商业、甲级写字楼、精品酒店等，打造解放碑核心区域首个10万方商业旗舰，成为商旅融合发展的地标性建筑、网红打卡地、品质消费聚焦地，计划2026年建成投用。</w:t>
            </w:r>
          </w:p>
        </w:tc>
        <w:tc>
          <w:tcPr>
            <w:tcW w:w="21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w:t>
            </w:r>
            <w:r>
              <w:rPr>
                <w:rStyle w:val="19"/>
                <w:rFonts w:hint="default" w:ascii="Times New Roman" w:hAnsi="Times New Roman" w:eastAsia="方正仿宋_GBK" w:cs="Times New Roman"/>
                <w:color w:val="auto"/>
                <w:sz w:val="28"/>
                <w:szCs w:val="28"/>
                <w:highlight w:val="none"/>
                <w:lang w:val="en-US" w:eastAsia="zh-CN" w:bidi="ar"/>
              </w:rPr>
              <w:t>CBD</w:t>
            </w:r>
            <w:r>
              <w:rPr>
                <w:rStyle w:val="20"/>
                <w:rFonts w:hint="default" w:ascii="Times New Roman" w:hAnsi="Times New Roman" w:eastAsia="方正仿宋_GBK" w:cs="Times New Roman"/>
                <w:color w:val="auto"/>
                <w:sz w:val="28"/>
                <w:szCs w:val="28"/>
                <w:highlight w:val="none"/>
                <w:lang w:val="en-US" w:eastAsia="zh-CN" w:bidi="ar"/>
              </w:rPr>
              <w:t>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902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370" w:lineRule="exact"/>
              <w:jc w:val="both"/>
              <w:rPr>
                <w:rFonts w:hint="default" w:ascii="Times New Roman" w:hAnsi="Times New Roman" w:eastAsia="方正仿宋_GBK" w:cs="Times New Roman"/>
                <w:i w:val="0"/>
                <w:iCs w:val="0"/>
                <w:color w:val="auto"/>
                <w:sz w:val="28"/>
                <w:szCs w:val="28"/>
                <w:highlight w:val="none"/>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left"/>
              <w:rPr>
                <w:rFonts w:hint="default" w:ascii="Times New Roman" w:hAnsi="Times New Roman" w:eastAsia="方正仿宋_GBK" w:cs="Times New Roman"/>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Style w:val="19"/>
                <w:rFonts w:hint="default" w:ascii="Times New Roman" w:hAnsi="Times New Roman" w:eastAsia="方正仿宋_GBK" w:cs="Times New Roman"/>
                <w:color w:val="auto"/>
                <w:sz w:val="28"/>
                <w:szCs w:val="28"/>
                <w:highlight w:val="none"/>
                <w:lang w:val="en-US" w:eastAsia="zh-CN" w:bidi="ar"/>
              </w:rPr>
            </w:pPr>
            <w:r>
              <w:rPr>
                <w:rStyle w:val="19"/>
                <w:rFonts w:hint="eastAsia" w:ascii="Times New Roman" w:hAnsi="Times New Roman" w:eastAsia="方正仿宋_GBK" w:cs="Times New Roman"/>
                <w:color w:val="auto"/>
                <w:sz w:val="28"/>
                <w:szCs w:val="28"/>
                <w:highlight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朝天汇海</w:t>
            </w:r>
            <w:r>
              <w:rPr>
                <w:rStyle w:val="19"/>
                <w:rFonts w:hint="eastAsia" w:ascii="Times New Roman" w:hAnsi="Times New Roman" w:eastAsia="方正仿宋_GBK" w:cs="Times New Roman"/>
                <w:color w:val="auto"/>
                <w:sz w:val="28"/>
                <w:szCs w:val="28"/>
                <w:highlight w:val="none"/>
                <w:lang w:val="en-US" w:eastAsia="zh-CN" w:bidi="ar"/>
              </w:rPr>
              <w:t>”</w:t>
            </w:r>
          </w:p>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地下商业项目</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推动市城投公司加快广场内部空间改造，积极推进项目与兰桂坊、盈展等优质商业运营商合作，围绕衔接两江</w:t>
            </w:r>
          </w:p>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四岸城市功能，重点招引旅游集散、驻场演出、策展好店、特色美食、文娱休闲等业态，计划2025年亮相呈现。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lang w:eastAsia="zh-CN"/>
              </w:rPr>
            </w:pPr>
            <w:r>
              <w:rPr>
                <w:rFonts w:hint="default" w:ascii="Times New Roman" w:hAnsi="Times New Roman" w:eastAsia="方正仿宋_GBK" w:cs="Times New Roman"/>
                <w:i w:val="0"/>
                <w:iCs w:val="0"/>
                <w:color w:val="auto"/>
                <w:sz w:val="28"/>
                <w:szCs w:val="28"/>
                <w:highlight w:val="none"/>
                <w:u w:val="none"/>
                <w:lang w:eastAsia="zh-CN"/>
              </w:rPr>
              <w:t>区住建委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国浩</w:t>
            </w:r>
            <w:r>
              <w:rPr>
                <w:rStyle w:val="19"/>
                <w:rFonts w:hint="default" w:ascii="Times New Roman" w:hAnsi="Times New Roman" w:eastAsia="方正仿宋_GBK" w:cs="Times New Roman"/>
                <w:color w:val="auto"/>
                <w:sz w:val="28"/>
                <w:szCs w:val="28"/>
                <w:highlight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云里</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鼓励新浩郡引进优质生活品牌首店、旗舰店以及米其林、黑珍珠餐厅等业态，塑造生活美学、精致休闲体验、商务聚会、涉外社交集群等多业</w:t>
            </w:r>
            <w:r>
              <w:rPr>
                <w:rFonts w:hint="default" w:ascii="Times New Roman" w:hAnsi="Times New Roman" w:eastAsia="方正仿宋_GBK" w:cs="Times New Roman"/>
                <w:i w:val="0"/>
                <w:iCs w:val="0"/>
                <w:color w:val="auto"/>
                <w:spacing w:val="-6"/>
                <w:kern w:val="0"/>
                <w:sz w:val="28"/>
                <w:szCs w:val="28"/>
                <w:highlight w:val="none"/>
                <w:u w:val="none"/>
                <w:lang w:val="en-US" w:eastAsia="zh-CN" w:bidi="ar"/>
              </w:rPr>
              <w:t>态开放式空间，打造重庆城心的法式风情商业街，计划2025年底亮相呈现。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0"/>
                <w:kern w:val="0"/>
                <w:sz w:val="28"/>
                <w:szCs w:val="28"/>
                <w:highlight w:val="none"/>
                <w:u w:val="none"/>
                <w:lang w:val="en-US" w:eastAsia="zh-CN" w:bidi="ar"/>
              </w:rPr>
              <w:t>历史文化街区管委会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恒大云邸</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加快运营商招引、品牌招商，打造文旅文创主题商业街区，力争2025年底开业运营。</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w:t>
            </w:r>
            <w:r>
              <w:rPr>
                <w:rStyle w:val="19"/>
                <w:rFonts w:hint="default" w:ascii="Times New Roman" w:hAnsi="Times New Roman" w:eastAsia="方正仿宋_GBK" w:cs="Times New Roman"/>
                <w:color w:val="auto"/>
                <w:sz w:val="28"/>
                <w:szCs w:val="28"/>
                <w:highlight w:val="none"/>
                <w:lang w:val="en-US" w:eastAsia="zh-CN" w:bidi="ar"/>
              </w:rPr>
              <w:t>CBD</w:t>
            </w:r>
            <w:r>
              <w:rPr>
                <w:rFonts w:hint="default" w:ascii="Times New Roman" w:hAnsi="Times New Roman" w:eastAsia="方正仿宋_GBK" w:cs="Times New Roman"/>
                <w:i w:val="0"/>
                <w:iCs w:val="0"/>
                <w:color w:val="auto"/>
                <w:kern w:val="0"/>
                <w:sz w:val="28"/>
                <w:szCs w:val="28"/>
                <w:highlight w:val="none"/>
                <w:u w:val="none"/>
                <w:lang w:val="en-US" w:eastAsia="zh-CN" w:bidi="ar"/>
              </w:rPr>
              <w:t>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日月光中心</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围绕提升中央娱乐区整体商业功能，引入优质商业运营商，加快建设日月光中心二期商业项目，联动一期项目进行全面改造升级，打造集品质住宅、国别美食、休闲娱乐等多元业态为一体的城市生活综合体，计划2029年建成投用。</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6</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鲁祖庙—十字金街精致消费街区</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重点围绕鲁祖庙—十字金街沿线业态焕新、形态升级、环境提升等方面，实施配套完善工程，策划多条快旅慢游路线，承接商圈溢出客流，打造精致消费主题特色街区，计划2026年整体完工。</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w:t>
            </w:r>
            <w:r>
              <w:rPr>
                <w:rStyle w:val="19"/>
                <w:rFonts w:hint="default" w:ascii="Times New Roman" w:hAnsi="Times New Roman" w:eastAsia="方正仿宋_GBK" w:cs="Times New Roman"/>
                <w:color w:val="auto"/>
                <w:sz w:val="28"/>
                <w:szCs w:val="28"/>
                <w:highlight w:val="none"/>
                <w:lang w:val="en-US" w:eastAsia="zh-CN" w:bidi="ar"/>
              </w:rPr>
              <w:t>CBD</w:t>
            </w:r>
            <w:r>
              <w:rPr>
                <w:rFonts w:hint="default" w:ascii="Times New Roman" w:hAnsi="Times New Roman" w:eastAsia="方正仿宋_GBK" w:cs="Times New Roman"/>
                <w:i w:val="0"/>
                <w:iCs w:val="0"/>
                <w:color w:val="auto"/>
                <w:kern w:val="0"/>
                <w:sz w:val="28"/>
                <w:szCs w:val="28"/>
                <w:highlight w:val="none"/>
                <w:u w:val="none"/>
                <w:lang w:val="en-US" w:eastAsia="zh-CN" w:bidi="ar"/>
              </w:rPr>
              <w:t>管委会、产业发展集团、文旅发展集团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7</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较场口中央</w:t>
            </w:r>
          </w:p>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娱乐区</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系统谋划较场口-十八梯-磨坊巷夜间消费产业布局，持续推动浩瀚娱乐广场业态升级，打造</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得意回归</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的中央娱乐区新地标。项目主要包括两项内容：</w:t>
            </w:r>
            <w:r>
              <w:rPr>
                <w:rStyle w:val="19"/>
                <w:rFonts w:hint="default" w:ascii="Times New Roman" w:hAnsi="Times New Roman" w:eastAsia="方正仿宋_GBK" w:cs="Times New Roman"/>
                <w:color w:val="auto"/>
                <w:sz w:val="28"/>
                <w:szCs w:val="28"/>
                <w:highlight w:val="none"/>
                <w:lang w:val="en-US" w:eastAsia="zh-CN" w:bidi="ar"/>
              </w:rPr>
              <w:t>1.</w:t>
            </w:r>
            <w:r>
              <w:rPr>
                <w:rFonts w:hint="default" w:ascii="Times New Roman" w:hAnsi="Times New Roman" w:eastAsia="方正仿宋_GBK" w:cs="Times New Roman"/>
                <w:i w:val="0"/>
                <w:iCs w:val="0"/>
                <w:color w:val="auto"/>
                <w:kern w:val="0"/>
                <w:sz w:val="28"/>
                <w:szCs w:val="28"/>
                <w:highlight w:val="none"/>
                <w:u w:val="none"/>
                <w:lang w:val="en-US" w:eastAsia="zh-CN" w:bidi="ar"/>
              </w:rPr>
              <w:t>推动浩瀚娱乐广场业态升级，进一步加强投资运营，大力调改低端业态，全力集聚一批高端娱乐品牌，打造较场口娱乐广场夜经济标杆项目；</w:t>
            </w:r>
            <w:r>
              <w:rPr>
                <w:rStyle w:val="19"/>
                <w:rFonts w:hint="default" w:ascii="Times New Roman" w:hAnsi="Times New Roman" w:eastAsia="方正仿宋_GBK" w:cs="Times New Roman"/>
                <w:color w:val="auto"/>
                <w:sz w:val="28"/>
                <w:szCs w:val="28"/>
                <w:highlight w:val="none"/>
                <w:lang w:val="en-US" w:eastAsia="zh-CN" w:bidi="ar"/>
              </w:rPr>
              <w:t>2.</w:t>
            </w:r>
            <w:r>
              <w:rPr>
                <w:rFonts w:hint="default" w:ascii="Times New Roman" w:hAnsi="Times New Roman" w:eastAsia="方正仿宋_GBK" w:cs="Times New Roman"/>
                <w:i w:val="0"/>
                <w:iCs w:val="0"/>
                <w:color w:val="auto"/>
                <w:kern w:val="0"/>
                <w:sz w:val="28"/>
                <w:szCs w:val="28"/>
                <w:highlight w:val="none"/>
                <w:u w:val="none"/>
                <w:lang w:val="en-US" w:eastAsia="zh-CN" w:bidi="ar"/>
              </w:rPr>
              <w:t>实施磨房巷片区整体更新，新建高端娱乐载体。</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w:t>
            </w:r>
            <w:r>
              <w:rPr>
                <w:rStyle w:val="19"/>
                <w:rFonts w:hint="default" w:ascii="Times New Roman" w:hAnsi="Times New Roman" w:eastAsia="方正仿宋_GBK" w:cs="Times New Roman"/>
                <w:color w:val="auto"/>
                <w:sz w:val="28"/>
                <w:szCs w:val="28"/>
                <w:highlight w:val="none"/>
                <w:lang w:val="en-US" w:eastAsia="zh-CN" w:bidi="ar"/>
              </w:rPr>
              <w:t>CBD</w:t>
            </w:r>
            <w:r>
              <w:rPr>
                <w:rFonts w:hint="default" w:ascii="Times New Roman" w:hAnsi="Times New Roman" w:eastAsia="方正仿宋_GBK" w:cs="Times New Roman"/>
                <w:i w:val="0"/>
                <w:iCs w:val="0"/>
                <w:color w:val="auto"/>
                <w:kern w:val="0"/>
                <w:sz w:val="28"/>
                <w:szCs w:val="28"/>
                <w:highlight w:val="none"/>
                <w:u w:val="none"/>
                <w:lang w:val="en-US" w:eastAsia="zh-CN" w:bidi="ar"/>
              </w:rPr>
              <w:t>管委会、区商务委、区文旅委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8</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重庆湖广</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着力增添策展好店、特色美食、文娱休闲等业态，延续湖广历史文化底蕴与山城独特建筑肌理，连片重塑超</w:t>
            </w:r>
            <w:r>
              <w:rPr>
                <w:rStyle w:val="19"/>
                <w:rFonts w:hint="default" w:ascii="Times New Roman" w:hAnsi="Times New Roman" w:eastAsia="方正仿宋_GBK" w:cs="Times New Roman"/>
                <w:color w:val="auto"/>
                <w:sz w:val="28"/>
                <w:szCs w:val="28"/>
                <w:highlight w:val="none"/>
                <w:lang w:val="en-US" w:eastAsia="zh-CN" w:bidi="ar"/>
              </w:rPr>
              <w:t>3</w:t>
            </w:r>
            <w:r>
              <w:rPr>
                <w:rFonts w:hint="default" w:ascii="Times New Roman" w:hAnsi="Times New Roman" w:eastAsia="方正仿宋_GBK" w:cs="Times New Roman"/>
                <w:i w:val="0"/>
                <w:iCs w:val="0"/>
                <w:color w:val="auto"/>
                <w:kern w:val="0"/>
                <w:sz w:val="28"/>
                <w:szCs w:val="28"/>
                <w:highlight w:val="none"/>
                <w:u w:val="none"/>
                <w:lang w:val="en-US" w:eastAsia="zh-CN" w:bidi="ar"/>
              </w:rPr>
              <w:t>万方山城古韵历史风貌街区。</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历史文化街区管委会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9</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妙街二期</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围绕</w:t>
            </w:r>
            <w:r>
              <w:rPr>
                <w:rStyle w:val="19"/>
                <w:rFonts w:hint="eastAsia" w:ascii="Times New Roman" w:hAnsi="Times New Roman" w:eastAsia="方正仿宋_GBK" w:cs="Times New Roman"/>
                <w:color w:val="auto"/>
                <w:sz w:val="28"/>
                <w:szCs w:val="28"/>
                <w:highlight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新愈场</w:t>
            </w:r>
            <w:r>
              <w:rPr>
                <w:rStyle w:val="19"/>
                <w:rFonts w:hint="eastAsia" w:ascii="Times New Roman" w:hAnsi="Times New Roman" w:eastAsia="方正仿宋_GBK" w:cs="Times New Roman"/>
                <w:color w:val="auto"/>
                <w:sz w:val="28"/>
                <w:szCs w:val="28"/>
                <w:highlight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概念，重点引进主题素食、中医药引、新型快消等业态，打造情绪疗愈主题非标商业，预计2025年二季度亮相呈现。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10</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山城巷二期</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7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加快推进地下人防洞室、风貌建筑改造以及灯饰、环境景观更新等项目建设，重点布局文化空间、创意办公、餐酒等业态，打造成为</w:t>
            </w:r>
            <w:r>
              <w:rPr>
                <w:rStyle w:val="19"/>
                <w:rFonts w:hint="default" w:ascii="Times New Roman" w:hAnsi="Times New Roman" w:eastAsia="方正仿宋_GBK" w:cs="Times New Roman"/>
                <w:color w:val="auto"/>
                <w:sz w:val="28"/>
                <w:szCs w:val="28"/>
                <w:highlight w:val="none"/>
                <w:lang w:val="en-US" w:eastAsia="zh-CN" w:bidi="ar"/>
              </w:rPr>
              <w:t>24</w:t>
            </w:r>
            <w:r>
              <w:rPr>
                <w:rFonts w:hint="default" w:ascii="Times New Roman" w:hAnsi="Times New Roman" w:eastAsia="方正仿宋_GBK" w:cs="Times New Roman"/>
                <w:i w:val="0"/>
                <w:iCs w:val="0"/>
                <w:color w:val="auto"/>
                <w:kern w:val="0"/>
                <w:sz w:val="28"/>
                <w:szCs w:val="28"/>
                <w:highlight w:val="none"/>
                <w:u w:val="none"/>
                <w:lang w:val="en-US" w:eastAsia="zh-CN" w:bidi="ar"/>
              </w:rPr>
              <w:t>小时人文旅居目的地，编织一个充满活力、满足格调生活想象的巷里文化艺术社区，计划</w:t>
            </w:r>
            <w:r>
              <w:rPr>
                <w:rStyle w:val="19"/>
                <w:rFonts w:hint="default" w:ascii="Times New Roman" w:hAnsi="Times New Roman" w:eastAsia="方正仿宋_GBK" w:cs="Times New Roman"/>
                <w:color w:val="auto"/>
                <w:sz w:val="28"/>
                <w:szCs w:val="28"/>
                <w:highlight w:val="none"/>
                <w:lang w:val="en-US" w:eastAsia="zh-CN" w:bidi="ar"/>
              </w:rPr>
              <w:t>2026</w:t>
            </w:r>
            <w:r>
              <w:rPr>
                <w:rFonts w:hint="default" w:ascii="Times New Roman" w:hAnsi="Times New Roman" w:eastAsia="方正仿宋_GBK" w:cs="Times New Roman"/>
                <w:i w:val="0"/>
                <w:iCs w:val="0"/>
                <w:color w:val="auto"/>
                <w:kern w:val="0"/>
                <w:sz w:val="28"/>
                <w:szCs w:val="28"/>
                <w:highlight w:val="none"/>
                <w:u w:val="none"/>
                <w:lang w:val="en-US" w:eastAsia="zh-CN" w:bidi="ar"/>
              </w:rPr>
              <w:t>年投入运营。</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6"/>
                <w:kern w:val="0"/>
                <w:sz w:val="28"/>
                <w:szCs w:val="28"/>
                <w:highlight w:val="none"/>
                <w:u w:val="none"/>
                <w:lang w:val="en-US" w:eastAsia="zh-CN" w:bidi="ar"/>
              </w:rPr>
              <w:t>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11</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枇杷山老街</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推动文旅发展集团打造1.2万方公园式街区商业，围绕亲子互动、乐食乐玩、趣味社交等业态，构筑轻松闲适多元生活空间，预计2025年底亮相呈现。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6"/>
                <w:kern w:val="0"/>
                <w:sz w:val="28"/>
                <w:szCs w:val="28"/>
                <w:highlight w:val="none"/>
                <w:u w:val="none"/>
                <w:lang w:val="en-US" w:eastAsia="zh-CN" w:bidi="ar"/>
              </w:rPr>
              <w:t>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12</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嘉宾里</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聚焦半岛滨江品质生活方式，吸引中高端特色餐饮、品质餐酒主理人入驻，营造独具半岛风情与滨江雅韵的休闲生活美学街巷，预计2025年底亮相呈现。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17"/>
                <w:kern w:val="0"/>
                <w:sz w:val="28"/>
                <w:szCs w:val="28"/>
                <w:highlight w:val="none"/>
                <w:u w:val="none"/>
                <w:lang w:val="en-US" w:eastAsia="zh-CN" w:bidi="ar"/>
              </w:rPr>
              <w:t>数字经济产业园管委会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13</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茶亭北路</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加快引入优质运营方、主理人品牌，打造具有人情味、生活味、文化味</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三味</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茶歇后街。</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时代天街商圈管委会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14</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重庆中心</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加快推进项目二期投资建设计划，引进优质项目运营商，打造集大型商业中心、五星级酒店、商务写字楼于一体的城市综合体，完善两路口、上清寺片区商业配套。</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区住建委、大石化管委会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大融汇</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朝天观凤</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天台</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在光控朝天门中心50层打造高空天台项目，重点呈现重庆驿站、云端花园、时尚秀场、星际餐厅等核心业态，打造重庆首家云端城市会客厅——朝天观凤。</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0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w:t>
            </w:r>
            <w:r>
              <w:rPr>
                <w:rStyle w:val="19"/>
                <w:rFonts w:hint="default" w:ascii="Times New Roman" w:hAnsi="Times New Roman" w:eastAsia="方正仿宋_GBK" w:cs="Times New Roman"/>
                <w:color w:val="auto"/>
                <w:sz w:val="28"/>
                <w:szCs w:val="28"/>
                <w:highlight w:val="none"/>
                <w:lang w:val="en-US" w:eastAsia="zh-CN" w:bidi="ar"/>
              </w:rPr>
              <w:t>CBD</w:t>
            </w:r>
            <w:r>
              <w:rPr>
                <w:rFonts w:hint="default" w:ascii="Times New Roman" w:hAnsi="Times New Roman" w:eastAsia="方正仿宋_GBK" w:cs="Times New Roman"/>
                <w:i w:val="0"/>
                <w:iCs w:val="0"/>
                <w:color w:val="auto"/>
                <w:kern w:val="0"/>
                <w:sz w:val="28"/>
                <w:szCs w:val="28"/>
                <w:highlight w:val="none"/>
                <w:u w:val="none"/>
                <w:lang w:val="en-US" w:eastAsia="zh-CN" w:bidi="ar"/>
              </w:rPr>
              <w:t>管</w:t>
            </w:r>
            <w:r>
              <w:rPr>
                <w:rFonts w:hint="default" w:ascii="Times New Roman" w:hAnsi="Times New Roman" w:eastAsia="方正仿宋_GBK" w:cs="Times New Roman"/>
                <w:i w:val="0"/>
                <w:iCs w:val="0"/>
                <w:color w:val="auto"/>
                <w:spacing w:val="-17"/>
                <w:kern w:val="0"/>
                <w:sz w:val="28"/>
                <w:szCs w:val="28"/>
                <w:highlight w:val="none"/>
                <w:u w:val="none"/>
                <w:lang w:val="en-US" w:eastAsia="zh-CN" w:bidi="ar"/>
              </w:rPr>
              <w:t>委会、朝天门街道</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楷体_GBK" w:cs="Times New Roman"/>
          <w:color w:val="auto"/>
          <w:kern w:val="0"/>
          <w:sz w:val="32"/>
          <w:szCs w:val="32"/>
          <w:highlight w:val="none"/>
        </w:rPr>
      </w:pPr>
      <w:r>
        <w:rPr>
          <w:rFonts w:hint="default" w:ascii="Times New Roman" w:hAnsi="Times New Roman" w:eastAsia="方正楷体_GBK" w:cs="Times New Roman"/>
          <w:color w:val="auto"/>
          <w:kern w:val="0"/>
          <w:sz w:val="32"/>
          <w:szCs w:val="32"/>
          <w:highlight w:val="none"/>
          <w:lang w:eastAsia="zh-CN"/>
        </w:rPr>
        <w:t>（二）</w:t>
      </w:r>
      <w:r>
        <w:rPr>
          <w:rFonts w:hint="default" w:ascii="Times New Roman" w:hAnsi="Times New Roman" w:eastAsia="方正楷体_GBK" w:cs="Times New Roman"/>
          <w:color w:val="auto"/>
          <w:kern w:val="0"/>
          <w:sz w:val="32"/>
          <w:szCs w:val="32"/>
          <w:highlight w:val="none"/>
        </w:rPr>
        <w:t>重点</w:t>
      </w:r>
      <w:r>
        <w:rPr>
          <w:rFonts w:hint="default" w:ascii="Times New Roman" w:hAnsi="Times New Roman" w:eastAsia="方正楷体_GBK" w:cs="Times New Roman"/>
          <w:color w:val="auto"/>
          <w:kern w:val="0"/>
          <w:sz w:val="32"/>
          <w:szCs w:val="32"/>
          <w:highlight w:val="none"/>
          <w:lang w:eastAsia="zh-CN"/>
        </w:rPr>
        <w:t>改造</w:t>
      </w:r>
      <w:r>
        <w:rPr>
          <w:rFonts w:hint="default" w:ascii="Times New Roman" w:hAnsi="Times New Roman" w:eastAsia="方正楷体_GBK" w:cs="Times New Roman"/>
          <w:color w:val="auto"/>
          <w:kern w:val="0"/>
          <w:sz w:val="32"/>
          <w:szCs w:val="32"/>
          <w:highlight w:val="none"/>
        </w:rPr>
        <w:t>项目（</w:t>
      </w:r>
      <w:r>
        <w:rPr>
          <w:rFonts w:hint="default" w:ascii="Times New Roman" w:hAnsi="Times New Roman" w:eastAsia="方正楷体_GBK" w:cs="Times New Roman"/>
          <w:color w:val="auto"/>
          <w:kern w:val="0"/>
          <w:sz w:val="32"/>
          <w:szCs w:val="32"/>
          <w:highlight w:val="none"/>
          <w:lang w:val="en-US" w:eastAsia="zh-CN"/>
        </w:rPr>
        <w:t>10</w:t>
      </w:r>
      <w:r>
        <w:rPr>
          <w:rFonts w:hint="default" w:ascii="Times New Roman" w:hAnsi="Times New Roman" w:eastAsia="方正楷体_GBK" w:cs="Times New Roman"/>
          <w:color w:val="auto"/>
          <w:kern w:val="0"/>
          <w:sz w:val="32"/>
          <w:szCs w:val="32"/>
          <w:highlight w:val="none"/>
        </w:rPr>
        <w:t>项）</w:t>
      </w:r>
    </w:p>
    <w:tbl>
      <w:tblPr>
        <w:tblStyle w:val="11"/>
        <w:tblW w:w="140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5"/>
        <w:gridCol w:w="2040"/>
        <w:gridCol w:w="9023"/>
        <w:gridCol w:w="21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序号</w:t>
            </w:r>
          </w:p>
        </w:tc>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项目名称</w:t>
            </w:r>
          </w:p>
        </w:tc>
        <w:tc>
          <w:tcPr>
            <w:tcW w:w="90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建设内容</w:t>
            </w:r>
          </w:p>
        </w:tc>
        <w:tc>
          <w:tcPr>
            <w:tcW w:w="21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牵头单位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8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360" w:lineRule="exact"/>
              <w:jc w:val="center"/>
              <w:rPr>
                <w:rFonts w:hint="default" w:ascii="Times New Roman" w:hAnsi="Times New Roman" w:eastAsia="方正仿宋_GBK" w:cs="Times New Roman"/>
                <w:i w:val="0"/>
                <w:iCs w:val="0"/>
                <w:color w:val="auto"/>
                <w:sz w:val="28"/>
                <w:szCs w:val="28"/>
                <w:highlight w:val="none"/>
                <w:u w:val="none"/>
              </w:rPr>
            </w:pPr>
          </w:p>
        </w:tc>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360" w:lineRule="exact"/>
              <w:jc w:val="center"/>
              <w:rPr>
                <w:rFonts w:hint="default" w:ascii="Times New Roman" w:hAnsi="Times New Roman" w:eastAsia="方正仿宋_GBK" w:cs="Times New Roman"/>
                <w:i w:val="0"/>
                <w:iCs w:val="0"/>
                <w:color w:val="auto"/>
                <w:sz w:val="28"/>
                <w:szCs w:val="28"/>
                <w:highlight w:val="none"/>
                <w:u w:val="none"/>
              </w:rPr>
            </w:pPr>
          </w:p>
        </w:tc>
        <w:tc>
          <w:tcPr>
            <w:tcW w:w="902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360" w:lineRule="exact"/>
              <w:jc w:val="center"/>
              <w:rPr>
                <w:rFonts w:hint="default" w:ascii="Times New Roman" w:hAnsi="Times New Roman" w:eastAsia="方正仿宋_GBK" w:cs="Times New Roman"/>
                <w:i w:val="0"/>
                <w:iCs w:val="0"/>
                <w:color w:val="auto"/>
                <w:sz w:val="28"/>
                <w:szCs w:val="28"/>
                <w:highlight w:val="none"/>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360" w:lineRule="exact"/>
              <w:jc w:val="center"/>
              <w:rPr>
                <w:rFonts w:hint="default" w:ascii="Times New Roman" w:hAnsi="Times New Roman" w:eastAsia="方正仿宋_GBK" w:cs="Times New Roman"/>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朝天门市场</w:t>
            </w:r>
          </w:p>
        </w:tc>
        <w:tc>
          <w:tcPr>
            <w:tcW w:w="90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5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该项目坚持</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时尚产业供应链平台</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全新定位，通过做优业态布局、做强市场主体、做旺时尚消费、做靓市场环境等，推动朝天门市场成为立足重庆、辐射西部、服务全国乃至东南亚市场的中国纺织服装产业商贸名城。项目具体包括：1.推进港渝广场提档升级，完善优化内部设施和店面布局，打造西南地区中高端品牌服装交易市场；2.推动基良广场重装开业，实施外立面及内部空间装修改造，打造朝天门小商品批发中心；3.实施长航大厦金海洋改造，推进部分楼层业态转型，积极引进希尔顿欢朋、丽柏等连锁酒店品牌。</w:t>
            </w:r>
          </w:p>
        </w:tc>
        <w:tc>
          <w:tcPr>
            <w:tcW w:w="21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6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区商务委、朝天门街道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90" w:hRule="atLeast"/>
          <w:jc w:val="center"/>
        </w:trPr>
        <w:tc>
          <w:tcPr>
            <w:tcW w:w="8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902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410" w:lineRule="exact"/>
              <w:jc w:val="both"/>
              <w:rPr>
                <w:rFonts w:hint="default" w:ascii="Times New Roman" w:hAnsi="Times New Roman" w:eastAsia="方正仿宋_GBK" w:cs="Times New Roman"/>
                <w:i w:val="0"/>
                <w:iCs w:val="0"/>
                <w:color w:val="auto"/>
                <w:sz w:val="28"/>
                <w:szCs w:val="28"/>
                <w:highlight w:val="none"/>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left"/>
              <w:rPr>
                <w:rFonts w:hint="default" w:ascii="Times New Roman" w:hAnsi="Times New Roman" w:eastAsia="方正仿宋_GBK" w:cs="Times New Roman"/>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大都会东方</w:t>
            </w:r>
          </w:p>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广场</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着力推动大都会东方广场开展</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蝴蝶计划</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，加快立面改造、业态焕新、品牌招商，持续引入国际一线、轻奢、潮流品牌，打造高端品牌集聚、购物体验舒适、国别美食交融的经典商业地标，加快西班牙Aleia餐厅、</w:t>
            </w:r>
            <w:r>
              <w:rPr>
                <w:rFonts w:hint="default" w:ascii="Times New Roman" w:hAnsi="Times New Roman" w:eastAsia="方正仿宋_GBK" w:cs="Times New Roman"/>
                <w:i w:val="0"/>
                <w:iCs w:val="0"/>
                <w:color w:val="auto"/>
                <w:spacing w:val="-6"/>
                <w:kern w:val="0"/>
                <w:sz w:val="28"/>
                <w:szCs w:val="28"/>
                <w:highlight w:val="none"/>
                <w:u w:val="none"/>
                <w:lang w:val="en-US" w:eastAsia="zh-CN" w:bidi="ar"/>
              </w:rPr>
              <w:t>长本日本料理、魔幻二次元等品牌店铺呈现，预计2026年上半年整体亮相。</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lang w:eastAsia="zh-CN"/>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11"/>
                <w:kern w:val="0"/>
                <w:sz w:val="28"/>
                <w:szCs w:val="28"/>
                <w:highlight w:val="none"/>
                <w:u w:val="none"/>
                <w:lang w:val="en-US" w:eastAsia="zh-CN" w:bidi="ar"/>
              </w:rPr>
              <w:t>大坪英利大融城</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推进百联奥莱与大坪英利大融城合作升级，引入轻奢及潮牌专卖店、品牌折扣店等，打造都市奥特莱斯折扣生活中心。</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龙湖时代天街</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动龙湖投资5亿元对时代天街硬件提升、品牌提档、业态提级，焕新微风广场、迎宾大道十字路口等重点区域，加快推进电竞产业基地功能布局，打造深受年轻人喜爱的多元文化和生活方式新地标，提升商业品质感和潮流度。</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时代天街商圈</w:t>
            </w:r>
            <w:r>
              <w:rPr>
                <w:rFonts w:hint="default" w:ascii="Times New Roman" w:hAnsi="Times New Roman" w:eastAsia="方正仿宋_GBK" w:cs="Times New Roman"/>
                <w:i w:val="0"/>
                <w:iCs w:val="0"/>
                <w:color w:val="auto"/>
                <w:spacing w:val="-17"/>
                <w:kern w:val="0"/>
                <w:sz w:val="28"/>
                <w:szCs w:val="28"/>
                <w:highlight w:val="none"/>
                <w:u w:val="none"/>
                <w:lang w:val="en-US" w:eastAsia="zh-CN" w:bidi="ar"/>
              </w:rPr>
              <w:t>管委会、区商务委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新世纪百货</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加快推进新世纪百货外立面升级、业态调改，谋划重百小时代主题街区，打造都市白领及商务人士品质百货卖场。</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6</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协信星光广场</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项目总投资1.8亿元，推动协信星光广场升级星光妙塘泛文旅项目，做靓全国首个购物中心球幕演艺空间——云上天宫，推出微醺街区觅塘里二期，亮相</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龙凤呈祥</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沉浸式主题餐秀，打造文商旅融合项目标杆。</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区商务委、区文旅委、解放碑CBD管委会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7</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重庆时代广场</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推动重庆时代广场引进重奢品牌、升级门店能级、举办首秀首发活动，焕新呈现解放碑重奢地标。</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8</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万摩购物中心</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项目体量3.68万方，聚焦个性消费概念和潮流艺术体验，积极推动项目向电竞、文娱、亲子等细分赛道转变。</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9</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金鹰财富中心</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加快推进经营权整合，整体改造提升楼宇内部公共空间及外立面形象，进一步增加品质家居、休闲餐饮等生活业态，打造十字金街核心区重奢名品集合地。</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11"/>
                <w:kern w:val="0"/>
                <w:sz w:val="28"/>
                <w:szCs w:val="28"/>
                <w:highlight w:val="none"/>
                <w:u w:val="none"/>
                <w:lang w:val="en-US" w:eastAsia="zh-CN" w:bidi="ar"/>
              </w:rPr>
              <w:t>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8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10</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八一路美食街</w:t>
            </w:r>
          </w:p>
        </w:tc>
        <w:tc>
          <w:tcPr>
            <w:tcW w:w="90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340" w:lineRule="exac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完善提升八一路好吃街、能仁寺周边等公共空间配套设施，对能仁寺及周边建筑修缮加固，植入精品文创等优质业态。</w:t>
            </w:r>
          </w:p>
        </w:tc>
        <w:tc>
          <w:tcPr>
            <w:tcW w:w="21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11"/>
                <w:kern w:val="0"/>
                <w:sz w:val="28"/>
                <w:szCs w:val="28"/>
                <w:highlight w:val="none"/>
                <w:u w:val="none"/>
                <w:lang w:val="en-US" w:eastAsia="zh-CN" w:bidi="ar"/>
              </w:rPr>
              <w:t>区文旅发展集团</w:t>
            </w:r>
          </w:p>
        </w:tc>
      </w:tr>
    </w:tbl>
    <w:p>
      <w:pPr>
        <w:pStyle w:val="5"/>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方正楷体_GBK" w:cs="Times New Roman"/>
          <w:color w:val="auto"/>
          <w:kern w:val="0"/>
          <w:sz w:val="32"/>
          <w:szCs w:val="32"/>
          <w:highlight w:val="none"/>
          <w:lang w:val="en-US" w:eastAsia="zh-CN" w:bidi="ar-SA"/>
        </w:rPr>
      </w:pPr>
      <w:r>
        <w:rPr>
          <w:rFonts w:hint="default" w:ascii="Times New Roman" w:hAnsi="Times New Roman" w:eastAsia="方正楷体_GBK" w:cs="Times New Roman"/>
          <w:color w:val="auto"/>
          <w:kern w:val="0"/>
          <w:sz w:val="32"/>
          <w:szCs w:val="32"/>
          <w:highlight w:val="none"/>
          <w:lang w:val="en-US" w:eastAsia="zh-CN" w:bidi="ar-SA"/>
        </w:rPr>
        <w:t>（三）重点盘活项目（5项）</w:t>
      </w:r>
    </w:p>
    <w:tbl>
      <w:tblPr>
        <w:tblStyle w:val="11"/>
        <w:tblW w:w="14023"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2042"/>
        <w:gridCol w:w="9045"/>
        <w:gridCol w:w="2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序号</w:t>
            </w:r>
          </w:p>
        </w:tc>
        <w:tc>
          <w:tcPr>
            <w:tcW w:w="204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项目名称</w:t>
            </w:r>
          </w:p>
        </w:tc>
        <w:tc>
          <w:tcPr>
            <w:tcW w:w="9045"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建设内容及规模</w:t>
            </w:r>
          </w:p>
        </w:tc>
        <w:tc>
          <w:tcPr>
            <w:tcW w:w="2085"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0" w:lineRule="atLeast"/>
              <w:jc w:val="center"/>
              <w:textAlignment w:val="center"/>
              <w:rPr>
                <w:rFonts w:hint="default" w:ascii="Times New Roman" w:hAnsi="Times New Roman" w:eastAsia="方正黑体_GBK" w:cs="Times New Roman"/>
                <w:b w:val="0"/>
                <w:bCs w:val="0"/>
                <w:i w:val="0"/>
                <w:iCs w:val="0"/>
                <w:color w:val="auto"/>
                <w:sz w:val="28"/>
                <w:szCs w:val="28"/>
                <w:highlight w:val="none"/>
                <w:u w:val="none"/>
              </w:rPr>
            </w:pPr>
            <w:r>
              <w:rPr>
                <w:rFonts w:hint="default" w:ascii="Times New Roman" w:hAnsi="Times New Roman" w:eastAsia="方正黑体_GBK" w:cs="Times New Roman"/>
                <w:b w:val="0"/>
                <w:bCs w:val="0"/>
                <w:i w:val="0"/>
                <w:iCs w:val="0"/>
                <w:color w:val="auto"/>
                <w:kern w:val="0"/>
                <w:sz w:val="28"/>
                <w:szCs w:val="28"/>
                <w:highlight w:val="none"/>
                <w:u w:val="none"/>
                <w:lang w:val="en-US" w:eastAsia="zh-CN" w:bidi="ar"/>
              </w:rPr>
              <w:t>牵头单位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851"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9045"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c>
          <w:tcPr>
            <w:tcW w:w="2085"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0" w:lineRule="atLeast"/>
              <w:jc w:val="center"/>
              <w:rPr>
                <w:rFonts w:hint="default" w:ascii="Times New Roman" w:hAnsi="Times New Roman" w:eastAsia="方正仿宋_GBK" w:cs="Times New Roman"/>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2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地王广场</w:t>
            </w:r>
          </w:p>
        </w:tc>
        <w:tc>
          <w:tcPr>
            <w:tcW w:w="9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8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聚焦</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国潮+国漫</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default" w:ascii="Times New Roman" w:hAnsi="Times New Roman" w:eastAsia="方正仿宋_GBK" w:cs="Times New Roman"/>
                <w:i w:val="0"/>
                <w:iCs w:val="0"/>
                <w:color w:val="auto"/>
                <w:kern w:val="0"/>
                <w:sz w:val="28"/>
                <w:szCs w:val="28"/>
                <w:highlight w:val="none"/>
                <w:u w:val="none"/>
                <w:lang w:val="en-US" w:eastAsia="zh-CN" w:bidi="ar"/>
              </w:rPr>
              <w:t>，加快引入西南首家MINISO LAND、西南最大规模的动漫场景餐厅、全国首家全时段二次元live剧场等业态，打造国内首个核心商圈沉浸式动漫主题公园综合体，预计2025年二季度亮相呈现。</w:t>
            </w:r>
          </w:p>
        </w:tc>
        <w:tc>
          <w:tcPr>
            <w:tcW w:w="20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世贸中心</w:t>
            </w:r>
          </w:p>
        </w:tc>
        <w:tc>
          <w:tcPr>
            <w:tcW w:w="9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8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积极引进绿树电竞、王者荣誉超级会员中心、京东mall等特色业态，推动131天台建设高端时尚发布平台，焕新打造十字金街商务商业综合体。</w:t>
            </w:r>
          </w:p>
        </w:tc>
        <w:tc>
          <w:tcPr>
            <w:tcW w:w="20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国贸中心</w:t>
            </w:r>
          </w:p>
        </w:tc>
        <w:tc>
          <w:tcPr>
            <w:tcW w:w="9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8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引入潮流运动体验店、知名设计师品牌集合店、国际美妆品牌旗舰店等，增添亲子互动体验中心，开发沉浸式文化体验业态，提升商城的品牌形象和吸引力，打造渝中区乃至重庆市的商业新地标。</w:t>
            </w:r>
          </w:p>
        </w:tc>
        <w:tc>
          <w:tcPr>
            <w:tcW w:w="20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瑞富广场</w:t>
            </w:r>
          </w:p>
        </w:tc>
        <w:tc>
          <w:tcPr>
            <w:tcW w:w="9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8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引入时尚服装、潮鞋、饰品、美妆等各类潮流品牌集合店，加快汇聚各地特色小吃、网红美食及轻餐饮品牌，改造提升载体老旧功能品质形象，打造集购物、餐饮、娱乐、文化体验为一体的商业空间。</w:t>
            </w:r>
          </w:p>
        </w:tc>
        <w:tc>
          <w:tcPr>
            <w:tcW w:w="20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区商务委、解放碑CBD管委会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spacing w:val="-11"/>
                <w:kern w:val="0"/>
                <w:sz w:val="28"/>
                <w:szCs w:val="28"/>
                <w:highlight w:val="none"/>
                <w:u w:val="none"/>
                <w:lang w:val="en-US" w:eastAsia="zh-CN" w:bidi="ar"/>
              </w:rPr>
              <w:t>恒大解放碑中心</w:t>
            </w:r>
          </w:p>
        </w:tc>
        <w:tc>
          <w:tcPr>
            <w:tcW w:w="9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80" w:lineRule="exact"/>
              <w:jc w:val="both"/>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加快吸引科技、金融、文创等领域的创新型企业和创业者入驻，配套完善高端酒店、购物中心、餐饮娱乐等丰富业态，打造城市的创新产业高地和智慧商务新标杆。</w:t>
            </w:r>
          </w:p>
        </w:tc>
        <w:tc>
          <w:tcPr>
            <w:tcW w:w="20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0" w:lineRule="atLeast"/>
              <w:jc w:val="left"/>
              <w:textAlignment w:val="center"/>
              <w:rPr>
                <w:rFonts w:hint="default" w:ascii="Times New Roman" w:hAnsi="Times New Roman" w:eastAsia="方正仿宋_GBK" w:cs="Times New Roman"/>
                <w:i w:val="0"/>
                <w:iCs w:val="0"/>
                <w:color w:val="auto"/>
                <w:sz w:val="28"/>
                <w:szCs w:val="28"/>
                <w:highlight w:val="none"/>
                <w:u w:val="none"/>
              </w:rPr>
            </w:pPr>
            <w:r>
              <w:rPr>
                <w:rFonts w:hint="default" w:ascii="Times New Roman" w:hAnsi="Times New Roman" w:eastAsia="方正仿宋_GBK" w:cs="Times New Roman"/>
                <w:i w:val="0"/>
                <w:iCs w:val="0"/>
                <w:color w:val="auto"/>
                <w:kern w:val="0"/>
                <w:sz w:val="28"/>
                <w:szCs w:val="28"/>
                <w:highlight w:val="none"/>
                <w:u w:val="none"/>
                <w:lang w:val="en-US" w:eastAsia="zh-CN" w:bidi="ar"/>
              </w:rPr>
              <w:t>区住建委、区商务委</w:t>
            </w:r>
          </w:p>
        </w:tc>
      </w:tr>
    </w:tbl>
    <w:p>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eastAsia="zh-CN"/>
        </w:rPr>
        <w:t>二、</w:t>
      </w:r>
      <w:r>
        <w:rPr>
          <w:rFonts w:hint="default" w:ascii="Times New Roman" w:hAnsi="Times New Roman" w:eastAsia="方正黑体_GBK" w:cs="Times New Roman"/>
          <w:color w:val="auto"/>
          <w:sz w:val="32"/>
          <w:szCs w:val="32"/>
          <w:highlight w:val="none"/>
          <w:lang w:eastAsia="en-US"/>
        </w:rPr>
        <w:t>重大政策</w:t>
      </w:r>
      <w:r>
        <w:rPr>
          <w:rFonts w:hint="default" w:ascii="Times New Roman" w:hAnsi="Times New Roman" w:eastAsia="方正黑体_GBK"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10</w:t>
      </w:r>
      <w:r>
        <w:rPr>
          <w:rFonts w:hint="default" w:ascii="Times New Roman" w:hAnsi="Times New Roman" w:eastAsia="方正黑体_GBK" w:cs="Times New Roman"/>
          <w:color w:val="auto"/>
          <w:sz w:val="32"/>
          <w:szCs w:val="32"/>
          <w:highlight w:val="none"/>
        </w:rPr>
        <w:t>项）</w:t>
      </w:r>
    </w:p>
    <w:tbl>
      <w:tblPr>
        <w:tblStyle w:val="11"/>
        <w:tblW w:w="140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66"/>
        <w:gridCol w:w="9302"/>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center"/>
              <w:textAlignment w:val="center"/>
              <w:rPr>
                <w:rFonts w:hint="default" w:ascii="Times New Roman" w:hAnsi="Times New Roman" w:eastAsia="方正黑体_GBK" w:cs="Times New Roman"/>
                <w:color w:val="auto"/>
                <w:sz w:val="28"/>
                <w:szCs w:val="28"/>
                <w:highlight w:val="none"/>
                <w:lang w:eastAsia="zh-CN"/>
              </w:rPr>
            </w:pPr>
            <w:r>
              <w:rPr>
                <w:rFonts w:hint="default" w:ascii="Times New Roman" w:hAnsi="Times New Roman" w:eastAsia="方正黑体_GBK" w:cs="Times New Roman"/>
                <w:color w:val="auto"/>
                <w:kern w:val="0"/>
                <w:sz w:val="28"/>
                <w:szCs w:val="28"/>
                <w:highlight w:val="none"/>
                <w:lang w:val="en-US" w:eastAsia="zh-CN" w:bidi="ar"/>
              </w:rPr>
              <w:t>序号</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center"/>
              <w:textAlignment w:val="center"/>
              <w:rPr>
                <w:rFonts w:hint="default" w:ascii="Times New Roman" w:hAnsi="Times New Roman" w:eastAsia="方正黑体_GBK" w:cs="Times New Roman"/>
                <w:color w:val="auto"/>
                <w:kern w:val="0"/>
                <w:sz w:val="28"/>
                <w:szCs w:val="28"/>
                <w:highlight w:val="none"/>
                <w:lang w:eastAsia="zh-CN" w:bidi="ar"/>
              </w:rPr>
            </w:pPr>
            <w:r>
              <w:rPr>
                <w:rFonts w:hint="default" w:ascii="Times New Roman" w:hAnsi="Times New Roman" w:eastAsia="方正黑体_GBK" w:cs="Times New Roman"/>
                <w:color w:val="auto"/>
                <w:kern w:val="0"/>
                <w:sz w:val="28"/>
                <w:szCs w:val="28"/>
                <w:highlight w:val="none"/>
                <w:lang w:val="en-US" w:eastAsia="zh-CN" w:bidi="ar"/>
              </w:rPr>
              <w:t>政策（文件）名称</w:t>
            </w:r>
          </w:p>
        </w:tc>
        <w:tc>
          <w:tcPr>
            <w:tcW w:w="387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center"/>
              <w:textAlignment w:val="center"/>
              <w:rPr>
                <w:rFonts w:hint="default" w:ascii="Times New Roman" w:hAnsi="Times New Roman" w:eastAsia="方正黑体_GBK" w:cs="Times New Roman"/>
                <w:color w:val="auto"/>
                <w:kern w:val="2"/>
                <w:sz w:val="28"/>
                <w:szCs w:val="28"/>
                <w:highlight w:val="none"/>
                <w:lang w:val="en-US" w:eastAsia="zh-CN" w:bidi="ar-SA"/>
              </w:rPr>
            </w:pPr>
            <w:r>
              <w:rPr>
                <w:rFonts w:hint="default" w:ascii="Times New Roman" w:hAnsi="Times New Roman" w:eastAsia="方正黑体_GBK" w:cs="Times New Roman"/>
                <w:color w:val="auto"/>
                <w:kern w:val="0"/>
                <w:sz w:val="28"/>
                <w:szCs w:val="28"/>
                <w:highlight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bidi="ar"/>
              </w:rPr>
            </w:pPr>
            <w:r>
              <w:rPr>
                <w:rFonts w:hint="default" w:ascii="Times New Roman" w:hAnsi="Times New Roman" w:eastAsia="方正仿宋_GBK" w:cs="Times New Roman"/>
                <w:color w:val="auto"/>
                <w:kern w:val="0"/>
                <w:sz w:val="28"/>
                <w:szCs w:val="28"/>
                <w:highlight w:val="none"/>
                <w:lang w:bidi="ar"/>
              </w:rPr>
              <w:t>渝中区关于建设国际消费中心城市核心区的扶持办法</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0"/>
                <w:sz w:val="28"/>
                <w:szCs w:val="28"/>
                <w:highlight w:val="none"/>
                <w:lang w:eastAsia="zh-CN" w:bidi="ar"/>
              </w:rPr>
              <w:t>渝中区高质量建设国际货代集聚区扶持政策</w:t>
            </w:r>
            <w:r>
              <w:rPr>
                <w:rFonts w:hint="default" w:ascii="Times New Roman" w:hAnsi="Times New Roman" w:eastAsia="方正仿宋_GBK" w:cs="Times New Roman"/>
                <w:color w:val="auto"/>
                <w:kern w:val="0"/>
                <w:sz w:val="28"/>
                <w:szCs w:val="28"/>
                <w:highlight w:val="none"/>
                <w:lang w:eastAsia="zh-CN" w:bidi="ar"/>
              </w:rPr>
              <w:tab/>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0"/>
                <w:sz w:val="28"/>
                <w:szCs w:val="28"/>
                <w:highlight w:val="none"/>
                <w:lang w:eastAsia="zh-CN" w:bidi="ar"/>
              </w:rPr>
              <w:t>渝中区支持中新合作项目集聚发展的扶持方法</w:t>
            </w:r>
            <w:r>
              <w:rPr>
                <w:rFonts w:hint="default" w:ascii="Times New Roman" w:hAnsi="Times New Roman" w:eastAsia="方正仿宋_GBK" w:cs="Times New Roman"/>
                <w:color w:val="auto"/>
                <w:kern w:val="0"/>
                <w:sz w:val="28"/>
                <w:szCs w:val="28"/>
                <w:highlight w:val="none"/>
                <w:lang w:eastAsia="zh-CN" w:bidi="ar"/>
              </w:rPr>
              <w:tab/>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渝中区关于促进餐饮业高质量发展若干措施</w:t>
            </w:r>
            <w:r>
              <w:rPr>
                <w:rFonts w:hint="default" w:ascii="Times New Roman" w:hAnsi="Times New Roman" w:eastAsia="方正仿宋_GBK" w:cs="Times New Roman"/>
                <w:color w:val="auto"/>
                <w:kern w:val="0"/>
                <w:sz w:val="28"/>
                <w:szCs w:val="28"/>
                <w:highlight w:val="none"/>
                <w:lang w:val="en-US" w:eastAsia="zh-CN" w:bidi="ar"/>
              </w:rPr>
              <w:tab/>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5</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渝中区关于打造高端品牌集聚区行动方案</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u w:val="none"/>
                <w:lang w:val="en-US" w:eastAsia="zh-CN" w:bidi="ar"/>
              </w:rPr>
              <w:t>渝中区促进文化旅游体育产业高质量发展措施</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区文旅委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7</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渝中区15分钟生活服务圈规划实施行动方案</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区文旅委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8</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kern w:val="0"/>
                <w:sz w:val="28"/>
                <w:szCs w:val="28"/>
                <w:highlight w:val="none"/>
                <w:lang w:eastAsia="zh-CN" w:bidi="ar"/>
              </w:rPr>
              <w:t>渝中区</w:t>
            </w:r>
            <w:r>
              <w:rPr>
                <w:rFonts w:hint="default" w:ascii="Times New Roman" w:hAnsi="Times New Roman" w:eastAsia="方正仿宋_GBK" w:cs="Times New Roman"/>
                <w:color w:val="auto"/>
                <w:kern w:val="0"/>
                <w:sz w:val="28"/>
                <w:szCs w:val="28"/>
                <w:highlight w:val="none"/>
                <w:lang w:bidi="ar"/>
              </w:rPr>
              <w:t>打造历史人文传承新高地，推动巴蜀文化旅游走廊建设3年行动计划（2025－2027）</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sz w:val="28"/>
                <w:szCs w:val="28"/>
                <w:highlight w:val="none"/>
                <w:lang w:val="en-US" w:eastAsia="zh-CN"/>
              </w:rPr>
              <w:t>区文旅委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kern w:val="0"/>
                <w:sz w:val="28"/>
                <w:szCs w:val="28"/>
                <w:highlight w:val="none"/>
                <w:lang w:val="en-US" w:eastAsia="zh-CN" w:bidi="ar"/>
              </w:rPr>
              <w:t>渝中区低空经济发展三年行动计划（2025-2027年）</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sz w:val="28"/>
                <w:szCs w:val="28"/>
                <w:highlight w:val="none"/>
                <w:lang w:val="en-US" w:eastAsia="zh-CN"/>
              </w:rPr>
              <w:t>区交通运输委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jc w:val="center"/>
        </w:trPr>
        <w:tc>
          <w:tcPr>
            <w:tcW w:w="866"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w:t>
            </w:r>
          </w:p>
        </w:tc>
        <w:tc>
          <w:tcPr>
            <w:tcW w:w="930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0" w:firstLineChars="0"/>
              <w:jc w:val="both"/>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kern w:val="0"/>
                <w:sz w:val="28"/>
                <w:szCs w:val="28"/>
                <w:highlight w:val="none"/>
                <w:lang w:val="en-US" w:eastAsia="zh-CN" w:bidi="ar"/>
              </w:rPr>
              <w:t>渝中区构建分型分类精准帮扶机制促进个体工商户高质量发展实施方案</w:t>
            </w:r>
          </w:p>
        </w:tc>
        <w:tc>
          <w:tcPr>
            <w:tcW w:w="3878" w:type="dxa"/>
            <w:noWrap w:val="0"/>
            <w:vAlign w:val="center"/>
          </w:tcPr>
          <w:p>
            <w:pPr>
              <w:keepNext w:val="0"/>
              <w:keepLines w:val="0"/>
              <w:pageBreakBefore w:val="0"/>
              <w:widowControl w:val="0"/>
              <w:kinsoku/>
              <w:wordWrap/>
              <w:overflowPunct/>
              <w:topLinePunct w:val="0"/>
              <w:autoSpaceDE/>
              <w:autoSpaceDN/>
              <w:bidi w:val="0"/>
              <w:spacing w:after="0" w:line="380" w:lineRule="exac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sz w:val="28"/>
                <w:szCs w:val="28"/>
                <w:highlight w:val="none"/>
                <w:lang w:val="en-US" w:eastAsia="zh-CN"/>
              </w:rPr>
              <w:t>区市场监管局</w:t>
            </w:r>
          </w:p>
        </w:tc>
      </w:tr>
    </w:tbl>
    <w:p>
      <w:pPr>
        <w:pStyle w:val="5"/>
        <w:keepNext w:val="0"/>
        <w:keepLines w:val="0"/>
        <w:pageBreakBefore w:val="0"/>
        <w:widowControl w:val="0"/>
        <w:kinsoku/>
        <w:wordWrap/>
        <w:overflowPunct/>
        <w:topLinePunct w:val="0"/>
        <w:autoSpaceDE/>
        <w:autoSpaceDN/>
        <w:bidi w:val="0"/>
        <w:adjustRightInd/>
        <w:snapToGrid/>
        <w:spacing w:after="0" w:line="620" w:lineRule="exact"/>
        <w:ind w:left="0" w:leftChars="0" w:firstLine="640" w:firstLineChars="200"/>
        <w:jc w:val="both"/>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sz w:val="32"/>
          <w:szCs w:val="32"/>
          <w:highlight w:val="none"/>
        </w:rPr>
        <w:t>三</w:t>
      </w:r>
      <w:r>
        <w:rPr>
          <w:rFonts w:hint="default" w:ascii="Times New Roman" w:hAnsi="Times New Roman" w:eastAsia="方正黑体_GBK" w:cs="Times New Roman"/>
          <w:color w:val="auto"/>
          <w:sz w:val="32"/>
          <w:szCs w:val="32"/>
          <w:highlight w:val="none"/>
          <w:lang w:eastAsia="en-US"/>
        </w:rPr>
        <w:t>、重大改革</w:t>
      </w:r>
      <w:r>
        <w:rPr>
          <w:rFonts w:hint="default" w:ascii="Times New Roman" w:hAnsi="Times New Roman" w:eastAsia="方正黑体_GBK"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10</w:t>
      </w:r>
      <w:r>
        <w:rPr>
          <w:rFonts w:hint="default" w:ascii="Times New Roman" w:hAnsi="Times New Roman" w:eastAsia="方正黑体_GBK" w:cs="Times New Roman"/>
          <w:color w:val="auto"/>
          <w:sz w:val="32"/>
          <w:szCs w:val="32"/>
          <w:highlight w:val="none"/>
        </w:rPr>
        <w:t>项）</w:t>
      </w:r>
    </w:p>
    <w:tbl>
      <w:tblPr>
        <w:tblStyle w:val="11"/>
        <w:tblW w:w="14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77"/>
        <w:gridCol w:w="2278"/>
        <w:gridCol w:w="8748"/>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38" w:hRule="atLeast"/>
          <w:tblHeader/>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黑体_GBK" w:cs="Times New Roman"/>
                <w:color w:val="auto"/>
                <w:kern w:val="0"/>
                <w:sz w:val="28"/>
                <w:szCs w:val="28"/>
                <w:highlight w:val="none"/>
                <w:lang w:val="en-US" w:eastAsia="zh-CN" w:bidi="ar"/>
              </w:rPr>
            </w:pPr>
            <w:r>
              <w:rPr>
                <w:rFonts w:hint="default" w:ascii="Times New Roman" w:hAnsi="Times New Roman" w:eastAsia="方正黑体_GBK" w:cs="Times New Roman"/>
                <w:color w:val="auto"/>
                <w:kern w:val="0"/>
                <w:sz w:val="28"/>
                <w:szCs w:val="28"/>
                <w:highlight w:val="none"/>
                <w:lang w:val="en-US" w:eastAsia="zh-CN" w:bidi="ar"/>
              </w:rPr>
              <w:t>序号</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黑体_GBK" w:cs="Times New Roman"/>
                <w:color w:val="auto"/>
                <w:kern w:val="0"/>
                <w:sz w:val="28"/>
                <w:szCs w:val="28"/>
                <w:highlight w:val="none"/>
                <w:lang w:val="en-US" w:eastAsia="zh-CN" w:bidi="ar"/>
              </w:rPr>
            </w:pPr>
            <w:r>
              <w:rPr>
                <w:rFonts w:hint="default" w:ascii="Times New Roman" w:hAnsi="Times New Roman" w:eastAsia="方正黑体_GBK" w:cs="Times New Roman"/>
                <w:color w:val="auto"/>
                <w:kern w:val="0"/>
                <w:sz w:val="28"/>
                <w:szCs w:val="28"/>
                <w:highlight w:val="none"/>
                <w:lang w:val="en-US" w:eastAsia="zh-CN" w:bidi="ar"/>
              </w:rPr>
              <w:t>改革事项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黑体_GBK" w:cs="Times New Roman"/>
                <w:color w:val="auto"/>
                <w:kern w:val="0"/>
                <w:sz w:val="28"/>
                <w:szCs w:val="28"/>
                <w:highlight w:val="none"/>
                <w:lang w:val="en-US" w:eastAsia="zh-CN" w:bidi="ar"/>
              </w:rPr>
            </w:pPr>
            <w:r>
              <w:rPr>
                <w:rFonts w:hint="default" w:ascii="Times New Roman" w:hAnsi="Times New Roman" w:eastAsia="方正黑体_GBK" w:cs="Times New Roman"/>
                <w:color w:val="auto"/>
                <w:kern w:val="0"/>
                <w:sz w:val="28"/>
                <w:szCs w:val="28"/>
                <w:highlight w:val="none"/>
                <w:lang w:val="en-US" w:eastAsia="zh-CN" w:bidi="ar"/>
              </w:rPr>
              <w:t>目标任务</w:t>
            </w:r>
          </w:p>
        </w:tc>
        <w:tc>
          <w:tcPr>
            <w:tcW w:w="2141"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黑体_GBK" w:cs="Times New Roman"/>
                <w:color w:val="auto"/>
                <w:kern w:val="0"/>
                <w:sz w:val="28"/>
                <w:szCs w:val="28"/>
                <w:highlight w:val="none"/>
                <w:lang w:val="en-US" w:eastAsia="zh-CN" w:bidi="ar"/>
              </w:rPr>
            </w:pPr>
            <w:r>
              <w:rPr>
                <w:rFonts w:hint="default" w:ascii="Times New Roman" w:hAnsi="Times New Roman" w:eastAsia="方正黑体_GBK" w:cs="Times New Roman"/>
                <w:color w:val="auto"/>
                <w:kern w:val="0"/>
                <w:sz w:val="28"/>
                <w:szCs w:val="28"/>
                <w:highlight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609"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优化离境退税流程</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2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用好中新30天互免签证、240小时过境免签等政策，联动税务、海关、文旅等部门进一步优化退税服务流程，拓展离境退税</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即买即退</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试点商店规模、商品品类，优化</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渝进蓉出</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蓉进渝出</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离境退税互认机制，力争到2027年，全区离境退税商店数量达到100家。</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区商务委、区税务局、区文旅委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174"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2</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打造全市首个国际</w:t>
            </w:r>
            <w:r>
              <w:rPr>
                <w:rFonts w:hint="default" w:ascii="Times New Roman" w:hAnsi="Times New Roman" w:eastAsia="方正仿宋_GBK" w:cs="Times New Roman"/>
                <w:color w:val="auto"/>
                <w:kern w:val="0"/>
                <w:sz w:val="28"/>
                <w:szCs w:val="28"/>
                <w:highlight w:val="none"/>
                <w:lang w:bidi="ar"/>
              </w:rPr>
              <w:t>支付便利化示范区</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2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全面构建优质高效的境外银行卡受理、现金支付、移动支付、账户服务、数字人民币</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五大支付服务体系</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，建设10个支付便利化服务示范点、50个外籍来华人员银行账户及外汇服务网点，让外籍来华人员实现全域无障碍支付。</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spacing w:val="-11"/>
                <w:kern w:val="0"/>
                <w:sz w:val="28"/>
                <w:szCs w:val="28"/>
                <w:highlight w:val="none"/>
                <w:shd w:val="clear" w:color="auto" w:fill="auto"/>
                <w:lang w:val="en-US" w:eastAsia="zh-CN" w:bidi="ar"/>
              </w:rPr>
              <w:t>区产业发展促进局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427"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3</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i w:val="0"/>
                <w:iCs w:val="0"/>
                <w:color w:val="auto"/>
                <w:sz w:val="28"/>
                <w:szCs w:val="28"/>
                <w:highlight w:val="none"/>
                <w:u w:val="none"/>
                <w:lang w:val="en-US" w:eastAsia="zh-CN"/>
              </w:rPr>
              <w:t>深化</w:t>
            </w:r>
            <w:r>
              <w:rPr>
                <w:rFonts w:hint="default" w:ascii="Times New Roman" w:hAnsi="Times New Roman" w:eastAsia="方正仿宋_GBK" w:cs="Times New Roman"/>
                <w:b w:val="0"/>
                <w:bCs/>
                <w:i w:val="0"/>
                <w:iCs w:val="0"/>
                <w:color w:val="auto"/>
                <w:sz w:val="28"/>
                <w:szCs w:val="28"/>
                <w:highlight w:val="none"/>
                <w:u w:val="none"/>
              </w:rPr>
              <w:t>内外贸一体化示范试点</w:t>
            </w:r>
          </w:p>
        </w:tc>
        <w:tc>
          <w:tcPr>
            <w:tcW w:w="8748" w:type="dxa"/>
            <w:noWrap w:val="0"/>
            <w:vAlign w:val="center"/>
          </w:tcPr>
          <w:p>
            <w:pPr>
              <w:keepNext w:val="0"/>
              <w:keepLines w:val="0"/>
              <w:pageBreakBefore w:val="0"/>
              <w:widowControl w:val="0"/>
              <w:kinsoku/>
              <w:wordWrap/>
              <w:overflowPunct w:val="0"/>
              <w:topLinePunct w:val="0"/>
              <w:autoSpaceDE/>
              <w:autoSpaceDN/>
              <w:bidi w:val="0"/>
              <w:spacing w:after="0" w:line="40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引导传统商贸企业开放发展，鼓励外贸企业开设自营分销中心，引导企业利用重庆在陆海新通道等方面的物流优势，扩大优质消费品分销网络，推动外滩摩配市场内外贸一体化试点，力争到2027年，培育内外贸一体化</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排头兵</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企业5家以上、形成内外贸一体化发展典型案例5个。</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068"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4</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sz w:val="28"/>
                <w:szCs w:val="28"/>
                <w:highlight w:val="none"/>
                <w:u w:val="none"/>
                <w:lang w:val="en-US" w:eastAsia="zh-CN"/>
              </w:rPr>
            </w:pPr>
            <w:r>
              <w:rPr>
                <w:rFonts w:hint="default" w:ascii="Times New Roman" w:hAnsi="Times New Roman" w:eastAsia="方正仿宋_GBK" w:cs="Times New Roman"/>
                <w:b w:val="0"/>
                <w:bCs/>
                <w:i w:val="0"/>
                <w:iCs w:val="0"/>
                <w:color w:val="auto"/>
                <w:sz w:val="28"/>
                <w:szCs w:val="28"/>
                <w:highlight w:val="none"/>
                <w:u w:val="none"/>
                <w:lang w:val="en-US" w:eastAsia="zh-CN"/>
              </w:rPr>
              <w:t>探索开展全口径</w:t>
            </w:r>
          </w:p>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b w:val="0"/>
                <w:bCs/>
                <w:i w:val="0"/>
                <w:iCs w:val="0"/>
                <w:color w:val="auto"/>
                <w:sz w:val="28"/>
                <w:szCs w:val="28"/>
                <w:highlight w:val="none"/>
                <w:u w:val="none"/>
                <w:lang w:val="en-US" w:eastAsia="zh-CN"/>
              </w:rPr>
              <w:t>消费统计试点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FF0000"/>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推动统计体系由社会消费品零售总额向全口径消费升级，着力将教育、医疗、旅游、文化娱乐等服务消费以及知识付费、直播电商等新型消费纳入统计体系，全面、准确反映消费市场的现状和趋势。</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FF0000"/>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999"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5</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b w:val="0"/>
                <w:bCs/>
                <w:i w:val="0"/>
                <w:iCs w:val="0"/>
                <w:color w:val="auto"/>
                <w:sz w:val="28"/>
                <w:szCs w:val="28"/>
                <w:highlight w:val="none"/>
                <w:u w:val="none"/>
                <w:lang w:eastAsia="zh-CN"/>
              </w:rPr>
              <w:t>城市</w:t>
            </w:r>
            <w:r>
              <w:rPr>
                <w:rFonts w:hint="default" w:ascii="Times New Roman" w:hAnsi="Times New Roman" w:eastAsia="方正仿宋_GBK" w:cs="Times New Roman"/>
                <w:b w:val="0"/>
                <w:bCs/>
                <w:i w:val="0"/>
                <w:iCs w:val="0"/>
                <w:color w:val="auto"/>
                <w:sz w:val="28"/>
                <w:szCs w:val="28"/>
                <w:highlight w:val="none"/>
                <w:u w:val="none"/>
              </w:rPr>
              <w:t>一刻钟便民生活圈</w:t>
            </w:r>
            <w:r>
              <w:rPr>
                <w:rFonts w:hint="default" w:ascii="Times New Roman" w:hAnsi="Times New Roman" w:eastAsia="方正仿宋_GBK" w:cs="Times New Roman"/>
                <w:b w:val="0"/>
                <w:bCs/>
                <w:i w:val="0"/>
                <w:iCs w:val="0"/>
                <w:color w:val="auto"/>
                <w:sz w:val="28"/>
                <w:szCs w:val="28"/>
                <w:highlight w:val="none"/>
                <w:u w:val="none"/>
                <w:lang w:eastAsia="zh-CN"/>
              </w:rPr>
              <w:t>示范创建</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编制便民生活圈建设规划专项方案，深挖历史街巷、城市绿岛、特色建筑等资源，聚焦补齐基本保障类业态、发展品质提升类业态，优化社区商业网点布局，积极创建全国一刻钟便民生活圈。</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449"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6</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b w:val="0"/>
                <w:bCs/>
                <w:i w:val="0"/>
                <w:iCs w:val="0"/>
                <w:color w:val="auto"/>
                <w:sz w:val="28"/>
                <w:szCs w:val="28"/>
                <w:highlight w:val="none"/>
                <w:u w:val="none"/>
              </w:rPr>
              <w:t>探索开展医保在线购药试点政策</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积极争取在全市率先开展医保在线购药试点，依托区内在线购药平台，联合区医保局，积极向重庆市医保局争取开展医保在线购药试点政策，推动药易购等医药电商公司在我区形成聚集和规模优势。</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spacing w:val="-17"/>
                <w:kern w:val="0"/>
                <w:sz w:val="28"/>
                <w:szCs w:val="28"/>
                <w:highlight w:val="none"/>
                <w:shd w:val="clear" w:color="auto" w:fill="auto"/>
                <w:lang w:val="en-US" w:eastAsia="zh-CN" w:bidi="ar"/>
              </w:rPr>
              <w:t>区商务委、区医保局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404"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7</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探索开展多渠道</w:t>
            </w:r>
          </w:p>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融资试点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鼓励企业探索多层次资本市场金融产品，推动区内商贸总部企业利用存量资产开展商业房地产抵押贷款支持证券（CMBS）试点，鼓励渝欧跨境、千叶眼镜等企业上市融资。</w:t>
            </w:r>
          </w:p>
        </w:tc>
        <w:tc>
          <w:tcPr>
            <w:tcW w:w="2141" w:type="dxa"/>
            <w:noWrap w:val="0"/>
            <w:vAlign w:val="center"/>
          </w:tcPr>
          <w:p>
            <w:pPr>
              <w:keepNext w:val="0"/>
              <w:keepLines w:val="0"/>
              <w:pageBreakBefore w:val="0"/>
              <w:widowControl w:val="0"/>
              <w:kinsoku/>
              <w:wordWrap/>
              <w:overflowPunct w:val="0"/>
              <w:topLinePunct w:val="0"/>
              <w:autoSpaceDE/>
              <w:autoSpaceDN/>
              <w:bidi w:val="0"/>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pacing w:val="-17"/>
                <w:kern w:val="0"/>
                <w:sz w:val="28"/>
                <w:szCs w:val="28"/>
                <w:highlight w:val="none"/>
                <w:shd w:val="clear" w:color="auto" w:fill="auto"/>
                <w:lang w:val="en-US" w:eastAsia="zh-CN" w:bidi="ar"/>
              </w:rPr>
              <w:t>区产业发展促进局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1329"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8</w:t>
            </w:r>
          </w:p>
        </w:tc>
        <w:tc>
          <w:tcPr>
            <w:tcW w:w="2278"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color w:val="auto"/>
                <w:kern w:val="0"/>
                <w:sz w:val="28"/>
                <w:szCs w:val="28"/>
                <w:highlight w:val="none"/>
                <w:lang w:bidi="ar"/>
              </w:rPr>
            </w:pPr>
            <w:r>
              <w:rPr>
                <w:rFonts w:hint="default" w:ascii="Times New Roman" w:hAnsi="Times New Roman" w:eastAsia="方正仿宋_GBK" w:cs="Times New Roman"/>
                <w:b w:val="0"/>
                <w:bCs/>
                <w:i w:val="0"/>
                <w:iCs w:val="0"/>
                <w:color w:val="auto"/>
                <w:spacing w:val="-17"/>
                <w:sz w:val="28"/>
                <w:szCs w:val="28"/>
                <w:highlight w:val="none"/>
                <w:u w:val="none"/>
              </w:rPr>
              <w:t>零售业创新提升试点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聚焦零售商业设施改造提升，健全工作机制，强化政策引导，推动场景化改造、品质化供给、数字化赋能、多元化创新、供应链提升，积极创建全国首批零售业创新提升试点城市。</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b w:val="0"/>
                <w:bCs/>
                <w:i w:val="0"/>
                <w:iCs w:val="0"/>
                <w:color w:val="auto"/>
                <w:sz w:val="28"/>
                <w:szCs w:val="28"/>
                <w:highlight w:val="none"/>
                <w:u w:val="none"/>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90"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9</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sz w:val="28"/>
                <w:szCs w:val="28"/>
                <w:highlight w:val="none"/>
                <w:u w:val="none"/>
              </w:rPr>
            </w:pPr>
            <w:r>
              <w:rPr>
                <w:rFonts w:hint="default" w:ascii="Times New Roman" w:hAnsi="Times New Roman" w:eastAsia="方正仿宋_GBK" w:cs="Times New Roman"/>
                <w:b w:val="0"/>
                <w:bCs/>
                <w:i w:val="0"/>
                <w:iCs w:val="0"/>
                <w:color w:val="auto"/>
                <w:sz w:val="28"/>
                <w:szCs w:val="28"/>
                <w:highlight w:val="none"/>
                <w:u w:val="none"/>
              </w:rPr>
              <w:t>成品油一体化流量监管试点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35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积极对接市商务委，争取纳入全市首批成品油一体化流量监管试点区县，通过智慧监管系统及后续税控加油机更换，解决加油站无序经营问题。</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both"/>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90" w:hRule="atLeast"/>
        </w:trPr>
        <w:tc>
          <w:tcPr>
            <w:tcW w:w="877"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10</w:t>
            </w:r>
          </w:p>
        </w:tc>
        <w:tc>
          <w:tcPr>
            <w:tcW w:w="2278"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sz w:val="28"/>
                <w:szCs w:val="28"/>
                <w:highlight w:val="none"/>
                <w:u w:val="none"/>
                <w:lang w:val="en-US" w:eastAsia="zh-CN"/>
              </w:rPr>
            </w:pPr>
            <w:r>
              <w:rPr>
                <w:rFonts w:hint="eastAsia" w:ascii="Times New Roman" w:hAnsi="Times New Roman" w:eastAsia="方正仿宋_GBK" w:cs="Times New Roman"/>
                <w:b w:val="0"/>
                <w:bCs/>
                <w:i w:val="0"/>
                <w:iCs w:val="0"/>
                <w:color w:val="auto"/>
                <w:spacing w:val="-6"/>
                <w:sz w:val="28"/>
                <w:szCs w:val="28"/>
                <w:highlight w:val="none"/>
                <w:u w:val="none"/>
                <w:lang w:val="en-US" w:eastAsia="zh-CN"/>
              </w:rPr>
              <w:t>“</w:t>
            </w:r>
            <w:r>
              <w:rPr>
                <w:rFonts w:hint="default" w:ascii="Times New Roman" w:hAnsi="Times New Roman" w:eastAsia="方正仿宋_GBK" w:cs="Times New Roman"/>
                <w:b w:val="0"/>
                <w:bCs/>
                <w:i w:val="0"/>
                <w:iCs w:val="0"/>
                <w:color w:val="auto"/>
                <w:spacing w:val="-6"/>
                <w:sz w:val="28"/>
                <w:szCs w:val="28"/>
                <w:highlight w:val="none"/>
                <w:u w:val="none"/>
                <w:lang w:val="en-US" w:eastAsia="zh-CN"/>
              </w:rPr>
              <w:t>信用+商圈</w:t>
            </w:r>
            <w:r>
              <w:rPr>
                <w:rFonts w:hint="eastAsia" w:ascii="Times New Roman" w:hAnsi="Times New Roman" w:eastAsia="方正仿宋_GBK" w:cs="Times New Roman"/>
                <w:b w:val="0"/>
                <w:bCs/>
                <w:i w:val="0"/>
                <w:iCs w:val="0"/>
                <w:color w:val="auto"/>
                <w:spacing w:val="-6"/>
                <w:sz w:val="28"/>
                <w:szCs w:val="28"/>
                <w:highlight w:val="none"/>
                <w:u w:val="none"/>
                <w:lang w:val="en-US" w:eastAsia="zh-CN"/>
              </w:rPr>
              <w:t>”</w:t>
            </w:r>
            <w:r>
              <w:rPr>
                <w:rFonts w:hint="default" w:ascii="Times New Roman" w:hAnsi="Times New Roman" w:eastAsia="方正仿宋_GBK" w:cs="Times New Roman"/>
                <w:b w:val="0"/>
                <w:bCs/>
                <w:i w:val="0"/>
                <w:iCs w:val="0"/>
                <w:color w:val="auto"/>
                <w:spacing w:val="-6"/>
                <w:sz w:val="28"/>
                <w:szCs w:val="28"/>
                <w:highlight w:val="none"/>
                <w:u w:val="none"/>
                <w:lang w:val="en-US" w:eastAsia="zh-CN"/>
              </w:rPr>
              <w:t>试点</w:t>
            </w:r>
          </w:p>
        </w:tc>
        <w:tc>
          <w:tcPr>
            <w:tcW w:w="8748"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350" w:lineRule="exact"/>
              <w:jc w:val="left"/>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以时代天街商圈等为先行试点，上线</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信用+商圈</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智慧化系统，整合商户工商、税务、社保等多维数据，商户端对商户进行信用评级，认定一批诚信商户并给予相关资源倾斜，政府端依托信用评级开展分级分类监管，提高监管精准性、有效性。</w:t>
            </w:r>
          </w:p>
        </w:tc>
        <w:tc>
          <w:tcPr>
            <w:tcW w:w="21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400" w:lineRule="exac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区商务委、时代天街商圈管委会</w:t>
            </w:r>
          </w:p>
        </w:tc>
      </w:tr>
    </w:tbl>
    <w:p>
      <w:pPr>
        <w:pStyle w:val="5"/>
        <w:keepNext w:val="0"/>
        <w:keepLines w:val="0"/>
        <w:pageBreakBefore w:val="0"/>
        <w:widowControl w:val="0"/>
        <w:kinsoku/>
        <w:wordWrap/>
        <w:overflowPunct w:val="0"/>
        <w:topLinePunct w:val="0"/>
        <w:autoSpaceDE/>
        <w:autoSpaceDN/>
        <w:bidi w:val="0"/>
        <w:spacing w:after="0" w:line="620" w:lineRule="exact"/>
        <w:ind w:left="0" w:leftChars="0" w:firstLine="640" w:firstLineChars="200"/>
        <w:jc w:val="both"/>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四、重大平台（</w:t>
      </w:r>
      <w:r>
        <w:rPr>
          <w:rFonts w:hint="default" w:ascii="Times New Roman" w:hAnsi="Times New Roman" w:cs="Times New Roman"/>
          <w:color w:val="auto"/>
          <w:sz w:val="32"/>
          <w:szCs w:val="32"/>
          <w:highlight w:val="none"/>
          <w:lang w:val="en-US" w:eastAsia="zh-CN"/>
        </w:rPr>
        <w:t>20</w:t>
      </w:r>
      <w:r>
        <w:rPr>
          <w:rFonts w:hint="default" w:ascii="Times New Roman" w:hAnsi="Times New Roman" w:eastAsia="方正黑体_GBK" w:cs="Times New Roman"/>
          <w:color w:val="auto"/>
          <w:sz w:val="32"/>
          <w:szCs w:val="32"/>
          <w:highlight w:val="none"/>
          <w:lang w:val="en-US" w:eastAsia="zh-CN"/>
        </w:rPr>
        <w:t>项）</w:t>
      </w:r>
    </w:p>
    <w:p>
      <w:pPr>
        <w:keepNext w:val="0"/>
        <w:keepLines w:val="0"/>
        <w:pageBreakBefore w:val="0"/>
        <w:widowControl w:val="0"/>
        <w:kinsoku/>
        <w:wordWrap/>
        <w:overflowPunct w:val="0"/>
        <w:topLinePunct w:val="0"/>
        <w:autoSpaceDE/>
        <w:autoSpaceDN/>
        <w:bidi w:val="0"/>
        <w:adjustRightInd w:val="0"/>
        <w:snapToGrid w:val="0"/>
        <w:spacing w:after="0" w:line="620" w:lineRule="exact"/>
        <w:ind w:left="0" w:leftChars="0" w:right="0" w:rightChars="0" w:firstLine="640" w:firstLineChars="200"/>
        <w:jc w:val="left"/>
        <w:textAlignment w:val="center"/>
        <w:rPr>
          <w:rFonts w:hint="default" w:ascii="Times New Roman" w:hAnsi="Times New Roman" w:eastAsia="方正楷体_GBK" w:cs="Times New Roman"/>
          <w:color w:val="auto"/>
          <w:kern w:val="0"/>
          <w:sz w:val="32"/>
          <w:szCs w:val="32"/>
          <w:highlight w:val="none"/>
          <w:lang w:val="en-US" w:eastAsia="zh-CN" w:bidi="ar"/>
        </w:rPr>
      </w:pPr>
      <w:r>
        <w:rPr>
          <w:rFonts w:hint="default" w:ascii="Times New Roman" w:hAnsi="Times New Roman" w:eastAsia="方正楷体_GBK" w:cs="Times New Roman"/>
          <w:color w:val="auto"/>
          <w:kern w:val="0"/>
          <w:sz w:val="32"/>
          <w:szCs w:val="32"/>
          <w:highlight w:val="none"/>
          <w:lang w:val="en-US" w:eastAsia="zh-CN" w:bidi="ar"/>
        </w:rPr>
        <w:t>（一）产业园区（10项）</w:t>
      </w:r>
    </w:p>
    <w:tbl>
      <w:tblPr>
        <w:tblStyle w:val="11"/>
        <w:tblW w:w="14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776"/>
        <w:gridCol w:w="2360"/>
        <w:gridCol w:w="8781"/>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52" w:hRule="atLeast"/>
          <w:tblHeader/>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序号</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平台名称</w:t>
            </w:r>
          </w:p>
        </w:tc>
        <w:tc>
          <w:tcPr>
            <w:tcW w:w="8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主要内容</w:t>
            </w:r>
          </w:p>
        </w:tc>
        <w:tc>
          <w:tcPr>
            <w:tcW w:w="2143"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重庆数字商务</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产业园</w:t>
            </w:r>
          </w:p>
        </w:tc>
        <w:tc>
          <w:tcPr>
            <w:tcW w:w="8781"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35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推动重庆数字商务产业园扩容发展，B区通远大厦、C区美源美源分别围绕数字贸易、新质电商发展，园区面积达到近2万平方米，进一步完善园区数字商务支撑和配套产业，建设数字经济产业生态圈，力争2027年园区营收突破40亿元。</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2</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重庆</w:t>
            </w:r>
            <w:r>
              <w:rPr>
                <w:rFonts w:hint="default" w:ascii="Times New Roman" w:hAnsi="Times New Roman" w:eastAsia="方正仿宋_GBK" w:cs="Times New Roman"/>
                <w:color w:val="auto"/>
                <w:kern w:val="0"/>
                <w:sz w:val="28"/>
                <w:szCs w:val="28"/>
                <w:highlight w:val="none"/>
                <w:lang w:eastAsia="zh-CN" w:bidi="ar"/>
              </w:rPr>
              <w:t>华铝</w:t>
            </w:r>
            <w:r>
              <w:rPr>
                <w:rFonts w:hint="default" w:ascii="Times New Roman" w:hAnsi="Times New Roman" w:eastAsia="方正仿宋_GBK" w:cs="Times New Roman"/>
                <w:color w:val="auto"/>
                <w:kern w:val="0"/>
                <w:sz w:val="28"/>
                <w:szCs w:val="28"/>
                <w:highlight w:val="none"/>
                <w:lang w:val="en-US" w:eastAsia="zh-CN" w:bidi="ar"/>
              </w:rPr>
              <w:t>大宗</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贸易</w:t>
            </w:r>
            <w:r>
              <w:rPr>
                <w:rFonts w:hint="default" w:ascii="Times New Roman" w:hAnsi="Times New Roman" w:eastAsia="方正仿宋_GBK" w:cs="Times New Roman"/>
                <w:color w:val="auto"/>
                <w:kern w:val="0"/>
                <w:sz w:val="28"/>
                <w:szCs w:val="28"/>
                <w:highlight w:val="none"/>
                <w:lang w:eastAsia="zh-CN" w:bidi="ar"/>
              </w:rPr>
              <w:t>园</w:t>
            </w:r>
            <w:r>
              <w:rPr>
                <w:rFonts w:hint="default" w:ascii="Times New Roman" w:hAnsi="Times New Roman" w:eastAsia="方正仿宋_GBK" w:cs="Times New Roman"/>
                <w:color w:val="auto"/>
                <w:kern w:val="0"/>
                <w:sz w:val="28"/>
                <w:szCs w:val="28"/>
                <w:highlight w:val="none"/>
                <w:lang w:val="en-US" w:eastAsia="zh-CN" w:bidi="ar"/>
              </w:rPr>
              <w:t>区</w:t>
            </w:r>
          </w:p>
        </w:tc>
        <w:tc>
          <w:tcPr>
            <w:tcW w:w="8781"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35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推动园区围绕金属材料、能源等开展大宗贸易，通过</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科技+实业，产业+金融</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发展模式，进一步集聚上下游产业资源，形成具有竞争力的金属材料主题产业园，力争2027年集聚大宗贸易企业30户以上、年交易额突破100亿元。</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3</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spacing w:val="-11"/>
                <w:kern w:val="0"/>
                <w:sz w:val="28"/>
                <w:szCs w:val="28"/>
                <w:highlight w:val="none"/>
                <w:lang w:eastAsia="zh-CN" w:bidi="ar"/>
              </w:rPr>
              <w:t>渝欧跨境电商产业园</w:t>
            </w:r>
          </w:p>
        </w:tc>
        <w:tc>
          <w:tcPr>
            <w:tcW w:w="8781" w:type="dxa"/>
            <w:noWrap w:val="0"/>
            <w:vAlign w:val="center"/>
          </w:tcPr>
          <w:p>
            <w:pPr>
              <w:keepNext w:val="0"/>
              <w:keepLines w:val="0"/>
              <w:pageBreakBefore w:val="0"/>
              <w:widowControl w:val="0"/>
              <w:kinsoku/>
              <w:wordWrap/>
              <w:overflowPunct w:val="0"/>
              <w:topLinePunct w:val="0"/>
              <w:autoSpaceDE/>
              <w:autoSpaceDN/>
              <w:bidi w:val="0"/>
              <w:adjustRightInd/>
              <w:snapToGrid/>
              <w:spacing w:after="0" w:line="35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推动园区范围扩展，进一步链接全球母婴、保健品等进口商品供应链企业以及上下游企业，充分发挥培育、运营、服务等功能，集聚跨境电商产业链资源，打造进口商品一站式交易和服务平台，力争2027年园区营业收入达到60亿元，争创重庆市级跨境电商产业基地。</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区商务委、大石化新区管委会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4</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eastAsia="zh-CN" w:bidi="ar"/>
              </w:rPr>
              <w:t>毛毛虫</w:t>
            </w:r>
            <w:r>
              <w:rPr>
                <w:rFonts w:hint="eastAsia" w:ascii="Times New Roman" w:hAnsi="Times New Roman" w:eastAsia="方正仿宋_GBK" w:cs="Times New Roman"/>
                <w:color w:val="auto"/>
                <w:kern w:val="0"/>
                <w:sz w:val="28"/>
                <w:szCs w:val="28"/>
                <w:highlight w:val="none"/>
                <w:lang w:eastAsia="zh-CN" w:bidi="ar"/>
              </w:rPr>
              <w:t>“</w:t>
            </w:r>
            <w:r>
              <w:rPr>
                <w:rFonts w:hint="default" w:ascii="Times New Roman" w:hAnsi="Times New Roman" w:eastAsia="方正仿宋_GBK" w:cs="Times New Roman"/>
                <w:color w:val="auto"/>
                <w:kern w:val="0"/>
                <w:sz w:val="28"/>
                <w:szCs w:val="28"/>
                <w:highlight w:val="none"/>
                <w:lang w:eastAsia="zh-CN" w:bidi="ar"/>
              </w:rPr>
              <w:t>一带一路</w:t>
            </w:r>
            <w:r>
              <w:rPr>
                <w:rFonts w:hint="eastAsia" w:ascii="Times New Roman" w:hAnsi="Times New Roman" w:eastAsia="方正仿宋_GBK" w:cs="Times New Roman"/>
                <w:color w:val="auto"/>
                <w:kern w:val="0"/>
                <w:sz w:val="28"/>
                <w:szCs w:val="28"/>
                <w:highlight w:val="none"/>
                <w:lang w:eastAsia="zh-CN" w:bidi="ar"/>
              </w:rPr>
              <w:t>”</w:t>
            </w:r>
            <w:r>
              <w:rPr>
                <w:rFonts w:hint="default" w:ascii="Times New Roman" w:hAnsi="Times New Roman" w:eastAsia="方正仿宋_GBK" w:cs="Times New Roman"/>
                <w:color w:val="auto"/>
                <w:kern w:val="0"/>
                <w:sz w:val="28"/>
                <w:szCs w:val="28"/>
                <w:highlight w:val="none"/>
                <w:lang w:eastAsia="zh-CN" w:bidi="ar"/>
              </w:rPr>
              <w:t>跨境电商产业园</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加快培育面向东盟的跨境电商新业态，依托重庆毛毛虫电子商务有限公司，在重庆来福士建设东盟跨境电商产业园，利用跨境电商平台，推动电动车等重庆本地产品，开拓东南亚市场。</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5</w:t>
            </w:r>
          </w:p>
        </w:tc>
        <w:tc>
          <w:tcPr>
            <w:tcW w:w="2360" w:type="dxa"/>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line="0" w:lineRule="atLeast"/>
              <w:jc w:val="center"/>
              <w:textAlignment w:val="baseline"/>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pacing w:val="-17"/>
                <w:kern w:val="2"/>
                <w:sz w:val="28"/>
                <w:szCs w:val="28"/>
                <w:highlight w:val="none"/>
                <w:vertAlign w:val="baseline"/>
                <w:lang w:val="en-US" w:eastAsia="zh-CN" w:bidi="ar-SA"/>
              </w:rPr>
              <w:t>渝中区直播电商基地</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推动壹网壹创电商全域直播孵化产业园、中良美品电商直播产业园提升营销策划、产品设计、模式创新、优品供应和仓储物流等服务水平，建</w:t>
            </w:r>
            <w:r>
              <w:rPr>
                <w:rFonts w:hint="default" w:ascii="Times New Roman" w:hAnsi="Times New Roman" w:eastAsia="方正仿宋_GBK" w:cs="Times New Roman"/>
                <w:color w:val="auto"/>
                <w:spacing w:val="-6"/>
                <w:sz w:val="28"/>
                <w:szCs w:val="28"/>
                <w:highlight w:val="none"/>
                <w:vertAlign w:val="baseline"/>
                <w:lang w:val="en-US" w:eastAsia="zh-CN"/>
              </w:rPr>
              <w:t>设快消品直播电商示范区。到2027年，全区直播电商交易额突破20亿元。</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6</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vertAlign w:val="baseline"/>
                <w:lang w:val="en-US" w:eastAsia="zh-CN" w:bidi="ar-SA"/>
              </w:rPr>
              <w:t>国际中古名表</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2"/>
                <w:sz w:val="28"/>
                <w:szCs w:val="28"/>
                <w:highlight w:val="none"/>
                <w:vertAlign w:val="baseline"/>
                <w:lang w:val="en-US" w:eastAsia="zh-CN" w:bidi="ar-SA"/>
              </w:rPr>
              <w:t>产业园</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积极推动美达实业与具有全国影响力的奢侈腕表珠宝专业平台、中国最大的手表交易平台</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万表网</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合作，探索二手表所得税抵扣新模式，不断壮大二手表产业，打造国际中古名表产业园。</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7</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2"/>
                <w:sz w:val="28"/>
                <w:szCs w:val="28"/>
                <w:highlight w:val="none"/>
                <w:vertAlign w:val="baseline"/>
                <w:lang w:val="en-US" w:eastAsia="zh-CN" w:bidi="ar-SA"/>
              </w:rPr>
              <w:t>重庆火锅产业要素交易平台</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通过搭建产业互联网数字化交易平台，链接产业端、金融端和门店端三方，搭建S2B2C高效服务，整合前端资源，推动火锅产业要素交易平台</w:t>
            </w:r>
            <w:r>
              <w:rPr>
                <w:rFonts w:hint="default" w:ascii="Times New Roman" w:hAnsi="Times New Roman" w:eastAsia="方正仿宋_GBK" w:cs="Times New Roman"/>
                <w:color w:val="auto"/>
                <w:spacing w:val="-6"/>
                <w:sz w:val="28"/>
                <w:szCs w:val="28"/>
                <w:highlight w:val="none"/>
                <w:vertAlign w:val="baseline"/>
                <w:lang w:val="en-US" w:eastAsia="zh-CN"/>
              </w:rPr>
              <w:t>和集采中心内入驻企业达到15家，新增纳统企业2家，实现交易额5亿元。</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8</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vertAlign w:val="baseline"/>
                <w:lang w:val="en-US" w:eastAsia="zh-CN" w:bidi="ar-SA"/>
              </w:rPr>
              <w:t>全贸通外贸综合</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vertAlign w:val="baseline"/>
                <w:lang w:val="en-US" w:eastAsia="zh-CN" w:bidi="ar-SA"/>
              </w:rPr>
              <w:t>服务平台</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鼓励迈特涞斯团队发挥跨境贸易及跨境支付资源优势，打造渝中区的外贸综合服务平台，为渝中区中小微企业提供报关通关、跨境结算、供应链金融等全链条外贸服务，助力传统商贸企业转型发展、拓展国际市场。</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9</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pacing w:val="-17"/>
                <w:kern w:val="2"/>
                <w:sz w:val="28"/>
                <w:szCs w:val="28"/>
                <w:highlight w:val="none"/>
                <w:vertAlign w:val="baseline"/>
                <w:lang w:val="en-US" w:eastAsia="zh-CN" w:bidi="ar-SA"/>
              </w:rPr>
              <w:t>国际友城美食集聚区</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围绕</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国际友好城市特色餐饮</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主题，持续引入重庆56个国际友好城市、127个友好交流城市资源，进一步集聚国际餐饮品牌、业态，深化国际友城美食集聚区</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一核两区</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布局建设。</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区商务委、国际商务区开发建设委员会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rPr>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10</w:t>
            </w:r>
          </w:p>
        </w:tc>
        <w:tc>
          <w:tcPr>
            <w:tcW w:w="2360"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vertAlign w:val="baseline"/>
                <w:lang w:val="en-US" w:eastAsia="zh-CN" w:bidi="ar-SA"/>
              </w:rPr>
              <w:t>重庆再生资源</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vertAlign w:val="baseline"/>
                <w:lang w:val="en-US" w:eastAsia="zh-CN" w:bidi="ar-SA"/>
              </w:rPr>
              <w:t>贸易产业园</w:t>
            </w:r>
          </w:p>
        </w:tc>
        <w:tc>
          <w:tcPr>
            <w:tcW w:w="8781" w:type="dxa"/>
            <w:noWrap w:val="0"/>
            <w:vAlign w:val="center"/>
          </w:tcPr>
          <w:p>
            <w:pPr>
              <w:keepNext w:val="0"/>
              <w:keepLines w:val="0"/>
              <w:pageBreakBefore w:val="0"/>
              <w:widowControl/>
              <w:kinsoku/>
              <w:wordWrap/>
              <w:overflowPunct/>
              <w:topLinePunct w:val="0"/>
              <w:autoSpaceDE/>
              <w:autoSpaceDN/>
              <w:bidi w:val="0"/>
              <w:adjustRightInd/>
              <w:snapToGrid/>
              <w:spacing w:after="0" w:line="356"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聚焦大宗金属贸易、废旧物资绿色循环两大产业，着力集聚钢材、铜、铝等大宗金属贸易及废旧物资回收，新能源汽车报废回收等行业企业，打造集投资、贸易结算、金融服务于一体的大宗金属贸易产业园，力争2027年园区交易额突破100亿元。</w:t>
            </w:r>
          </w:p>
        </w:tc>
        <w:tc>
          <w:tcPr>
            <w:tcW w:w="21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区商务委、历史文化街区管委会</w:t>
            </w:r>
          </w:p>
        </w:tc>
      </w:tr>
    </w:tbl>
    <w:p>
      <w:pPr>
        <w:keepNext w:val="0"/>
        <w:keepLines w:val="0"/>
        <w:pageBreakBefore w:val="0"/>
        <w:widowControl w:val="0"/>
        <w:kinsoku/>
        <w:wordWrap/>
        <w:overflowPunct/>
        <w:topLinePunct w:val="0"/>
        <w:autoSpaceDE/>
        <w:autoSpaceDN/>
        <w:bidi w:val="0"/>
        <w:adjustRightInd w:val="0"/>
        <w:snapToGrid w:val="0"/>
        <w:spacing w:after="0" w:line="620" w:lineRule="exact"/>
        <w:ind w:left="0" w:leftChars="0" w:right="0" w:rightChars="0" w:firstLine="640" w:firstLineChars="200"/>
        <w:jc w:val="left"/>
        <w:textAlignment w:val="center"/>
        <w:rPr>
          <w:rFonts w:hint="default" w:ascii="Times New Roman" w:hAnsi="Times New Roman" w:eastAsia="方正楷体_GBK" w:cs="Times New Roman"/>
          <w:color w:val="auto"/>
          <w:kern w:val="0"/>
          <w:sz w:val="32"/>
          <w:szCs w:val="32"/>
          <w:highlight w:val="none"/>
          <w:lang w:val="en-US" w:eastAsia="zh-CN" w:bidi="ar"/>
        </w:rPr>
      </w:pPr>
      <w:r>
        <w:rPr>
          <w:rFonts w:hint="default" w:ascii="Times New Roman" w:hAnsi="Times New Roman" w:eastAsia="方正楷体_GBK" w:cs="Times New Roman"/>
          <w:color w:val="auto"/>
          <w:kern w:val="0"/>
          <w:sz w:val="32"/>
          <w:szCs w:val="32"/>
          <w:highlight w:val="none"/>
          <w:lang w:val="en-US" w:eastAsia="zh-CN" w:bidi="ar"/>
        </w:rPr>
        <w:t>（二）节会活动（10项）</w:t>
      </w:r>
    </w:p>
    <w:tbl>
      <w:tblPr>
        <w:tblStyle w:val="11"/>
        <w:tblW w:w="14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781"/>
        <w:gridCol w:w="2365"/>
        <w:gridCol w:w="8759"/>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454" w:hRule="atLeast"/>
          <w:tblHeader/>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序号</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平台名称</w:t>
            </w:r>
          </w:p>
        </w:tc>
        <w:tc>
          <w:tcPr>
            <w:tcW w:w="875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主要内容</w:t>
            </w:r>
          </w:p>
        </w:tc>
        <w:tc>
          <w:tcPr>
            <w:tcW w:w="244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黑体_GBK" w:cs="Times New Roman"/>
                <w:b w:val="0"/>
                <w:bCs w:val="0"/>
                <w:color w:val="auto"/>
                <w:kern w:val="0"/>
                <w:sz w:val="28"/>
                <w:szCs w:val="28"/>
                <w:highlight w:val="none"/>
                <w:lang w:val="en-US" w:eastAsia="zh-CN" w:bidi="ar"/>
              </w:rPr>
            </w:pPr>
            <w:r>
              <w:rPr>
                <w:rFonts w:hint="default" w:ascii="Times New Roman" w:hAnsi="Times New Roman" w:eastAsia="方正黑体_GBK" w:cs="Times New Roman"/>
                <w:b w:val="0"/>
                <w:bCs w:val="0"/>
                <w:color w:val="auto"/>
                <w:kern w:val="0"/>
                <w:sz w:val="28"/>
                <w:szCs w:val="28"/>
                <w:highlight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中国国际精品消费</w:t>
            </w:r>
            <w:r>
              <w:rPr>
                <w:rFonts w:hint="default" w:ascii="Times New Roman" w:hAnsi="Times New Roman" w:eastAsia="方正仿宋_GBK" w:cs="Times New Roman"/>
                <w:color w:val="auto"/>
                <w:spacing w:val="-11"/>
                <w:kern w:val="0"/>
                <w:sz w:val="28"/>
                <w:szCs w:val="28"/>
                <w:highlight w:val="none"/>
                <w:shd w:val="clear" w:color="auto" w:fill="auto"/>
                <w:lang w:val="en-US" w:eastAsia="zh-CN" w:bidi="ar"/>
              </w:rPr>
              <w:t>月暨成渝双城消费节</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承</w:t>
            </w:r>
            <w:r>
              <w:rPr>
                <w:rFonts w:hint="default" w:ascii="Times New Roman" w:hAnsi="Times New Roman" w:eastAsia="方正仿宋_GBK" w:cs="Times New Roman"/>
                <w:color w:val="auto"/>
                <w:kern w:val="0"/>
                <w:sz w:val="28"/>
                <w:szCs w:val="28"/>
                <w:highlight w:val="none"/>
                <w:shd w:val="clear" w:color="auto" w:fill="auto"/>
                <w:lang w:bidi="ar"/>
              </w:rPr>
              <w:t>接商务部中国国际精品消费月及市商务委成渝双城消费节主题活动，联动北京、上海、天津、广州国际消费中心城市，通过多元化的消费场景、优惠政策、文化展示和各类促销活动，推动消费升级，激发消费潜力，打造国际消费盛宴。</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2</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bidi="ar"/>
              </w:rPr>
            </w:pPr>
            <w:r>
              <w:rPr>
                <w:rFonts w:hint="default" w:ascii="Times New Roman" w:hAnsi="Times New Roman" w:eastAsia="方正仿宋_GBK" w:cs="Times New Roman"/>
                <w:color w:val="auto"/>
                <w:sz w:val="28"/>
                <w:szCs w:val="28"/>
                <w:highlight w:val="none"/>
                <w:vertAlign w:val="baseline"/>
                <w:lang w:val="en-US" w:eastAsia="zh-CN"/>
              </w:rPr>
              <w:t>重庆新加坡体验周</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积极争取市商务委（市中新项目管理局）支持，发挥渝中区国际消费中心城市核心区引领作用，推动在解放碑步行街、朝天门广场等地标举办中新国际消费节等系列促消费活动，开展新加坡文化、旅游、餐饮以及服务品牌展示交流活动。</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3</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b w:val="0"/>
                <w:bCs/>
                <w:i w:val="0"/>
                <w:iCs w:val="0"/>
                <w:color w:val="auto"/>
                <w:kern w:val="2"/>
                <w:sz w:val="28"/>
                <w:szCs w:val="28"/>
                <w:highlight w:val="none"/>
                <w:u w:val="none"/>
                <w:lang w:val="en-US" w:eastAsia="zh-CN" w:bidi="ar-SA"/>
              </w:rPr>
            </w:pPr>
            <w:r>
              <w:rPr>
                <w:rFonts w:hint="default" w:ascii="Times New Roman" w:hAnsi="Times New Roman" w:eastAsia="方正仿宋_GBK" w:cs="Times New Roman"/>
                <w:color w:val="auto"/>
                <w:kern w:val="0"/>
                <w:sz w:val="28"/>
                <w:szCs w:val="28"/>
                <w:highlight w:val="none"/>
                <w:lang w:bidi="ar"/>
              </w:rPr>
              <w:t>福布斯中国解放碑</w:t>
            </w:r>
            <w:r>
              <w:rPr>
                <w:rFonts w:hint="default" w:ascii="Times New Roman" w:hAnsi="Times New Roman" w:eastAsia="方正仿宋_GBK" w:cs="Times New Roman"/>
                <w:color w:val="auto"/>
                <w:kern w:val="0"/>
                <w:sz w:val="28"/>
                <w:szCs w:val="28"/>
                <w:highlight w:val="none"/>
                <w:lang w:val="en-US" w:eastAsia="zh-CN" w:bidi="ar"/>
              </w:rPr>
              <w:t xml:space="preserve">  </w:t>
            </w:r>
            <w:r>
              <w:rPr>
                <w:rFonts w:hint="default" w:ascii="Times New Roman" w:hAnsi="Times New Roman" w:eastAsia="方正仿宋_GBK" w:cs="Times New Roman"/>
                <w:color w:val="auto"/>
                <w:kern w:val="0"/>
                <w:sz w:val="28"/>
                <w:szCs w:val="28"/>
                <w:highlight w:val="none"/>
                <w:lang w:bidi="ar"/>
              </w:rPr>
              <w:t>论坛</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邀请国际奢侈品牌、商业地产、金融机构以及各产业和消费赛道中的头部参与者，共同探讨解放碑中央商务区国际化发展路径，赋能加快打造西部首个</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双千亿</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中央商务区和世界知名商圈。</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解放碑CBD管委会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4</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2"/>
                <w:sz w:val="28"/>
                <w:szCs w:val="28"/>
                <w:highlight w:val="none"/>
                <w:lang w:val="en-US" w:eastAsia="zh-CN" w:bidi="ar-SA"/>
              </w:rPr>
              <w:t>重庆火锅年欢节暨迎新宴席展</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采取</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线上+线下</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同步启动，开展启幕仪式、迎春宴品质商家展、重庆火锅天下宴等重点子活动，组织市餐饮协会、市美食文化研究会等市级协会和各类餐饮商家线下参与，以</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美食+文旅+非遗+消费</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为主线，融合非遗展示、产业升级与国潮文化。</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5</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eastAsia="zh-CN" w:bidi="ar"/>
              </w:rPr>
              <w:t>重庆国际咖啡节</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持续提升国际化、专业化、市场化程度，</w:t>
            </w:r>
            <w:r>
              <w:rPr>
                <w:rFonts w:hint="default" w:ascii="Times New Roman" w:hAnsi="Times New Roman" w:eastAsia="方正仿宋_GBK" w:cs="Times New Roman"/>
                <w:color w:val="auto"/>
                <w:sz w:val="28"/>
                <w:szCs w:val="28"/>
                <w:highlight w:val="none"/>
                <w:vertAlign w:val="baseline"/>
                <w:lang w:val="en-US" w:eastAsia="zh-CN"/>
              </w:rPr>
              <w:t>打造集咖啡品牌展示展销、咖啡设施设备展示交易、生豆贸易、行业交流为一体的咖啡全产业链大型盛会，促进国际生豆贸易、咖啡品牌等咖啡要素资源融合集聚，做靓节、会、展、赛四位一体全国知名咖啡节IP。</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6</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b w:val="0"/>
                <w:bCs/>
                <w:i w:val="0"/>
                <w:iCs w:val="0"/>
                <w:color w:val="auto"/>
                <w:sz w:val="28"/>
                <w:szCs w:val="28"/>
                <w:highlight w:val="none"/>
                <w:u w:val="none"/>
              </w:rPr>
              <w:t>中国</w:t>
            </w:r>
            <w:r>
              <w:rPr>
                <w:rFonts w:hint="eastAsia" w:ascii="Times New Roman" w:hAnsi="Times New Roman" w:eastAsia="方正仿宋_GBK" w:cs="Times New Roman"/>
                <w:b w:val="0"/>
                <w:bCs/>
                <w:i w:val="0"/>
                <w:iCs w:val="0"/>
                <w:color w:val="auto"/>
                <w:sz w:val="28"/>
                <w:szCs w:val="28"/>
                <w:highlight w:val="none"/>
                <w:u w:val="none"/>
                <w:lang w:eastAsia="zh-CN"/>
              </w:rPr>
              <w:t>“</w:t>
            </w:r>
            <w:r>
              <w:rPr>
                <w:rFonts w:hint="default" w:ascii="Times New Roman" w:hAnsi="Times New Roman" w:eastAsia="方正仿宋_GBK" w:cs="Times New Roman"/>
                <w:b w:val="0"/>
                <w:bCs/>
                <w:i w:val="0"/>
                <w:iCs w:val="0"/>
                <w:color w:val="auto"/>
                <w:sz w:val="28"/>
                <w:szCs w:val="28"/>
                <w:highlight w:val="none"/>
                <w:u w:val="none"/>
              </w:rPr>
              <w:t>重庆造</w:t>
            </w:r>
            <w:r>
              <w:rPr>
                <w:rFonts w:hint="eastAsia" w:ascii="Times New Roman" w:hAnsi="Times New Roman" w:eastAsia="方正仿宋_GBK" w:cs="Times New Roman"/>
                <w:b w:val="0"/>
                <w:bCs/>
                <w:i w:val="0"/>
                <w:iCs w:val="0"/>
                <w:color w:val="auto"/>
                <w:sz w:val="28"/>
                <w:szCs w:val="28"/>
                <w:highlight w:val="none"/>
                <w:u w:val="none"/>
                <w:lang w:eastAsia="zh-CN"/>
              </w:rPr>
              <w:t>”</w:t>
            </w:r>
            <w:r>
              <w:rPr>
                <w:rFonts w:hint="default" w:ascii="Times New Roman" w:hAnsi="Times New Roman" w:eastAsia="方正仿宋_GBK" w:cs="Times New Roman"/>
                <w:b w:val="0"/>
                <w:bCs/>
                <w:i w:val="0"/>
                <w:iCs w:val="0"/>
                <w:color w:val="auto"/>
                <w:sz w:val="28"/>
                <w:szCs w:val="28"/>
                <w:highlight w:val="none"/>
                <w:u w:val="none"/>
              </w:rPr>
              <w:t>服饰采购节暨朝天门原创时装周</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联动中国纺织工业联合会，持续加强活动资源集聚和推广力度，深入推进以</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kern w:val="0"/>
                <w:sz w:val="28"/>
                <w:szCs w:val="28"/>
                <w:highlight w:val="none"/>
                <w:shd w:val="clear" w:color="auto" w:fill="auto"/>
                <w:lang w:val="en-US" w:eastAsia="zh-CN" w:bidi="ar"/>
              </w:rPr>
              <w:t>原创化、专业化、规模化、国际化</w:t>
            </w:r>
            <w:r>
              <w:rPr>
                <w:rFonts w:hint="eastAsia" w:ascii="Times New Roman" w:hAnsi="Times New Roman" w:eastAsia="方正仿宋_GBK" w:cs="Times New Roman"/>
                <w:color w:val="auto"/>
                <w:kern w:val="0"/>
                <w:sz w:val="28"/>
                <w:szCs w:val="28"/>
                <w:highlight w:val="none"/>
                <w:shd w:val="clear" w:color="auto" w:fill="auto"/>
                <w:lang w:val="en-US" w:eastAsia="zh-CN" w:bidi="ar"/>
              </w:rPr>
              <w:t>”</w:t>
            </w:r>
            <w:r>
              <w:rPr>
                <w:rFonts w:hint="default" w:ascii="Times New Roman" w:hAnsi="Times New Roman" w:eastAsia="方正仿宋_GBK" w:cs="Times New Roman"/>
                <w:color w:val="auto"/>
                <w:kern w:val="0"/>
                <w:sz w:val="28"/>
                <w:szCs w:val="28"/>
                <w:highlight w:val="none"/>
                <w:shd w:val="clear" w:color="auto" w:fill="auto"/>
                <w:lang w:val="en-US" w:eastAsia="zh-CN" w:bidi="ar"/>
              </w:rPr>
              <w:t>为特色的品牌展会活动，</w:t>
            </w:r>
            <w:r>
              <w:rPr>
                <w:rFonts w:hint="default" w:ascii="Times New Roman" w:hAnsi="Times New Roman" w:eastAsia="方正仿宋_GBK" w:cs="Times New Roman"/>
                <w:color w:val="auto"/>
                <w:sz w:val="28"/>
                <w:szCs w:val="28"/>
                <w:highlight w:val="none"/>
                <w:vertAlign w:val="baseline"/>
                <w:lang w:val="en-US" w:eastAsia="zh-CN"/>
              </w:rPr>
              <w:t>促进朝天门市场群产业升级、品牌升级、内容升级，</w:t>
            </w:r>
            <w:r>
              <w:rPr>
                <w:rFonts w:hint="default" w:ascii="Times New Roman" w:hAnsi="Times New Roman" w:eastAsia="方正仿宋_GBK" w:cs="Times New Roman"/>
                <w:color w:val="auto"/>
                <w:kern w:val="0"/>
                <w:sz w:val="28"/>
                <w:szCs w:val="28"/>
                <w:highlight w:val="none"/>
                <w:shd w:val="clear" w:color="auto" w:fill="auto"/>
                <w:lang w:val="en-US" w:eastAsia="zh-CN" w:bidi="ar"/>
              </w:rPr>
              <w:t>推动</w:t>
            </w:r>
            <w:r>
              <w:rPr>
                <w:rFonts w:hint="eastAsia" w:ascii="Times New Roman" w:hAnsi="Times New Roman" w:eastAsia="方正仿宋_GBK" w:cs="Times New Roman"/>
                <w:color w:val="auto"/>
                <w:kern w:val="0"/>
                <w:sz w:val="28"/>
                <w:szCs w:val="28"/>
                <w:highlight w:val="none"/>
                <w:shd w:val="clear" w:color="auto" w:fill="auto"/>
                <w:lang w:val="en-US" w:eastAsia="zh-CN" w:bidi="ar"/>
              </w:rPr>
              <w:t>“</w:t>
            </w:r>
            <w:r>
              <w:rPr>
                <w:rFonts w:hint="default" w:ascii="Times New Roman" w:hAnsi="Times New Roman" w:eastAsia="方正仿宋_GBK" w:cs="Times New Roman"/>
                <w:color w:val="auto"/>
                <w:kern w:val="0"/>
                <w:sz w:val="28"/>
                <w:szCs w:val="28"/>
                <w:highlight w:val="none"/>
                <w:shd w:val="clear" w:color="auto" w:fill="auto"/>
                <w:lang w:val="en-US" w:eastAsia="zh-CN" w:bidi="ar"/>
              </w:rPr>
              <w:t>重庆造</w:t>
            </w:r>
            <w:r>
              <w:rPr>
                <w:rFonts w:hint="eastAsia" w:ascii="Times New Roman" w:hAnsi="Times New Roman" w:eastAsia="方正仿宋_GBK" w:cs="Times New Roman"/>
                <w:color w:val="auto"/>
                <w:kern w:val="0"/>
                <w:sz w:val="28"/>
                <w:szCs w:val="28"/>
                <w:highlight w:val="none"/>
                <w:shd w:val="clear" w:color="auto" w:fill="auto"/>
                <w:lang w:val="en-US" w:eastAsia="zh-CN" w:bidi="ar"/>
              </w:rPr>
              <w:t>”</w:t>
            </w:r>
            <w:r>
              <w:rPr>
                <w:rFonts w:hint="default" w:ascii="Times New Roman" w:hAnsi="Times New Roman" w:eastAsia="方正仿宋_GBK" w:cs="Times New Roman"/>
                <w:color w:val="auto"/>
                <w:kern w:val="0"/>
                <w:sz w:val="28"/>
                <w:szCs w:val="28"/>
                <w:highlight w:val="none"/>
                <w:shd w:val="clear" w:color="auto" w:fill="auto"/>
                <w:lang w:val="en-US" w:eastAsia="zh-CN" w:bidi="ar"/>
              </w:rPr>
              <w:t>服饰创新发展。</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7</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重庆6·18电商节</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通过网销爆品汇聚行动、品牌联合共创行动、爆品示范打造行动、爆品资源协作行动，全方位整合市场潜力巨大的优质产品，借助线上公共服务平台沉淀网上</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爆品池</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，联动各大电商平台和商家，开展丰富多彩的活动，为重庆市民带来过亿元惠购福利，推动重庆网络销售额增长。</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8</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bidi="ar"/>
              </w:rPr>
              <w:t>解放碑国际消费节</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携手时尚芭莎，聚焦解放碑—朝天门商圈高端时尚消费主题，高质量策划举办国际金街秀，联动区域重点商场推出促销活动，促进消费潜力持续释放，</w:t>
            </w:r>
            <w:r>
              <w:rPr>
                <w:rFonts w:hint="default" w:ascii="Times New Roman" w:hAnsi="Times New Roman" w:eastAsia="方正仿宋_GBK" w:cs="Times New Roman"/>
                <w:color w:val="auto"/>
                <w:sz w:val="28"/>
                <w:szCs w:val="28"/>
                <w:highlight w:val="none"/>
                <w:vertAlign w:val="baseline"/>
                <w:lang w:val="en-US" w:eastAsia="zh-CN"/>
              </w:rPr>
              <w:t>彰显</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全国示范步行街</w:t>
            </w:r>
            <w:r>
              <w:rPr>
                <w:rFonts w:hint="eastAsia" w:ascii="Times New Roman" w:hAnsi="Times New Roman" w:eastAsia="方正仿宋_GBK" w:cs="Times New Roman"/>
                <w:color w:val="auto"/>
                <w:sz w:val="28"/>
                <w:szCs w:val="28"/>
                <w:highlight w:val="none"/>
                <w:vertAlign w:val="baseline"/>
                <w:lang w:val="en-US" w:eastAsia="zh-CN"/>
              </w:rPr>
              <w:t>”</w:t>
            </w:r>
            <w:r>
              <w:rPr>
                <w:rFonts w:hint="default" w:ascii="Times New Roman" w:hAnsi="Times New Roman" w:eastAsia="方正仿宋_GBK" w:cs="Times New Roman"/>
                <w:color w:val="auto"/>
                <w:sz w:val="28"/>
                <w:szCs w:val="28"/>
                <w:highlight w:val="none"/>
                <w:vertAlign w:val="baseline"/>
                <w:lang w:val="en-US" w:eastAsia="zh-CN"/>
              </w:rPr>
              <w:t>风采</w:t>
            </w:r>
            <w:r>
              <w:rPr>
                <w:rFonts w:hint="default" w:ascii="Times New Roman" w:hAnsi="Times New Roman" w:eastAsia="方正仿宋_GBK" w:cs="Times New Roman"/>
                <w:color w:val="auto"/>
                <w:kern w:val="0"/>
                <w:sz w:val="28"/>
                <w:szCs w:val="28"/>
                <w:highlight w:val="none"/>
                <w:shd w:val="clear" w:color="auto" w:fill="auto"/>
                <w:lang w:val="en-US" w:eastAsia="zh-CN" w:bidi="ar"/>
              </w:rPr>
              <w:t>。</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解放碑CBD管委会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9</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0"/>
                <w:sz w:val="28"/>
                <w:szCs w:val="28"/>
                <w:highlight w:val="none"/>
                <w:lang w:eastAsia="zh-CN" w:bidi="ar"/>
              </w:rPr>
              <w:t>西部陆海新通道</w:t>
            </w:r>
          </w:p>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eastAsia="zh-CN" w:bidi="ar"/>
              </w:rPr>
            </w:pPr>
            <w:r>
              <w:rPr>
                <w:rFonts w:hint="default" w:ascii="Times New Roman" w:hAnsi="Times New Roman" w:eastAsia="方正仿宋_GBK" w:cs="Times New Roman"/>
                <w:color w:val="auto"/>
                <w:kern w:val="0"/>
                <w:sz w:val="28"/>
                <w:szCs w:val="28"/>
                <w:highlight w:val="none"/>
                <w:lang w:eastAsia="zh-CN" w:bidi="ar"/>
              </w:rPr>
              <w:t>精品展洽会</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sz w:val="28"/>
                <w:szCs w:val="28"/>
                <w:highlight w:val="none"/>
                <w:vertAlign w:val="baseline"/>
                <w:lang w:val="en-US" w:eastAsia="zh-CN"/>
              </w:rPr>
            </w:pPr>
            <w:r>
              <w:rPr>
                <w:rFonts w:hint="default" w:ascii="Times New Roman" w:hAnsi="Times New Roman" w:eastAsia="方正仿宋_GBK" w:cs="Times New Roman"/>
                <w:color w:val="auto"/>
                <w:sz w:val="28"/>
                <w:szCs w:val="28"/>
                <w:highlight w:val="none"/>
                <w:vertAlign w:val="baseline"/>
                <w:lang w:val="en-US" w:eastAsia="zh-CN"/>
              </w:rPr>
              <w:t>持续举办陆海新通道精品展洽会，围绕东南亚和中国西部特色产品搭建展示平台，开展贸易对接，邀请西部陆海新通道13+2省（区市）及陆海新通道沿线国家国际贸易企业、商贸企业、涉外商协会参会，形成具有全国影响力的西部陆海新通道展洽活动。</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Ex>
        <w:trPr>
          <w:cantSplit/>
          <w:trHeight w:val="662" w:hRule="atLeast"/>
        </w:trPr>
        <w:tc>
          <w:tcPr>
            <w:tcW w:w="78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10</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0" w:lineRule="atLeast"/>
              <w:ind w:left="0" w:leftChars="0" w:right="0" w:rightChars="0" w:firstLine="0" w:firstLineChars="0"/>
              <w:jc w:val="center"/>
              <w:textAlignment w:val="center"/>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eastAsia="zh-CN" w:bidi="ar"/>
              </w:rPr>
              <w:t>重庆缅甸</w:t>
            </w:r>
            <w:r>
              <w:rPr>
                <w:rFonts w:hint="default" w:ascii="Times New Roman" w:hAnsi="Times New Roman" w:eastAsia="方正仿宋_GBK" w:cs="Times New Roman"/>
                <w:color w:val="auto"/>
                <w:kern w:val="0"/>
                <w:sz w:val="28"/>
                <w:szCs w:val="28"/>
                <w:highlight w:val="none"/>
                <w:lang w:val="en-US" w:eastAsia="zh-CN" w:bidi="ar"/>
              </w:rPr>
              <w:t>珠宝</w:t>
            </w:r>
            <w:r>
              <w:rPr>
                <w:rFonts w:hint="default" w:ascii="Times New Roman" w:hAnsi="Times New Roman" w:eastAsia="方正仿宋_GBK" w:cs="Times New Roman"/>
                <w:color w:val="auto"/>
                <w:kern w:val="0"/>
                <w:sz w:val="28"/>
                <w:szCs w:val="28"/>
                <w:highlight w:val="none"/>
                <w:lang w:eastAsia="zh-CN" w:bidi="ar"/>
              </w:rPr>
              <w:t>推介会暨国际采洽会</w:t>
            </w:r>
          </w:p>
        </w:tc>
        <w:tc>
          <w:tcPr>
            <w:tcW w:w="8759" w:type="dxa"/>
            <w:noWrap w:val="0"/>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center"/>
              <w:rPr>
                <w:rFonts w:hint="default" w:ascii="Times New Roman" w:hAnsi="Times New Roman" w:eastAsia="方正仿宋_GBK" w:cs="Times New Roman"/>
                <w:color w:val="auto"/>
                <w:kern w:val="2"/>
                <w:sz w:val="28"/>
                <w:szCs w:val="28"/>
                <w:highlight w:val="none"/>
                <w:vertAlign w:val="baseline"/>
                <w:lang w:val="en-US" w:eastAsia="zh-CN" w:bidi="ar-SA"/>
              </w:rPr>
            </w:pPr>
            <w:r>
              <w:rPr>
                <w:rFonts w:hint="default" w:ascii="Times New Roman" w:hAnsi="Times New Roman" w:eastAsia="方正仿宋_GBK" w:cs="Times New Roman"/>
                <w:color w:val="auto"/>
                <w:sz w:val="28"/>
                <w:szCs w:val="28"/>
                <w:highlight w:val="none"/>
                <w:vertAlign w:val="baseline"/>
                <w:lang w:val="en-US" w:eastAsia="zh-CN"/>
              </w:rPr>
              <w:t>持续举办重庆缅甸珍珠推介会暨国际采洽会，在解放碑商圈常态化开展珠宝保税展示交易，推动缅甸珍珠国家馆加快落地，吸引翡翠、玉石等更多高价值品类来渝中区进行保税展示交易，助推渝中区黄金珠宝国际贸易中心建设。</w:t>
            </w:r>
          </w:p>
        </w:tc>
        <w:tc>
          <w:tcPr>
            <w:tcW w:w="24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leftChars="0" w:right="0" w:rightChars="0" w:firstLine="0" w:firstLineChars="0"/>
              <w:jc w:val="left"/>
              <w:rPr>
                <w:rFonts w:hint="default" w:ascii="Times New Roman" w:hAnsi="Times New Roman" w:eastAsia="方正仿宋_GBK" w:cs="Times New Roman"/>
                <w:color w:val="auto"/>
                <w:kern w:val="0"/>
                <w:sz w:val="28"/>
                <w:szCs w:val="28"/>
                <w:highlight w:val="none"/>
                <w:shd w:val="clear" w:color="auto" w:fill="auto"/>
                <w:lang w:val="en-US" w:eastAsia="zh-CN" w:bidi="ar"/>
              </w:rPr>
            </w:pPr>
            <w:r>
              <w:rPr>
                <w:rFonts w:hint="default" w:ascii="Times New Roman" w:hAnsi="Times New Roman" w:eastAsia="方正仿宋_GBK" w:cs="Times New Roman"/>
                <w:color w:val="auto"/>
                <w:kern w:val="0"/>
                <w:sz w:val="28"/>
                <w:szCs w:val="28"/>
                <w:highlight w:val="none"/>
                <w:shd w:val="clear" w:color="auto" w:fill="auto"/>
                <w:lang w:val="en-US" w:eastAsia="zh-CN" w:bidi="ar"/>
              </w:rPr>
              <w:t>区商务委</w:t>
            </w:r>
          </w:p>
        </w:tc>
      </w:tr>
    </w:tbl>
    <w:p>
      <w:pPr>
        <w:keepNext w:val="0"/>
        <w:keepLines w:val="0"/>
        <w:pageBreakBefore w:val="0"/>
        <w:widowControl/>
        <w:kinsoku/>
        <w:wordWrap/>
        <w:overflowPunct/>
        <w:topLinePunct w:val="0"/>
        <w:autoSpaceDE/>
        <w:autoSpaceDN/>
        <w:bidi w:val="0"/>
        <w:spacing w:after="0" w:line="360" w:lineRule="exact"/>
        <w:jc w:val="left"/>
        <w:outlineLvl w:val="0"/>
        <w:rPr>
          <w:rFonts w:hint="default" w:ascii="Times New Roman" w:hAnsi="Times New Roman" w:eastAsia="方正黑体_GBK" w:cs="Times New Roman"/>
          <w:color w:val="auto"/>
          <w:kern w:val="0"/>
          <w:sz w:val="32"/>
          <w:szCs w:val="32"/>
          <w:highlight w:val="none"/>
          <w:lang w:eastAsia="zh-CN"/>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after="0" w:line="620" w:lineRule="exact"/>
        <w:jc w:val="left"/>
        <w:textAlignment w:val="auto"/>
        <w:outlineLvl w:val="0"/>
        <w:rPr>
          <w:rFonts w:hint="default" w:ascii="Times New Roman" w:hAnsi="Times New Roman" w:cs="Times New Roman"/>
          <w:lang w:val="en-US" w:eastAsia="zh-CN"/>
        </w:rPr>
      </w:pPr>
      <w:bookmarkStart w:id="49" w:name="_Toc1223"/>
      <w:r>
        <w:rPr>
          <w:rFonts w:hint="default" w:ascii="Times New Roman" w:hAnsi="Times New Roman" w:eastAsia="方正黑体_GBK" w:cs="Times New Roman"/>
          <w:color w:val="auto"/>
          <w:kern w:val="0"/>
          <w:sz w:val="32"/>
          <w:szCs w:val="32"/>
          <w:highlight w:val="none"/>
          <w:lang w:eastAsia="zh-CN"/>
        </w:rPr>
        <w:t>附件</w:t>
      </w:r>
      <w:r>
        <w:rPr>
          <w:rFonts w:hint="default" w:ascii="Times New Roman" w:hAnsi="Times New Roman" w:eastAsia="方正黑体_GBK" w:cs="Times New Roman"/>
          <w:color w:val="auto"/>
          <w:kern w:val="0"/>
          <w:sz w:val="32"/>
          <w:szCs w:val="32"/>
          <w:highlight w:val="none"/>
          <w:lang w:val="en-US" w:eastAsia="zh-CN"/>
        </w:rPr>
        <w:t>4</w:t>
      </w:r>
      <w:bookmarkEnd w:id="49"/>
    </w:p>
    <w:p>
      <w:pPr>
        <w:keepNext w:val="0"/>
        <w:keepLines w:val="0"/>
        <w:pageBreakBefore w:val="0"/>
        <w:widowControl/>
        <w:kinsoku/>
        <w:wordWrap/>
        <w:overflowPunct/>
        <w:topLinePunct w:val="0"/>
        <w:autoSpaceDE/>
        <w:autoSpaceDN/>
        <w:bidi w:val="0"/>
        <w:adjustRightInd/>
        <w:snapToGrid/>
        <w:spacing w:after="0" w:line="620" w:lineRule="exact"/>
        <w:jc w:val="both"/>
        <w:textAlignment w:val="auto"/>
        <w:outlineLvl w:val="0"/>
        <w:rPr>
          <w:rFonts w:hint="default" w:ascii="Times New Roman" w:hAnsi="Times New Roman" w:eastAsia="方正小标宋_GBK" w:cs="Times New Roman"/>
          <w:color w:val="auto"/>
          <w:kern w:val="0"/>
          <w:sz w:val="44"/>
          <w:szCs w:val="44"/>
          <w:highlight w:val="none"/>
        </w:rPr>
      </w:pPr>
      <w:bookmarkStart w:id="50" w:name="_Toc5754"/>
    </w:p>
    <w:p>
      <w:pPr>
        <w:keepNext w:val="0"/>
        <w:keepLines w:val="0"/>
        <w:pageBreakBefore w:val="0"/>
        <w:widowControl/>
        <w:kinsoku/>
        <w:wordWrap/>
        <w:overflowPunct/>
        <w:topLinePunct w:val="0"/>
        <w:autoSpaceDE/>
        <w:autoSpaceDN/>
        <w:bidi w:val="0"/>
        <w:adjustRightInd/>
        <w:snapToGrid/>
        <w:spacing w:after="0" w:line="620" w:lineRule="exact"/>
        <w:jc w:val="center"/>
        <w:textAlignment w:val="auto"/>
        <w:outlineLvl w:val="0"/>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渝中区现代商贸业产业招商图谱</w:t>
      </w:r>
      <w:bookmarkEnd w:id="50"/>
    </w:p>
    <w:p>
      <w:pPr>
        <w:pStyle w:val="3"/>
        <w:keepNext w:val="0"/>
        <w:keepLines w:val="0"/>
        <w:pageBreakBefore w:val="0"/>
        <w:kinsoku/>
        <w:wordWrap/>
        <w:overflowPunct/>
        <w:topLinePunct w:val="0"/>
        <w:bidi w:val="0"/>
        <w:adjustRightInd/>
        <w:snapToGrid/>
        <w:spacing w:before="0" w:line="620" w:lineRule="exact"/>
        <w:textAlignment w:val="auto"/>
        <w:rPr>
          <w:rFonts w:hint="default"/>
        </w:rPr>
      </w:pPr>
    </w:p>
    <w:p>
      <w:pPr>
        <w:keepNext w:val="0"/>
        <w:keepLines w:val="0"/>
        <w:pageBreakBefore w:val="0"/>
        <w:widowControl/>
        <w:kinsoku/>
        <w:wordWrap/>
        <w:overflowPunct/>
        <w:topLinePunct w:val="0"/>
        <w:autoSpaceDE/>
        <w:autoSpaceDN/>
        <w:bidi w:val="0"/>
        <w:adjustRightInd/>
        <w:snapToGrid/>
        <w:spacing w:after="0" w:line="620" w:lineRule="exact"/>
        <w:jc w:val="center"/>
        <w:textAlignment w:val="auto"/>
        <w:rPr>
          <w:rFonts w:hint="default" w:ascii="Times New Roman" w:hAnsi="Times New Roman" w:eastAsia="方正仿宋_GBK" w:cs="Times New Roman"/>
          <w:b/>
          <w:bCs/>
          <w:color w:val="auto"/>
          <w:sz w:val="44"/>
          <w:szCs w:val="44"/>
          <w:highlight w:val="none"/>
        </w:rPr>
      </w:pPr>
      <w:r>
        <w:rPr>
          <w:rFonts w:hint="default" w:ascii="Times New Roman" w:hAnsi="Times New Roman" w:cs="Times New Roman"/>
          <w:color w:val="auto"/>
          <w:highlight w:val="none"/>
        </w:rPr>
        <w:drawing>
          <wp:anchor distT="0" distB="0" distL="114300" distR="114300" simplePos="0" relativeHeight="251660288" behindDoc="0" locked="0" layoutInCell="1" allowOverlap="1">
            <wp:simplePos x="0" y="0"/>
            <wp:positionH relativeFrom="column">
              <wp:posOffset>-281940</wp:posOffset>
            </wp:positionH>
            <wp:positionV relativeFrom="paragraph">
              <wp:posOffset>261620</wp:posOffset>
            </wp:positionV>
            <wp:extent cx="6081395" cy="6424295"/>
            <wp:effectExtent l="0" t="0" r="14605" b="14605"/>
            <wp:wrapTopAndBottom/>
            <wp:docPr id="1" name="图片 1" descr="C:/Users/大菊/Desktop/图片1-01.jpg图片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大菊/Desktop/图片1-01.jpg图片1-01"/>
                    <pic:cNvPicPr>
                      <a:picLocks noChangeAspect="1"/>
                    </pic:cNvPicPr>
                  </pic:nvPicPr>
                  <pic:blipFill>
                    <a:blip r:embed="rId9"/>
                    <a:stretch>
                      <a:fillRect/>
                    </a:stretch>
                  </pic:blipFill>
                  <pic:spPr>
                    <a:xfrm>
                      <a:off x="0" y="0"/>
                      <a:ext cx="6081395" cy="6424295"/>
                    </a:xfrm>
                    <a:prstGeom prst="rect">
                      <a:avLst/>
                    </a:prstGeom>
                    <a:noFill/>
                    <a:ln>
                      <a:noFill/>
                    </a:ln>
                  </pic:spPr>
                </pic:pic>
              </a:graphicData>
            </a:graphic>
          </wp:anchor>
        </w:drawing>
      </w:r>
    </w:p>
    <w:tbl>
      <w:tblPr>
        <w:tblStyle w:val="21"/>
        <w:tblpPr w:leftFromText="180" w:rightFromText="180" w:vertAnchor="text" w:tblpXSpec="center" w:tblpY="1"/>
        <w:tblOverlap w:val="never"/>
        <w:tblW w:w="928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675"/>
        <w:gridCol w:w="2061"/>
        <w:gridCol w:w="923"/>
        <w:gridCol w:w="1877"/>
        <w:gridCol w:w="1080"/>
        <w:gridCol w:w="2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序号</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企业名称</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竞争力</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注册资本（万元）</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所在地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全国布局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9286" w:type="dxa"/>
            <w:gridSpan w:val="6"/>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商贸服务业——批发贸易服务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中粮集团有限公司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1191992.9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新凤鸣控股集团有限公司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嘉兴</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上海,南京,嘉兴,徐州,杭州,湖州,福州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内蒙古伊利实业集团股份有限公司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636609.8705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呼和浩特</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上海医药集团股份有限公司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370278.8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5</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山东凤祥股份有限公司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140000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聊城</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聊城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6</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福建圣农发展股份有限公司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124340.0295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南平,宁德,庆阳,开封,福州,鹰潭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7</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黑龙江飞鹤乳业有限公司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29500.2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齐齐哈尔</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8</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福建品品香茶业有限公司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16180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宁德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北京,厦门,宁德,沈阳,福州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9</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安琪酵母股份有限公司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86883.2879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宜昌</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10</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广博集团股份有限公司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53427.2953</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宁波</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上海,北京,宁波,宿迁,山南,成都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11</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山东禹王生态食业有限公司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8400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德州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哈尔滨,德州,济南,青岛,齐齐哈尔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12</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广东新农人农业科技集团股份有限公司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10476.5213</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佛山,广州,梅州,汕头,江门,湛江,黔南布依族苗族自治州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13</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山东龙大美食股份有限公司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107915.9725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14</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南方黑芝麻集团股份有限公司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74399.955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玉林</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15</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广州洋葱时尚集团有限公司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19350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上海,广州,拉萨,珠海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16</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山东凯欣绿色食品股份有限公司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11105.25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潍坊</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潍坊,烟台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17</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千禾味业食品股份有限公司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79878.2158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眉山</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南宁,宜春,成都,柳州,潍坊,石家庄,镇江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18</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牧原食品股份有限公司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526235.8594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19</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广东粤海饲料集团股份有限公司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湛江</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20</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深圳市农产品集团股份有限公司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169696.4131</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盖世食品股份有限公司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9783.4656</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大连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上海,北京,大连,广州,淮安,连云港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海南航旅饮品股份有限公司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8000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海口</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屯昌县,海口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河北美客多食品集团股份有限公司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13075.48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唐山</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北京,唐山,天津,张家口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湖南洪盛源油茶科技股份有限公司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12956.3106</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怀化</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上海,怀化,长沙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山东德州扒鸡股份有限公司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德州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莲花健康产业集团股份有限公司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179390.1141</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周口</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新疆西部牧业股份有限公司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21133.23</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石河子</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五家渠,喀什地区,宁波,石河子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湛江国联水产开发股份有限公司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112816.7253</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湛江</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山东恒仁工贸有限公司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枣庄</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枣庄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山东省万兴食品有限公司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6100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济南</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济南,济宁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山东好当家海洋发展股份有限公司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146099.4304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威海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烟台双塔食品股份有限公司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123369.65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北京,南充,济南,深圳,烟台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西安迈科金属国际集团</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136720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西安</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rPr>
              <w:t>上海</w:t>
            </w:r>
            <w:r>
              <w:rPr>
                <w:rFonts w:hint="default" w:ascii="Times New Roman" w:hAnsi="Times New Roman" w:eastAsia="方正仿宋_GBK" w:cs="Times New Roman"/>
                <w:color w:val="auto"/>
                <w:kern w:val="0"/>
                <w:sz w:val="21"/>
                <w:szCs w:val="21"/>
                <w:highlight w:val="none"/>
                <w:lang w:eastAsia="zh-CN"/>
              </w:rPr>
              <w:t>，西安，北京，宁波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甘源食品股份有限公司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9321.5831</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萍乡</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安阳,杭州,萍乡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东阿阿胶股份有限公司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65402.1537</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聊城</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黑龙江飞鹤乳业有限公司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29500.2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齐齐哈尔</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山东龙大美食股份有限公司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107915.9725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春雪食品集团股份有限公司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上海,烟台,青岛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东岭集团股份有限公司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144000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宝鸡市</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广州市广百股份有限公司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70403.8932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九州通医药集团股份有限公司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504247</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武汉</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湖北均瑶大健康饮品股份有限公司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43000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宜昌</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上海,扬州,无锡,淮北,蚌埠,衢州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43</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粤海永顺泰集团股份有限公司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50173.0834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spacing w:val="-6"/>
                <w:kern w:val="0"/>
                <w:sz w:val="21"/>
                <w:szCs w:val="21"/>
                <w:highlight w:val="none"/>
              </w:rPr>
              <w:t>宁波,广州,扬州,潍坊,秦皇岛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44</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江苏华瑞时尚集团有限公司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6980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上海,南京,周口,泰州,滁州,苏州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45</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盐津铺子食品股份有限公司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19606.0485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长沙</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九江,崇左,曲靖,漯河,长沙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46</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海南椰岛（集团）股份有限公司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44820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海口</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47</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合肥丰乐种业股份有限公司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61401.498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合肥</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48</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西王食品股份有限公司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107942.8095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滨州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北京,滨州,福州,青岛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49</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加加食品集团股份有限公司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115200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长沙</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50</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河南双汇投资发展股份有限公司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346466.1213</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漯河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26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9286" w:type="dxa"/>
            <w:gridSpan w:val="6"/>
            <w:tcBorders>
              <w:tl2br w:val="nil"/>
              <w:tr2bl w:val="nil"/>
            </w:tcBorders>
            <w:shd w:val="clear" w:color="auto" w:fill="FFFFFF"/>
            <w:noWrap/>
            <w:vAlign w:val="center"/>
          </w:tcPr>
          <w:p>
            <w:pPr>
              <w:keepNext w:val="0"/>
              <w:keepLines w:val="0"/>
              <w:pageBreakBefore/>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黑体_GBK" w:cs="Times New Roman"/>
                <w:b w:val="0"/>
                <w:bCs w:val="0"/>
                <w:color w:val="auto"/>
                <w:kern w:val="0"/>
                <w:sz w:val="21"/>
                <w:szCs w:val="21"/>
                <w:highlight w:val="none"/>
              </w:rPr>
            </w:pPr>
            <w:r>
              <w:rPr>
                <w:rFonts w:hint="default" w:ascii="Times New Roman" w:hAnsi="Times New Roman" w:eastAsia="方正黑体_GBK" w:cs="Times New Roman"/>
                <w:b w:val="0"/>
                <w:bCs w:val="0"/>
                <w:color w:val="auto"/>
                <w:kern w:val="0"/>
                <w:sz w:val="21"/>
                <w:szCs w:val="21"/>
                <w:highlight w:val="none"/>
              </w:rPr>
              <w:t>商贸服务业——零售业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沃尔玛（中国）投资有限责任公司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14105.896</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银川新华百货商业集团股份有限公司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22563.128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银川</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乌海,榆林,西宁,银川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lang w:val="en-US" w:eastAsia="zh-CN"/>
              </w:rPr>
              <w:t>华润万家</w:t>
            </w:r>
            <w:r>
              <w:rPr>
                <w:rFonts w:hint="default" w:ascii="Times New Roman" w:hAnsi="Times New Roman" w:eastAsia="方正仿宋_GBK" w:cs="Times New Roman"/>
                <w:color w:val="auto"/>
                <w:kern w:val="0"/>
                <w:sz w:val="21"/>
                <w:szCs w:val="21"/>
                <w:highlight w:val="none"/>
              </w:rPr>
              <w:t>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664359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lang w:eastAsia="zh-CN"/>
              </w:rPr>
              <w:t>许昌市胖东来商贸集团有限公司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5660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许昌</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许昌市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lang w:eastAsia="zh-CN"/>
              </w:rPr>
              <w:t>居然智家新零售集团股份有限公司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628728.8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lang w:eastAsia="zh-CN"/>
              </w:rPr>
              <w:t>武汉</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联华超市股份有限公司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111960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lang w:val="en-US" w:eastAsia="zh-CN"/>
              </w:rPr>
              <w:t>广州唯品会电子商务</w:t>
            </w:r>
            <w:r>
              <w:rPr>
                <w:rFonts w:hint="default" w:ascii="Times New Roman" w:hAnsi="Times New Roman" w:eastAsia="方正仿宋_GBK" w:cs="Times New Roman"/>
                <w:color w:val="auto"/>
                <w:kern w:val="0"/>
                <w:sz w:val="21"/>
                <w:szCs w:val="21"/>
                <w:highlight w:val="none"/>
              </w:rPr>
              <w:t>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21000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lang w:val="en-US" w:eastAsia="zh-CN"/>
              </w:rPr>
              <w:t>广西、广东、上海、江西、福建、北京、</w:t>
            </w:r>
            <w:r>
              <w:rPr>
                <w:rFonts w:hint="default" w:ascii="Times New Roman" w:hAnsi="Times New Roman" w:eastAsia="方正仿宋_GBK" w:cs="Times New Roman"/>
                <w:color w:val="auto"/>
                <w:kern w:val="0"/>
                <w:sz w:val="21"/>
                <w:szCs w:val="21"/>
                <w:highlight w:val="none"/>
              </w:rPr>
              <w:t>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spacing w:val="-6"/>
                <w:kern w:val="0"/>
                <w:sz w:val="21"/>
                <w:szCs w:val="21"/>
                <w:highlight w:val="none"/>
              </w:rPr>
              <w:t>美宜佳控股有限公司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东莞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天虹数科商业股份有限公司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116884.775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家家悦控股集团股份有限公司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威海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银座集团股份有限公司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52006.6589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济南</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北京梦想蜂连锁商业有限公司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京东五星电器集团有限公司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159535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烟台振华商业集团有限公司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烟台</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孩子王儿童用品股份有限公司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110974.04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深圳百果园实业（集团）股份有限公司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157894.75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上海,东莞,北京,南京,杭州,深圳,赣州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文峰大世界连锁发展股份有限公司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184800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南通</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湖南鸣鸣很忙商业连锁股份有限公司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4000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长沙</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19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锅圈食品（上海）股份有限公司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273880.28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成都福满家便利有限公司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1966.7</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成都</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成都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开市客（中国）投资有限公司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542947.9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深圳市酷动数码有限公司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16000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深圳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河南大张实业有限公司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29000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洛阳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乌鲁木齐,洛阳,淄博,郑州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比音勒芬服饰股份有限公司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57070.7084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宁波,广州,徐州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广东嘉荣超市有限公司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东莞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柒一拾壹（中国）投资有限公司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87621.78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北京,成都,重庆,青岛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健之佳医药连锁集团股份有限公司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12884.8882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昆明</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山东新星集团有限公司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12000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淄博</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德州,济南,淄博,滨州,青岛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29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广东天福连锁商业集团有限公司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8250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东莞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浙江万风商业集团有限公司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绍兴</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绍兴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十足集团有限公司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11745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杭州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32</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鲜丰水果股份有限公司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36000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杭州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33</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兴盛社区网络服务股份有限公司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9276</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益阳</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株洲,益阳,长沙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34</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网易（杭州）网络有限公司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90205.056</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杭州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35</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浙江省兴合集团有限责任公司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杭州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36</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中基宁波集团股份有限公司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25600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宁波</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上海,伊犁哈萨克自治州,北京,嘉兴,天津,宁波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37</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上海本来生活信息科技有限公司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30000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宁波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38</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老百姓大药房连锁股份有限公司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58490.2902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长沙</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39</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北京京东工业品贸易有限公司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40</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江苏艾佳家居用品有限公司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7085.74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北京,南京,昆明,深圳,郑州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41</w:t>
            </w:r>
          </w:p>
        </w:tc>
        <w:tc>
          <w:tcPr>
            <w:tcW w:w="2061" w:type="dxa"/>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北京梦想蜂连锁商业有限公司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42</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家家悦集团股份有限公司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64733.6728</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威海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43</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益丰大药房连锁股份有限公司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101028.2742</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常德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44</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上海新世界股份有限公司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64687.5384</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上海,苏州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45</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北京京东健康有限公司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10000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lang w:eastAsia="zh-CN"/>
              </w:rPr>
            </w:pPr>
            <w:r>
              <w:rPr>
                <w:rFonts w:hint="default" w:ascii="Times New Roman" w:hAnsi="Times New Roman" w:eastAsia="方正仿宋_GBK" w:cs="Times New Roman"/>
                <w:color w:val="auto"/>
                <w:kern w:val="0"/>
                <w:sz w:val="21"/>
                <w:szCs w:val="21"/>
                <w:highlight w:val="none"/>
                <w:lang w:eastAsia="zh-CN"/>
              </w:rPr>
              <w:t>北京</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&gt;=8（有重庆）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46</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广东省顺客隆商业连锁有限公司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11000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佛山</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佛山,广州,海口,珠海,肇庆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47</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成都红旗连锁股份有限公司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136000</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成都</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48</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广州白云山医药集团股份有限公司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162579.0949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广州</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佛山,北京,南宁,广州,揭阳,珠海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49</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中顺洁柔纸业股份有限公司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133124.2069</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中山</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&gt;=8（无重庆）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75"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b w:val="0"/>
                <w:bCs w:val="0"/>
                <w:color w:val="auto"/>
                <w:kern w:val="0"/>
                <w:sz w:val="21"/>
                <w:szCs w:val="21"/>
                <w:highlight w:val="none"/>
              </w:rPr>
            </w:pPr>
            <w:r>
              <w:rPr>
                <w:rFonts w:hint="default" w:ascii="Times New Roman" w:hAnsi="Times New Roman" w:eastAsia="方正仿宋_GBK" w:cs="Times New Roman"/>
                <w:b w:val="0"/>
                <w:bCs w:val="0"/>
                <w:color w:val="auto"/>
                <w:kern w:val="0"/>
                <w:sz w:val="21"/>
                <w:szCs w:val="21"/>
                <w:highlight w:val="none"/>
              </w:rPr>
              <w:t>50</w:t>
            </w:r>
          </w:p>
        </w:tc>
        <w:tc>
          <w:tcPr>
            <w:tcW w:w="2061"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浙江万风商业集团有限公司</w:t>
            </w:r>
          </w:p>
        </w:tc>
        <w:tc>
          <w:tcPr>
            <w:tcW w:w="923"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w:t>
            </w:r>
          </w:p>
        </w:tc>
        <w:tc>
          <w:tcPr>
            <w:tcW w:w="1877"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5005</w:t>
            </w:r>
          </w:p>
        </w:tc>
        <w:tc>
          <w:tcPr>
            <w:tcW w:w="1080" w:type="dxa"/>
            <w:tcBorders>
              <w:tl2br w:val="nil"/>
              <w:tr2bl w:val="nil"/>
            </w:tcBorders>
            <w:shd w:val="clear" w:color="auto" w:fill="FFFFFF"/>
            <w:noWrap/>
            <w:vAlign w:val="center"/>
          </w:tcPr>
          <w:p>
            <w:pPr>
              <w:keepNext w:val="0"/>
              <w:keepLines w:val="0"/>
              <w:widowControl/>
              <w:kinsoku/>
              <w:wordWrap/>
              <w:overflowPunct/>
              <w:topLinePunct w:val="0"/>
              <w:autoSpaceDE/>
              <w:autoSpaceDN/>
              <w:bidi w:val="0"/>
              <w:adjustRightInd/>
              <w:snapToGrid/>
              <w:spacing w:after="0" w:line="300" w:lineRule="exact"/>
              <w:jc w:val="center"/>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诸暨</w:t>
            </w:r>
          </w:p>
        </w:tc>
        <w:tc>
          <w:tcPr>
            <w:tcW w:w="2670" w:type="dxa"/>
            <w:tcBorders>
              <w:tl2br w:val="nil"/>
              <w:tr2bl w:val="nil"/>
            </w:tcBorders>
            <w:shd w:val="clear" w:color="auto" w:fill="FFFFFF"/>
            <w:noWrap w:val="0"/>
            <w:vAlign w:val="center"/>
          </w:tcPr>
          <w:p>
            <w:pPr>
              <w:keepNext w:val="0"/>
              <w:keepLines w:val="0"/>
              <w:widowControl/>
              <w:kinsoku/>
              <w:wordWrap/>
              <w:overflowPunct/>
              <w:topLinePunct w:val="0"/>
              <w:autoSpaceDE/>
              <w:autoSpaceDN/>
              <w:bidi w:val="0"/>
              <w:adjustRightInd/>
              <w:snapToGrid/>
              <w:spacing w:after="0" w:line="300" w:lineRule="exact"/>
              <w:jc w:val="both"/>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绍兴市</w:t>
            </w:r>
          </w:p>
        </w:tc>
      </w:tr>
    </w:tbl>
    <w:p>
      <w:pPr>
        <w:keepNext w:val="0"/>
        <w:keepLines w:val="0"/>
        <w:pageBreakBefore w:val="0"/>
        <w:widowControl w:val="0"/>
        <w:kinsoku/>
        <w:wordWrap/>
        <w:overflowPunct w:val="0"/>
        <w:topLinePunct w:val="0"/>
        <w:autoSpaceDE/>
        <w:autoSpaceDN/>
        <w:bidi w:val="0"/>
        <w:adjustRightInd/>
        <w:snapToGrid/>
        <w:spacing w:after="0" w:line="620" w:lineRule="exact"/>
        <w:jc w:val="both"/>
        <w:textAlignment w:val="auto"/>
        <w:rPr>
          <w:rFonts w:hint="default" w:ascii="Times New Roman" w:hAnsi="Times New Roman" w:eastAsia="方正仿宋_GBK" w:cs="Times New Roman"/>
          <w:b/>
          <w:bCs/>
          <w:caps/>
          <w:color w:val="auto"/>
          <w:sz w:val="32"/>
          <w:szCs w:val="32"/>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黑体_GBK" w:cs="Times New Roman"/>
          <w:b w:val="0"/>
          <w:bCs w:val="0"/>
          <w:caps/>
          <w:color w:val="auto"/>
          <w:sz w:val="32"/>
          <w:szCs w:val="32"/>
          <w:highlight w:val="none"/>
        </w:rPr>
      </w:pPr>
      <w:r>
        <w:rPr>
          <w:rFonts w:hint="default" w:ascii="Times New Roman" w:hAnsi="Times New Roman" w:eastAsia="方正黑体_GBK" w:cs="Times New Roman"/>
          <w:b w:val="0"/>
          <w:bCs w:val="0"/>
          <w:caps/>
          <w:color w:val="auto"/>
          <w:sz w:val="32"/>
          <w:szCs w:val="32"/>
          <w:highlight w:val="none"/>
        </w:rPr>
        <w:t>符号说明</w:t>
      </w:r>
    </w:p>
    <w:tbl>
      <w:tblPr>
        <w:tblStyle w:val="11"/>
        <w:tblW w:w="9327" w:type="dxa"/>
        <w:tblInd w:w="-181" w:type="dxa"/>
        <w:tblLayout w:type="fixed"/>
        <w:tblCellMar>
          <w:top w:w="0" w:type="dxa"/>
          <w:left w:w="108" w:type="dxa"/>
          <w:bottom w:w="0" w:type="dxa"/>
          <w:right w:w="108" w:type="dxa"/>
        </w:tblCellMar>
      </w:tblPr>
      <w:tblGrid>
        <w:gridCol w:w="7920"/>
        <w:gridCol w:w="1407"/>
      </w:tblGrid>
      <w:tr>
        <w:tblPrEx>
          <w:tblLayout w:type="fixed"/>
          <w:tblCellMar>
            <w:top w:w="0" w:type="dxa"/>
            <w:left w:w="108" w:type="dxa"/>
            <w:bottom w:w="0" w:type="dxa"/>
            <w:right w:w="108" w:type="dxa"/>
          </w:tblCellMar>
        </w:tblPrEx>
        <w:trPr>
          <w:trHeight w:val="778"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上市公司（主板上市、创业板、科创板、港股主板、港股创业板、中概股主板、北交所）</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新三板-基础层/创新层/精选层</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国家级单项冠军</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省级单项冠军</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独角兽企业</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中国企业500强</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央企</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国家级专精特新</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399"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lang w:bidi="ar"/>
              </w:rPr>
              <w:t>省级专精特新</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bidi="ar"/>
              </w:rPr>
              <w:t>△</w:t>
            </w:r>
          </w:p>
        </w:tc>
      </w:tr>
      <w:tr>
        <w:tblPrEx>
          <w:tblLayout w:type="fixed"/>
          <w:tblCellMar>
            <w:top w:w="0" w:type="dxa"/>
            <w:left w:w="108" w:type="dxa"/>
            <w:bottom w:w="0" w:type="dxa"/>
            <w:right w:w="108" w:type="dxa"/>
          </w:tblCellMar>
        </w:tblPrEx>
        <w:trPr>
          <w:trHeight w:val="421" w:hRule="atLeast"/>
        </w:trPr>
        <w:tc>
          <w:tcPr>
            <w:tcW w:w="79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val="0"/>
              <w:kinsoku/>
              <w:wordWrap/>
              <w:overflowPunct w:val="0"/>
              <w:topLinePunct w:val="0"/>
              <w:autoSpaceDE/>
              <w:autoSpaceDN/>
              <w:bidi w:val="0"/>
              <w:adjustRightInd/>
              <w:snapToGrid/>
              <w:spacing w:after="0" w:line="0" w:lineRule="atLeast"/>
              <w:jc w:val="left"/>
              <w:textAlignment w:val="bottom"/>
              <w:rPr>
                <w:rFonts w:hint="default" w:ascii="Times New Roman" w:hAnsi="Times New Roman" w:eastAsia="方正仿宋_GBK" w:cs="Times New Roman"/>
                <w:color w:val="auto"/>
                <w:kern w:val="0"/>
                <w:sz w:val="24"/>
                <w:szCs w:val="24"/>
                <w:highlight w:val="none"/>
                <w:lang w:bidi="ar"/>
              </w:rPr>
            </w:pPr>
            <w:r>
              <w:rPr>
                <w:rFonts w:hint="default" w:ascii="Times New Roman" w:hAnsi="Times New Roman" w:eastAsia="方正仿宋_GBK" w:cs="Times New Roman"/>
                <w:color w:val="auto"/>
                <w:kern w:val="0"/>
                <w:sz w:val="24"/>
                <w:szCs w:val="24"/>
                <w:highlight w:val="none"/>
                <w:lang w:bidi="ar"/>
              </w:rPr>
              <w:t>外资企业</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after="0" w:line="0" w:lineRule="atLeast"/>
              <w:jc w:val="center"/>
              <w:textAlignment w:val="bottom"/>
              <w:rPr>
                <w:rFonts w:hint="default" w:ascii="Times New Roman" w:hAnsi="Times New Roman" w:eastAsia="仿宋" w:cs="Times New Roman"/>
                <w:color w:val="auto"/>
                <w:kern w:val="0"/>
                <w:sz w:val="24"/>
                <w:szCs w:val="24"/>
                <w:highlight w:val="none"/>
                <w:lang w:bidi="ar"/>
              </w:rPr>
            </w:pPr>
            <w:r>
              <w:rPr>
                <w:rFonts w:hint="default" w:ascii="Times New Roman" w:hAnsi="Times New Roman" w:eastAsia="仿宋" w:cs="Times New Roman"/>
                <w:color w:val="auto"/>
                <w:kern w:val="0"/>
                <w:sz w:val="24"/>
                <w:szCs w:val="24"/>
                <w:highlight w:val="none"/>
                <w:lang w:bidi="ar"/>
              </w:rPr>
              <w:t>※</w:t>
            </w:r>
          </w:p>
        </w:tc>
      </w:tr>
    </w:tbl>
    <w:p>
      <w:pPr>
        <w:rPr>
          <w:rFonts w:hint="default" w:ascii="Times New Roman" w:hAnsi="Times New Roman" w:eastAsia="方正黑体_GBK" w:cs="Times New Roman"/>
          <w:color w:val="auto"/>
          <w:kern w:val="0"/>
          <w:sz w:val="32"/>
          <w:szCs w:val="32"/>
          <w:highlight w:val="none"/>
        </w:rPr>
      </w:pPr>
      <w:bookmarkStart w:id="51" w:name="_Toc20785"/>
      <w:r>
        <w:rPr>
          <w:rFonts w:hint="default" w:ascii="Times New Roman" w:hAnsi="Times New Roman" w:eastAsia="方正黑体_GBK" w:cs="Times New Roman"/>
          <w:color w:val="auto"/>
          <w:kern w:val="0"/>
          <w:sz w:val="32"/>
          <w:szCs w:val="32"/>
          <w:highlight w:val="none"/>
        </w:rPr>
        <w:br w:type="page"/>
      </w:r>
    </w:p>
    <w:p>
      <w:pPr>
        <w:keepNext w:val="0"/>
        <w:keepLines w:val="0"/>
        <w:pageBreakBefore w:val="0"/>
        <w:widowControl/>
        <w:kinsoku/>
        <w:wordWrap/>
        <w:overflowPunct/>
        <w:topLinePunct w:val="0"/>
        <w:autoSpaceDE/>
        <w:autoSpaceDN/>
        <w:bidi w:val="0"/>
        <w:snapToGrid/>
        <w:spacing w:after="0" w:line="620" w:lineRule="exact"/>
        <w:textAlignment w:val="auto"/>
        <w:outlineLvl w:val="0"/>
        <w:rPr>
          <w:rFonts w:hint="default" w:ascii="Times New Roman" w:hAnsi="Times New Roman" w:eastAsia="方正黑体_GBK" w:cs="Times New Roman"/>
          <w:color w:val="auto"/>
          <w:kern w:val="0"/>
          <w:sz w:val="32"/>
          <w:szCs w:val="32"/>
          <w:highlight w:val="none"/>
          <w:lang w:val="en-US" w:eastAsia="zh-CN"/>
        </w:rPr>
      </w:pPr>
      <w:r>
        <w:rPr>
          <w:rFonts w:hint="default" w:ascii="Times New Roman" w:hAnsi="Times New Roman" w:eastAsia="方正黑体_GBK" w:cs="Times New Roman"/>
          <w:color w:val="auto"/>
          <w:kern w:val="0"/>
          <w:sz w:val="32"/>
          <w:szCs w:val="32"/>
          <w:highlight w:val="none"/>
        </w:rPr>
        <w:t>附件</w:t>
      </w:r>
      <w:r>
        <w:rPr>
          <w:rFonts w:hint="default" w:ascii="Times New Roman" w:hAnsi="Times New Roman" w:eastAsia="方正黑体_GBK" w:cs="Times New Roman"/>
          <w:color w:val="auto"/>
          <w:kern w:val="0"/>
          <w:sz w:val="32"/>
          <w:szCs w:val="32"/>
          <w:highlight w:val="none"/>
          <w:lang w:val="en-US" w:eastAsia="zh-CN"/>
        </w:rPr>
        <w:t>5</w:t>
      </w:r>
      <w:bookmarkEnd w:id="51"/>
    </w:p>
    <w:p>
      <w:pPr>
        <w:pStyle w:val="3"/>
        <w:keepNext w:val="0"/>
        <w:keepLines w:val="0"/>
        <w:pageBreakBefore w:val="0"/>
        <w:widowControl/>
        <w:kinsoku/>
        <w:wordWrap/>
        <w:overflowPunct/>
        <w:topLinePunct w:val="0"/>
        <w:autoSpaceDE/>
        <w:autoSpaceDN/>
        <w:bidi w:val="0"/>
        <w:snapToGrid/>
        <w:spacing w:before="0" w:after="0" w:line="620" w:lineRule="exact"/>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val="0"/>
        <w:snapToGrid/>
        <w:spacing w:after="0" w:line="620" w:lineRule="exact"/>
        <w:jc w:val="center"/>
        <w:textAlignment w:val="auto"/>
        <w:outlineLvl w:val="0"/>
        <w:rPr>
          <w:rFonts w:hint="default" w:ascii="Times New Roman" w:hAnsi="Times New Roman" w:eastAsia="方正小标宋_GBK" w:cs="Times New Roman"/>
          <w:color w:val="auto"/>
          <w:sz w:val="44"/>
          <w:szCs w:val="44"/>
          <w:highlight w:val="none"/>
        </w:rPr>
      </w:pPr>
      <w:bookmarkStart w:id="52" w:name="_Toc11210"/>
      <w:r>
        <w:rPr>
          <w:rFonts w:hint="default" w:ascii="Times New Roman" w:hAnsi="Times New Roman" w:eastAsia="方正小标宋_GBK" w:cs="Times New Roman"/>
          <w:color w:val="auto"/>
          <w:sz w:val="44"/>
          <w:szCs w:val="44"/>
          <w:highlight w:val="none"/>
        </w:rPr>
        <w:t>渝中区待引进国际品牌清单</w:t>
      </w:r>
      <w:bookmarkEnd w:id="52"/>
    </w:p>
    <w:p>
      <w:pPr>
        <w:pStyle w:val="3"/>
        <w:keepNext w:val="0"/>
        <w:keepLines w:val="0"/>
        <w:pageBreakBefore w:val="0"/>
        <w:kinsoku/>
        <w:wordWrap/>
        <w:overflowPunct/>
        <w:topLinePunct w:val="0"/>
        <w:bidi w:val="0"/>
        <w:snapToGrid/>
        <w:spacing w:before="0" w:line="620" w:lineRule="exact"/>
        <w:textAlignment w:val="auto"/>
        <w:rPr>
          <w:rFonts w:hint="default"/>
          <w:lang w:val="en-US" w:eastAsia="zh-CN"/>
        </w:rPr>
      </w:pPr>
    </w:p>
    <w:tbl>
      <w:tblPr>
        <w:tblStyle w:val="11"/>
        <w:tblW w:w="972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
        <w:gridCol w:w="2531"/>
        <w:gridCol w:w="2100"/>
        <w:gridCol w:w="2805"/>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8134"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黄色代表重庆暂无品牌（49个）</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b/>
                <w:bCs/>
                <w:i w:val="0"/>
                <w:iCs w:val="0"/>
                <w:color w:val="auto"/>
                <w:kern w:val="0"/>
                <w:sz w:val="22"/>
                <w:szCs w:val="22"/>
                <w:highlight w:val="none"/>
                <w:u w:val="none"/>
                <w:lang w:val="en-US" w:eastAsia="zh-CN" w:bidi="ar"/>
              </w:rPr>
              <w:t>重庆</w:t>
            </w:r>
            <w:r>
              <w:rPr>
                <w:rFonts w:hint="default" w:ascii="Times New Roman" w:hAnsi="Times New Roman" w:eastAsia="方正仿宋_GBK" w:cs="Times New Roman"/>
                <w:b/>
                <w:bCs/>
                <w:i w:val="0"/>
                <w:iCs w:val="0"/>
                <w:color w:val="auto"/>
                <w:kern w:val="0"/>
                <w:sz w:val="22"/>
                <w:szCs w:val="22"/>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2"/>
                <w:szCs w:val="22"/>
                <w:highlight w:val="none"/>
                <w:u w:val="none"/>
                <w:lang w:val="en-US" w:eastAsia="zh-CN" w:bidi="ar"/>
              </w:rPr>
              <w:t>是否有店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8134"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黑体_GBK" w:cs="Times New Roman"/>
                <w:i w:val="0"/>
                <w:iCs w:val="0"/>
                <w:color w:val="auto"/>
                <w:kern w:val="0"/>
                <w:sz w:val="24"/>
                <w:szCs w:val="24"/>
                <w:highlight w:val="none"/>
                <w:u w:val="none"/>
                <w:lang w:val="en-US" w:eastAsia="zh-CN" w:bidi="ar"/>
              </w:rPr>
              <w:t>一、头部奢侈品</w:t>
            </w: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left"/>
              <w:rPr>
                <w:rFonts w:hint="default" w:ascii="Times New Roman" w:hAnsi="Times New Roman" w:eastAsia="方正仿宋_GBK"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bCs/>
                <w:i w:val="0"/>
                <w:iCs w:val="0"/>
                <w:color w:val="auto"/>
                <w:sz w:val="24"/>
                <w:szCs w:val="24"/>
                <w:highlight w:val="none"/>
                <w:u w:val="none"/>
              </w:rPr>
            </w:pPr>
            <w:r>
              <w:rPr>
                <w:rFonts w:hint="default" w:ascii="Times New Roman" w:hAnsi="Times New Roman" w:eastAsia="方正仿宋_GBK" w:cs="Times New Roman"/>
                <w:b/>
                <w:bCs/>
                <w:i w:val="0"/>
                <w:iCs w:val="0"/>
                <w:color w:val="auto"/>
                <w:kern w:val="0"/>
                <w:sz w:val="24"/>
                <w:szCs w:val="24"/>
                <w:highlight w:val="none"/>
                <w:u w:val="none"/>
                <w:lang w:val="en-US" w:eastAsia="zh-CN" w:bidi="ar"/>
              </w:rPr>
              <w:t>序号</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bCs/>
                <w:i w:val="0"/>
                <w:iCs w:val="0"/>
                <w:color w:val="auto"/>
                <w:sz w:val="24"/>
                <w:szCs w:val="24"/>
                <w:highlight w:val="none"/>
                <w:u w:val="none"/>
              </w:rPr>
            </w:pPr>
            <w:r>
              <w:rPr>
                <w:rFonts w:hint="default" w:ascii="Times New Roman" w:hAnsi="Times New Roman" w:eastAsia="方正仿宋_GBK" w:cs="Times New Roman"/>
                <w:b/>
                <w:bCs/>
                <w:i w:val="0"/>
                <w:iCs w:val="0"/>
                <w:color w:val="auto"/>
                <w:kern w:val="0"/>
                <w:sz w:val="24"/>
                <w:szCs w:val="24"/>
                <w:highlight w:val="none"/>
                <w:u w:val="none"/>
                <w:lang w:val="en-US" w:eastAsia="zh-CN" w:bidi="ar"/>
              </w:rPr>
              <w:t>英文名</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bCs/>
                <w:i w:val="0"/>
                <w:iCs w:val="0"/>
                <w:color w:val="auto"/>
                <w:sz w:val="24"/>
                <w:szCs w:val="24"/>
                <w:highlight w:val="none"/>
                <w:u w:val="none"/>
              </w:rPr>
            </w:pPr>
            <w:r>
              <w:rPr>
                <w:rFonts w:hint="default" w:ascii="Times New Roman" w:hAnsi="Times New Roman" w:eastAsia="方正仿宋_GBK" w:cs="Times New Roman"/>
                <w:b/>
                <w:bCs/>
                <w:i w:val="0"/>
                <w:iCs w:val="0"/>
                <w:color w:val="auto"/>
                <w:kern w:val="0"/>
                <w:sz w:val="24"/>
                <w:szCs w:val="24"/>
                <w:highlight w:val="none"/>
                <w:u w:val="none"/>
                <w:lang w:val="en-US" w:eastAsia="zh-CN" w:bidi="ar"/>
              </w:rPr>
              <w:t>中文名</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bCs/>
                <w:i w:val="0"/>
                <w:iCs w:val="0"/>
                <w:color w:val="auto"/>
                <w:sz w:val="24"/>
                <w:szCs w:val="24"/>
                <w:highlight w:val="none"/>
                <w:u w:val="none"/>
              </w:rPr>
            </w:pPr>
            <w:r>
              <w:rPr>
                <w:rFonts w:hint="default" w:ascii="Times New Roman" w:hAnsi="Times New Roman" w:eastAsia="方正仿宋_GBK" w:cs="Times New Roman"/>
                <w:b/>
                <w:bCs/>
                <w:i w:val="0"/>
                <w:iCs w:val="0"/>
                <w:color w:val="auto"/>
                <w:kern w:val="0"/>
                <w:sz w:val="24"/>
                <w:szCs w:val="24"/>
                <w:highlight w:val="none"/>
                <w:u w:val="none"/>
                <w:lang w:val="en-US" w:eastAsia="zh-CN" w:bidi="ar"/>
              </w:rPr>
              <w:t>所属集团</w:t>
            </w: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left"/>
              <w:rPr>
                <w:rFonts w:hint="default" w:ascii="Times New Roman" w:hAnsi="Times New Roman" w:eastAsia="方正仿宋_GBK"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Hermes</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爱马仕</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Chanel</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香奈儿</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Louis Vuitton</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Dior</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迪奥</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8134"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黑体_GBK" w:cs="Times New Roman"/>
                <w:i w:val="0"/>
                <w:iCs w:val="0"/>
                <w:color w:val="auto"/>
                <w:kern w:val="0"/>
                <w:sz w:val="24"/>
                <w:szCs w:val="24"/>
                <w:highlight w:val="none"/>
                <w:u w:val="none"/>
                <w:lang w:val="en-US" w:eastAsia="zh-CN" w:bidi="ar"/>
              </w:rPr>
              <w:t>二、国际一线品牌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方正仿宋_GBK"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VanCleef&amp;Arpels</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梵克雅宝</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历峰集团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chloé</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寇依</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历峰集团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A.Lange&amp;Sohne</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朗格</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5%8E%86%E5%B3%B0%E9%9B%86%E5%9B%A2&amp;rsv_pq=e129e5d401458f07&amp;oq=A.Lange&amp;Sohne%E5%B1%9E%E4%BA%8E%E5%93%AA%E4%B8%AA%E9%9B%86%E5%9B%A2&amp;rsv_t=9debwsmkvffroNH3j8SCjlKpts/kw6A9MLvXbcp6FceOEqSPd8evu+X7NZyKE5f+lBAt&amp;tn=baiduhome_pg&amp;ie=utf-8" \o "https://www.baidu.com/s?sa=re_dqa_generate&amp;wd=%E5%8E%86%E5%B3%B0%E9%9B%86%E5%9B%A2&amp;rsv_pq=e129e5d401458f07&amp;oq=A.Lange&amp;Sohne%E5%B1%9E%E4%BA%8E%E5%93%AA%E4%B8%AA%E9%9B%86%E5%9B%A2&amp;rsv_t=9debwsmkvffroNH3j8SCjlKpts/kw6A9MLvXbcp6FceOEqSPd8evu+X7NZyKE5f+lBAt&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历峰集团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Roger Dubuis</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罗杰杜彼</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"https://www.baidu.com/s?sa=re_dqa_generate&amp;wd=%E5%8E%86%E5%B3%B0%E9%9B%86%E5%9B%A2&amp;rsv_pq=b6fcf8cd02472285&amp;oq=Roger Dubuis%E5%B1%9E%E4%BA%8E%E5%93%AA%E4%B8%AA%E9%9B%86%E5%9B%A2&amp;rsv_t=f21cWCLUBFGogLWGfjTm5syUnHTh1T9lJEUBgLNQuhvQLoWQNID2322LUHdbgNCcNpgQ&amp;tn=baiduhome_pg&amp;ie=utf-8" \o "https://www.baidu.com/s?sa=re_dqa_generate&amp;wd=%E5%8E%86%E5%B3%B0%E9%9B%86%E5%9B%A2&amp;rsv_pq=b6fcf8cd02472285&amp;oq=Roger Dubuis%E5%B1%9E%E4%BA%8E%E5%93%AA%E4%B8%AA%E9%9B%86%E5%9B%A2&amp;rsv_t=f21cWCLUBFGogLWGfjTm5syUnHTh1T9lJEUBgLNQuhvQLoWQNID2322LUHdbgNCcNpgQ&amp;tn=baiduhome_pg&amp;ie=utf-8"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历峰集团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Dunhill</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登喜路</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"https://www.baidu.com/s?sa=re_dqa_generate&amp;wd=%E5%8E%86%E5%B3%B0%E9%9B%86%E5%9B%A2&amp;rsv_pq=b6fcf8cd02472285&amp;oq=Roger Dubuis%E5%B1%9E%E4%BA%8E%E5%93%AA%E4%B8%AA%E9%9B%86%E5%9B%A2&amp;rsv_t=f21cWCLUBFGogLWGfjTm5syUnHTh1T9lJEUBgLNQuhvQLoWQNID2322LUHdbgNCcNpgQ&amp;tn=baiduhome_pg&amp;ie=utf-8" \o "https://www.baidu.com/s?sa=re_dqa_generate&amp;wd=%E5%8E%86%E5%B3%B0%E9%9B%86%E5%9B%A2&amp;rsv_pq=b6fcf8cd02472285&amp;oq=Roger Dubuis%E5%B1%9E%E4%BA%8E%E5%93%AA%E4%B8%AA%E9%9B%86%E5%9B%A2&amp;rsv_t=f21cWCLUBFGogLWGfjTm5syUnHTh1T9lJEUBgLNQuhvQLoWQNID2322LUHdbgNCcNpgQ&amp;tn=baiduhome_pg&amp;ie=utf-8"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历峰集团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10</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Delvaux</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德尔沃</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历峰集团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11</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Valentino</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华伦天奴</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意大利华伦天奴集团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12</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Philipp plein</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菲利普·普莱因</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"https://www.baidu.com/s?sa=re_dqa_generate&amp;wd=%E6%84%8F%E5%A4%A7%E5%88%A9%E6%98%94%E6%81%A9%E6%98%94%E6%9C%8D%E8%A3%85%E9%9B%86%E5%9B%A2%E6%9C%89%E9%99%90%E5%85%AC%E5%8F%B8&amp;rsv_pq=cb44b9cb0260b1f1&amp;oq=Philipp plein%E5%B1%9E%E4%BA%8E%E5%93%AA%E4%B8%AA%E9%9B%86%E5%9B%A2&amp;rsv_t=0c58h8e0cUfGa7yDSI/9LqgPPWqC/KVHjp4C0+V1vO2ydIEV79g7LoPT3knZJOF+Iboe&amp;tn=baiduhome_pg&amp;ie=utf-8" \o "https://www.baidu.com/s?sa=re_dqa_generate&amp;wd=%E6%84%8F%E5%A4%A7%E5%88%A9%E6%98%94%E6%81%A9%E6%98%94%E6%9C%8D%E8%A3%85%E9%9B%86%E5%9B%A2%E6%9C%89%E9%99%90%E5%85%AC%E5%8F%B8&amp;rsv_pq=cb44b9cb0260b1f1&amp;oq=Philipp plein%E5%B1%9E%E4%BA%8E%E5%93%AA%E4%B8%AA%E9%9B%86%E5%9B%A2&amp;rsv_t=0c58h8e0cUfGa7yDSI/9LqgPPWqC/KVHjp4C0+V1vO2ydIEV79g7LoPT3knZJOF+Iboe&amp;tn=baiduhome_pg&amp;ie=utf-8"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意大利昔恩昔服装集团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13</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Patek Philippe</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百达翡丽</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14</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D&amp;G</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杜嘉班纳</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15</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Savatore Ferragamo</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菲拉格慕</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16</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Graff</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格拉夫</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17</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Audemars Pigeut</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爱彼</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18</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Goyard</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高雅德</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19</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HUGO BOSS</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雨果博斯</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20</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Valextra</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万莱斯特</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21</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Celine</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塞琳</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22</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Fendi</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芬迪</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23</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Loewe</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罗意威</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路易·威登集团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24</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Bottega Veneta</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葆蝶家</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开云集团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shd w:val="clear" w:color="auto" w:fill="FFFF00"/>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25</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Boucheron</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宝诗龙</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开云集团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26</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Balenciaga</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巴黎世家</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开云集团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27</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Alexander McQueen</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亚历山大·麦昆</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开云集团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28</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Chaumet</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尚美</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df8f1a6003261d5&amp;oq=Chaumet%E5%B1%9E%E4%BA%8E%E5%93%AA%E4%B8%AA%E9%9B%86%E5%9B%A2&amp;rsv_t=8172+Jg1lt2aJ7K7Z+PfVKkD6olVpPlCuXd00Gvq173eEKwSMlpVRmTwd/RqBHmq0YuZ&amp;tn=baiduhome_pg&amp;ie=utf-8" \o "https://www.baidu.com/s?sa=re_dqa_generate&amp;wd=LVMH%E9%9B%86%E5%9B%A2&amp;rsv_pq=edf8f1a6003261d5&amp;oq=Chaumet%E5%B1%9E%E4%BA%8E%E5%93%AA%E4%B8%AA%E9%9B%86%E5%9B%A2&amp;rsv_t=8172+Jg1lt2aJ7K7Z+PfVKkD6olVpPlCuXd00Gvq173eEKwSMlpVRmTwd/RqBHmq0YuZ&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29</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Tiffany&amp;Co</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蒂芙尼</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shd w:val="clear" w:color="auto" w:fill="auto"/>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30</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Loro Piana</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诺悠翩雅</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31</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MOYNAT</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摩奈</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32</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Berluti</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伯尔鲁帝</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33</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Givenchy</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纪梵希</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34</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Mikimoto</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御本木</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5%BE%A1%E6%9C%A8%E6%9C%AC%E7%8F%A0%E5%AE%9D%E9%9B%86%E5%9B%A2&amp;rsv_pq=94f52b96014a2e53&amp;oq=Mikimoto%E5%B1%9E%E4%BA%8E%E5%93%AA%E4%B8%AA%E9%9B%86%E5%9B%A2&amp;rsv_t=97ebNnoTt3DXBiUfp72kLEY/yD0hoQY4ADEa0xLkDHoZ8uwBktQhAXedbIgLMCp4+els&amp;tn=baiduhome_pg&amp;ie=utf-8" \o "https://www.baidu.com/s?sa=re_dqa_generate&amp;wd=%E5%BE%A1%E6%9C%A8%E6%9C%AC%E7%8F%A0%E5%AE%9D%E9%9B%86%E5%9B%A2&amp;rsv_pq=94f52b96014a2e53&amp;oq=Mikimoto%E5%B1%9E%E4%BA%8E%E5%93%AA%E4%B8%AA%E9%9B%86%E5%9B%A2&amp;rsv_t=97ebNnoTt3DXBiUfp72kLEY/yD0hoQY4ADEa0xLkDHoZ8uwBktQhAXedbIgLMCp4+els&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御木本珠宝集团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35</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CHOPARD</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萧邦</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5%8D%A1%E5%B0%94-%E5%BC%97%E9%9B%B7%E5%BE%B7%E9%87%8C%E5%85%8B%C2%B7%E8%88%8D%E8%B4%B9%E5%B0%94%E5%AE%B6%E6%97%8F&amp;rsv_pq=c6183d9b0253be0c&amp;oq=CHOPARD%E5%B1%9E%E4%BA%8E%E5%93%AA%E4%B8%AA%E9%9B%86%E5%9B%A2&amp;rsv_t=f24fmthNzi2uJpJZmpOHFATVR/SE5aKEYm+CQhcZDX6oMi/HeobNV4hD0GJdlx5k+aAK&amp;tn=baiduhome_pg&amp;ie=utf-8" \o "https://www.baidu.com/s?sa=re_dqa_generate&amp;wd=%E5%8D%A1%E5%B0%94-%E5%BC%97%E9%9B%B7%E5%BE%B7%E9%87%8C%E5%85%8B%C2%B7%E8%88%8D%E8%B4%B9%E5%B0%94%E5%AE%B6%E6%97%8F&amp;rsv_pq=c6183d9b0253be0c&amp;oq=CHOPARD%E5%B1%9E%E4%BA%8E%E5%93%AA%E4%B8%AA%E9%9B%86%E5%9B%A2&amp;rsv_t=f24fmthNzi2uJpJZmpOHFATVR/SE5aKEYm+CQhcZDX6oMi/HeobNV4hD0GJdlx5k+aAK&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卡尔-弗雷德里克·舍费尔家族集团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36</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Breguet</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宝玑</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"https://www.baidu.com/s?sa=re_dqa_generate&amp;wd=%E6%96%AF%E6%B2%83%E7%90%AA%E9%9B%86%E5%9B%A2&amp;rsv_pq=e2700aba0141828a&amp;oq=Harry Winston%E5%B1%9E%E4%BA%8E%E5%93%AA%E4%B8%AA%E9%9B%86%E5%9B%A2&amp;rsv_t=0ae70Zks5PJOZkKNkYBoYf90N00QAO/KjZmpAMMRHBW9nFdXRW4nSw1V6kQkaZWrxVtj&amp;tn=baiduhome_pg&amp;ie=utf-8" \o "https://www.baidu.com/s?sa=re_dqa_generate&amp;wd=%E6%96%AF%E6%B2%83%E7%90%AA%E9%9B%86%E5%9B%A2&amp;rsv_pq=e2700aba0141828a&amp;oq=Harry Winston%E5%B1%9E%E4%BA%8E%E5%93%AA%E4%B8%AA%E9%9B%86%E5%9B%A2&amp;rsv_t=0ae70Zks5PJOZkKNkYBoYf90N00QAO/KjZmpAMMRHBW9nFdXRW4nSw1V6kQkaZWrxVtj&amp;tn=baiduhome_pg&amp;ie=utf-8"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斯沃琪集团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37</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bally</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巴利</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rsv_idx=2&amp;tn=baiduhome_pg&amp;wd=Regent%E9%9B%86%E5%9B%A2&amp;usm=1&amp;ie=utf-8&amp;rsv_pq=e97debb50254aee9&amp;oq=bally%E5%B1%9E%E4%BA%8E%E5%93%AA%E4%B8%AA%E9%9B%86%E5%9B%A2&amp;rsv_t=33f6Rg1eZq8M7Ncc4aaNQNymF/Mm9eXLXMopvm2T9dSd+7qRAem+ak0HoCtcP19lGHgz&amp;sa=re_dqa_generate" \o "https://www.baidu.com/s?rsv_idx=2&amp;tn=baiduhome_pg&amp;wd=Regent%E9%9B%86%E5%9B%A2&amp;usm=1&amp;ie=utf-8&amp;rsv_pq=e97debb50254aee9&amp;oq=bally%E5%B1%9E%E4%BA%8E%E5%93%AA%E4%B8%AA%E9%9B%86%E5%9B%A2&amp;rsv_t=33f6Rg1eZq8M7Ncc4aaNQNymF/Mm9eXLXMopvm2T9dSd+7qRAem+ak0HoCtcP19lGHgz&amp;sa=re_dqa_generate"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‌Regent集团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38</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Canada Goose</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加拿大鹅</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"https://www.baidu.com/s?sa=re_dqa_generate&amp;wd=%E8%B4%9D%E6%81%A9%E8%B5%84%E6%9C%AC&amp;rsv_pq=d4f9c0ee009330e6&amp;oq=Canada Goose%E5%B1%9E%E4%BA%8E%E5%93%AA%E4%B8%AA%E9%9B%86%E5%9B%A2&amp;rsv_t=8947nTYdi/mpz/ggvSchdtHi6oF5PIIS9+Vzxs/BiaRzIiwHVJZfMHqkFz+j5g78nrGs&amp;tn=baiduhome_pg&amp;ie=utf-8" \o "https://www.baidu.com/s?sa=re_dqa_generate&amp;wd=%E8%B4%9D%E6%81%A9%E8%B5%84%E6%9C%AC&amp;rsv_pq=d4f9c0ee009330e6&amp;oq=Canada Goose%E5%B1%9E%E4%BA%8E%E5%93%AA%E4%B8%AA%E9%9B%86%E5%9B%A2&amp;rsv_t=8947nTYdi/mpz/ggvSchdtHi6oF5PIIS9+Vzxs/BiaRzIiwHVJZfMHqkFz+j5g78nrGs&amp;tn=baiduhome_pg&amp;ie=utf-8"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贝恩资本集团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39</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Mulberry</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迈宝瑞</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辉盛集团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40</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Marni</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玛尼</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OTB集团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41</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Lanvin</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浪凡</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复朗集团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42</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Kiton</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奇顿</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雅诗兰黛集团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43</w:t>
            </w:r>
          </w:p>
        </w:tc>
        <w:tc>
          <w:tcPr>
            <w:tcW w:w="25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Giorgio Armani</w:t>
            </w:r>
          </w:p>
        </w:tc>
        <w:tc>
          <w:tcPr>
            <w:tcW w:w="2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乔治阿玛尼</w:t>
            </w:r>
          </w:p>
        </w:tc>
        <w:tc>
          <w:tcPr>
            <w:tcW w:w="2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阿玛尼集团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44</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Versace</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范思哲</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Capri 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45</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Harry Winston</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海瑞温斯顿</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"https://www.baidu.com/s?sa=re_dqa_generate&amp;wd=%E6%96%AF%E6%B2%83%E7%90%AA%E9%9B%86%E5%9B%A2&amp;rsv_pq=e2700aba0141828a&amp;oq=Harry Winston%E5%B1%9E%E4%BA%8E%E5%93%AA%E4%B8%AA%E9%9B%86%E5%9B%A2&amp;rsv_t=0ae70Zks5PJOZkKNkYBoYf90N00QAO/KjZmpAMMRHBW9nFdXRW4nSw1V6kQkaZWrxVtj&amp;tn=baiduhome_pg&amp;ie=utf-8" \o "https://www.baidu.com/s?sa=re_dqa_generate&amp;wd=%E6%96%AF%E6%B2%83%E7%90%AA%E9%9B%86%E5%9B%A2&amp;rsv_pq=e2700aba0141828a&amp;oq=Harry Winston%E5%B1%9E%E4%BA%8E%E5%93%AA%E4%B8%AA%E9%9B%86%E5%9B%A2&amp;rsv_t=0ae70Zks5PJOZkKNkYBoYf90N00QAO/KjZmpAMMRHBW9nFdXRW4nSw1V6kQkaZWrxVtj&amp;tn=baiduhome_pg&amp;ie=utf-8"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斯沃琪集团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8134"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黑体_GBK" w:cs="Times New Roman"/>
                <w:i w:val="0"/>
                <w:iCs w:val="0"/>
                <w:color w:val="auto"/>
                <w:kern w:val="0"/>
                <w:sz w:val="24"/>
                <w:szCs w:val="24"/>
                <w:highlight w:val="none"/>
                <w:u w:val="none"/>
                <w:lang w:val="en-US" w:eastAsia="zh-CN" w:bidi="ar"/>
              </w:rPr>
              <w:t>三、轻奢品牌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方正仿宋_GBK"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Marc Jacobs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马克雅克布</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OFF-WHITE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OFF-WHITE</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Stella McCartney</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斯特拉·麦卡特尼</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TAG Heuer</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泰格豪雅</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LVMH%E9%9B%86%E5%9B%A2&amp;rsv_pq=e12598a20035b12c&amp;oq=Tiffany&amp;Co%E5%B1%9E%E4%BA%8E%E5%93%AA%E4%B8%AA%E9%9B%86%E5%9B%A2&amp;rsv_t=392agwyKbqDqtPcHBvYFcG7+mqbAY/sQR5jjjgqwINb65cgtGCchG3xMTB59vT2cmPZp&amp;tn=baiduhome_pg&amp;ie=utf-8" \o "https://www.baidu.com/s?sa=re_dqa_generate&amp;wd=LVMH%E9%9B%86%E5%9B%A2&amp;rsv_pq=e12598a20035b12c&amp;oq=Tiffany&amp;Co%E5%B1%9E%E4%BA%8E%E5%93%AA%E4%B8%AA%E9%9B%86%E5%9B%A2&amp;rsv_t=392agwyKbqDqtPcHBvYFcG7+mqbAY/sQR5jjjgqwINb65cgtGCchG3xMTB59vT2cmPZp&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LVMH集团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50</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Longchamp</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珑骧</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51</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DE BEERS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"https://www.so.com/link?m=bcQGapCXzNbupsgW/YRmIesesc222bnyByxVNHgCcCSJIcuxvCsLLfV+ocTks1nCWa2ukC9MGQwmqynYub+FV7MQ4LCCbml2cuuF2RDdFVYLmbBwecu3hCmfcDOU05gfU2eZ//Ct0i8XuoA8s0WPMkstJ9PDZziL0Dob6Q8+v8y2iQucY86vk8VqIn5RpkbNnR2B8Lnu86dBZkFvSQxaLpDY4UJD3lZZXp8KvvMOSxhg=" \o "https://www.so.com/link?m=bcQGapCXzNbupsgW/YRmIesesc222bnyByxVNHgCcCSJIcuxvCsLLfV+ocTks1nCWa2ukC9MGQwmqynYub+FV7MQ4LCCbml2cuuF2RDdFVYLmbBwecu3hCmfcDOU05gfU2eZ//Ct0i8XuoA8s0WPMkstJ9PDZziL0Dob6Q8+v8y2iQucY86vk8VqIn5RpkbNnR2B8Lnu86dBZkFvSQxaLpDY4UJD3lZZXp8KvvMOSxhg="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戴比尔斯</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52</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by far</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53</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rebecca minkoff</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瑞贝卡明可佛</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54</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GANNI</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方正仿宋_GBK" w:cs="Times New Roman"/>
                <w:i w:val="0"/>
                <w:iCs w:val="0"/>
                <w:color w:val="auto"/>
                <w:sz w:val="22"/>
                <w:szCs w:val="22"/>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55</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3.1 Phillip Lim</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3.1菲利普</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Acne Studios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艾克妮工作室</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Agnes b</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阿尼亚斯贝</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AMI</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爱米</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BRUNELLO CUCINELLI</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布鲁诺·库奇利</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60</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Christian Louboutin</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克里斯提·鲁布托</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61</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Visvim</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维斯维木</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62</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Comme des Garcons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川久保玲</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63</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APC</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64</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toteme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独立品牌</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65</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Coach</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蔻驰</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Tapestry%E9%9B%86%E5%9B%A2&amp;rsv_pq=e6e83010014d99ef&amp;oq=Coach%E5%B1%9E%E4%BA%8E%E5%93%AA%E4%B8%AA%E9%9B%86%E5%9B%A2&amp;rsv_t=7587ITlql8Aj3x9GxEFh6jZDRSwvij9b7xgJVWoOLNJdE7BqJGdClsls30U1trum4p02&amp;tn=baiduhome_pg&amp;ie=utf-8" \o "https://www.baidu.com/s?sa=re_dqa_generate&amp;wd=Tapestry%E9%9B%86%E5%9B%A2&amp;rsv_pq=e6e83010014d99ef&amp;oq=Coach%E5%B1%9E%E4%BA%8E%E5%93%AA%E4%B8%AA%E9%9B%86%E5%9B%A2&amp;rsv_t=7587ITlql8Aj3x9GxEFh6jZDRSwvij9b7xgJVWoOLNJdE7BqJGdClsls30U1trum4p02&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Tapestry集团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Kate spade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凯特丝蓓</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Tapestry%E9%9B%86%E5%9B%A2&amp;rsv_pq=e6e83010014d99ef&amp;oq=Coach%E5%B1%9E%E4%BA%8E%E5%93%AA%E4%B8%AA%E9%9B%86%E5%9B%A2&amp;rsv_t=7587ITlql8Aj3x9GxEFh6jZDRSwvij9b7xgJVWoOLNJdE7BqJGdClsls30U1trum4p02&amp;tn=baiduhome_pg&amp;ie=utf-8" \o "https://www.baidu.com/s?sa=re_dqa_generate&amp;wd=Tapestry%E9%9B%86%E5%9B%A2&amp;rsv_pq=e6e83010014d99ef&amp;oq=Coach%E5%B1%9E%E4%BA%8E%E5%93%AA%E4%B8%AA%E9%9B%86%E5%9B%A2&amp;rsv_t=7587ITlql8Aj3x9GxEFh6jZDRSwvij9b7xgJVWoOLNJdE7BqJGdClsls30U1trum4p02&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Tapestry集团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Stuart Weitzman</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思缇韦曼</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"https://www.baidu.com/s?sa=re_dqa_generate&amp;wd=Tapestry%E9%9B%86%E5%9B%A2&amp;rsv_pq=e64e3b7f000a7323&amp;oq=Stuart Weitzman%E5%B1%9E%E4%BA%8E%E5%93%AA%E4%B8%AA%E9%9B%86%E5%9B%A2&amp;rsv_t=caa1r2Wp0vtUpITFaKLqZLDqdPrOcptkyI/Tps2zkNhkoYrtWUYUNCgd8Z48fp/gNUZD&amp;tn=baiduhome_pg&amp;ie=utf-8" \o "https://www.baidu.com/s?sa=re_dqa_generate&amp;wd=Tapestry%E9%9B%86%E5%9B%A2&amp;rsv_pq=e64e3b7f000a7323&amp;oq=Stuart Weitzman%E5%B1%9E%E4%BA%8E%E5%93%AA%E4%B8%AA%E9%9B%86%E5%9B%A2&amp;rsv_t=caa1r2Wp0vtUpITFaKLqZLDqdPrOcptkyI/Tps2zkNhkoYrtWUYUNCgd8Z48fp/gNUZD&amp;tn=baiduhome_pg&amp;ie=utf-8"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Tapestry集团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Michael Kors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迈克高仕</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Capri集团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69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ISABEL MARANT</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"https://www.so.com/link?m=b2CxpXL1vZND4Vw0vN4BHiQCNVtMFxwID9OV9IUV8p+j85I5eyCJmXlUZ/qAohx/AJZxXorA/oC3Iq4HuCs0xuykhZST0LH6wC1J5FDuzA53oyfmKqsNIdYuowXj+MmmkX6n5XKFZ0DaVBHrxyHomkMjv9RZEnBCZ9lPX2XYoq5tfIcx4TchDM/Y1cqHDUjq+dh/52g==" \o "https://www.so.com/link?m=b2CxpXL1vZND4Vw0vN4BHiQCNVtMFxwID9OV9IUV8p+j85I5eyCJmXlUZ/qAohx/AJZxXorA/oC3Iq4HuCs0xuykhZST0LH6wC1J5FDuzA53oyfmKqsNIdYuowXj+MmmkX6n5XKFZ0DaVBHrxyHomkMjv9RZEnBCZ9lPX2XYoq5tfIcx4TchDM/Y1cqHDUjq+dh/52g=="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伊莎贝尔·玛兰</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Capri集团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70</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Jimmy Choo</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吉米周</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"https://www.baidu.com/s?sa=re_dqa_generate&amp;wd=Capri%E6%8E%A7%E8%82%A1%E9%9B%86%E5%9B%A2&amp;rsv_pq=f86a59b20006e09c&amp;oq=Jimmy Choo%E5%B1%9E%E4%BA%8E%E5%93%AA%E4%B8%AA%E9%9B%86%E5%9B%A2&amp;rsv_t=3f2dO4ngFB3JrGIoqcjZJyWJBNUkSuydEKrMAOangMVTYyYD0x93Y1UeTYsQPl4mmgeu&amp;tn=baiduhome_pg&amp;ie=utf-8" \o "https://www.baidu.com/s?sa=re_dqa_generate&amp;wd=Capri%E6%8E%A7%E8%82%A1%E9%9B%86%E5%9B%A2&amp;rsv_pq=f86a59b20006e09c&amp;oq=Jimmy Choo%E5%B1%9E%E4%BA%8E%E5%93%AA%E4%B8%AA%E9%9B%86%E5%9B%A2&amp;rsv_t=3f2dO4ngFB3JrGIoqcjZJyWJBNUkSuydEKrMAOangMVTYyYD0x93Y1UeTYsQPl4mmgeu&amp;tn=baiduhome_pg&amp;ie=utf-8"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Capri集团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71</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lssey Miyake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三宅一生</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资生堂集团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8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72</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Damiani</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玳美雅</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6%84%8F%E5%A4%A7%E5%88%A9Damiani%E9%9B%86%E5%9B%A2&amp;rsv_pq=be414df4014b5663&amp;oq=Damiani%E5%B1%9E%E4%BA%8E%E5%93%AA%E4%B8%AA%E9%9B%86%E5%9B%A2&amp;rsv_t=16d6IXgAOM+Wi4OPD3wthYOjxNeMwUUrLGnUrBRElf+wT29xm6b3O/L6fuykdz/P1mND&amp;tn=baiduhome_pg&amp;ie=utf-8" \o "https://www.baidu.com/s?sa=re_dqa_generate&amp;wd=%E6%84%8F%E5%A4%A7%E5%88%A9Damiani%E9%9B%86%E5%9B%A2&amp;rsv_pq=be414df4014b5663&amp;oq=Damiani%E5%B1%9E%E4%BA%8E%E5%93%AA%E4%B8%AA%E9%9B%86%E5%9B%A2&amp;rsv_t=16d6IXgAOM+Wi4OPD3wthYOjxNeMwUUrLGnUrBRElf+wT29xm6b3O/L6fuykdz/P1mND&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Damiani集团（上海豫园珠宝时尚集团）</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73</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MCM</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深圳赫美集团（中国区）</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74</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Furla</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芙拉</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spacing w:val="-11"/>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spacing w:val="-11"/>
                <w:kern w:val="0"/>
                <w:sz w:val="24"/>
                <w:szCs w:val="24"/>
                <w:highlight w:val="none"/>
                <w:u w:val="none"/>
                <w:lang w:val="en-US" w:eastAsia="zh-CN" w:bidi="ar"/>
              </w:rPr>
              <w:instrText xml:space="preserve"> HYPERLINK "https://www.baidu.com/s?sa=re_dqa_generate&amp;wd=%E5%AD%9A%E4%B8%B0%E5%95%86%E8%B4%B8(%E4%B8%8A%E6%B5%B7)%E6%9C%89%E9%99%90%E5%85%AC%E5%8F%B8&amp;rsv_pq=eebde5f2025ee4e2&amp;oq=Furla%E5%B1%9E%E4%BA%8E%E5%93%AA%E4%B8%AA%E9%9B%86%E5%9B%A2&amp;rsv_t=4cc7HalE6zBudXLk7lxMG/BlhQ/Ercq+b0I6oq5v67hlgsTBHoUVLn5olMxiaMq99YmF&amp;tn=baiduhome_pg&amp;ie=utf-8" \o "https://www.baidu.com/s?sa=re_dqa_generate&amp;wd=%E5%AD%9A%E4%B8%B0%E5%95%86%E8%B4%B8(%E4%B8%8A%E6%B5%B7)%E6%9C%89%E9%99%90%E5%85%AC%E5%8F%B8&amp;rsv_pq=eebde5f2025ee4e2&amp;oq=Furla%E5%B1%9E%E4%BA%8E%E5%93%AA%E4%B8%AA%E9%9B%86%E5%9B%A2&amp;rsv_t=4cc7HalE6zBudXLk7lxMG/BlhQ/Ercq+b0I6oq5v67hlgsTBHoUVLn5olMxiaMq99YmF&amp;tn=baiduhome_pg&amp;ie=utf-8" </w:instrText>
            </w:r>
            <w:r>
              <w:rPr>
                <w:rFonts w:hint="default" w:ascii="Times New Roman" w:hAnsi="Times New Roman" w:eastAsia="方正仿宋_GBK" w:cs="Times New Roman"/>
                <w:i w:val="0"/>
                <w:iCs w:val="0"/>
                <w:color w:val="auto"/>
                <w:spacing w:val="-11"/>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pacing w:val="-11"/>
                <w:sz w:val="24"/>
                <w:szCs w:val="24"/>
                <w:highlight w:val="none"/>
                <w:u w:val="none"/>
              </w:rPr>
              <w:t>孚丰商贸</w:t>
            </w:r>
            <w:r>
              <w:rPr>
                <w:rStyle w:val="14"/>
                <w:rFonts w:hint="eastAsia" w:eastAsia="方正仿宋_GBK" w:cs="Times New Roman"/>
                <w:i w:val="0"/>
                <w:iCs w:val="0"/>
                <w:color w:val="auto"/>
                <w:spacing w:val="-11"/>
                <w:sz w:val="24"/>
                <w:szCs w:val="24"/>
                <w:highlight w:val="none"/>
                <w:u w:val="none"/>
              </w:rPr>
              <w:t>（</w:t>
            </w:r>
            <w:r>
              <w:rPr>
                <w:rStyle w:val="14"/>
                <w:rFonts w:hint="default" w:ascii="Times New Roman" w:hAnsi="Times New Roman" w:eastAsia="方正仿宋_GBK" w:cs="Times New Roman"/>
                <w:i w:val="0"/>
                <w:iCs w:val="0"/>
                <w:color w:val="auto"/>
                <w:spacing w:val="-11"/>
                <w:sz w:val="24"/>
                <w:szCs w:val="24"/>
                <w:highlight w:val="none"/>
                <w:u w:val="none"/>
              </w:rPr>
              <w:t>上海</w:t>
            </w:r>
            <w:r>
              <w:rPr>
                <w:rStyle w:val="14"/>
                <w:rFonts w:hint="eastAsia" w:eastAsia="方正仿宋_GBK" w:cs="Times New Roman"/>
                <w:i w:val="0"/>
                <w:iCs w:val="0"/>
                <w:color w:val="auto"/>
                <w:spacing w:val="-11"/>
                <w:sz w:val="24"/>
                <w:szCs w:val="24"/>
                <w:highlight w:val="none"/>
                <w:u w:val="none"/>
              </w:rPr>
              <w:t>）</w:t>
            </w:r>
            <w:r>
              <w:rPr>
                <w:rStyle w:val="14"/>
                <w:rFonts w:hint="default" w:ascii="Times New Roman" w:hAnsi="Times New Roman" w:eastAsia="方正仿宋_GBK" w:cs="Times New Roman"/>
                <w:i w:val="0"/>
                <w:iCs w:val="0"/>
                <w:color w:val="auto"/>
                <w:spacing w:val="-11"/>
                <w:sz w:val="24"/>
                <w:szCs w:val="24"/>
                <w:highlight w:val="none"/>
                <w:u w:val="none"/>
              </w:rPr>
              <w:t>有限公司</w:t>
            </w:r>
            <w:r>
              <w:rPr>
                <w:rFonts w:hint="default" w:ascii="Times New Roman" w:hAnsi="Times New Roman" w:eastAsia="方正仿宋_GBK" w:cs="Times New Roman"/>
                <w:i w:val="0"/>
                <w:iCs w:val="0"/>
                <w:color w:val="auto"/>
                <w:spacing w:val="-11"/>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75</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pinko</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品高</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"https://www.baidu.com/s?sa=re_dqa_generate&amp;wd=%E5%85%AC%E5%8F%B8Cris Conf spa&amp;rsv_pq=c693f97f00046ac7&amp;oq=pinko%E5%B1%9E%E4%BA%8E%E5%93%AA%E4%B8%AA%E9%9B%86%E5%9B%A2&amp;rsv_t=3eae02+AE5+pH2IU55cG1mwtDOWKjS5Dz1QgTbSN/c61ZctlUGyB49mN9xWlqQltyqP8&amp;tn=baiduhome_pg&amp;ie=utf-8" \o "https://www.baidu.com/s?sa=re_dqa_generate&amp;wd=%E5%85%AC%E5%8F%B8Cris Conf spa&amp;rsv_pq=c693f97f00046ac7&amp;oq=pinko%E5%B1%9E%E4%BA%8E%E5%93%AA%E4%B8%AA%E9%9B%86%E5%9B%A2&amp;rsv_t=3eae02+AE5+pH2IU55cG1mwtDOWKjS5Dz1QgTbSN/c61ZctlUGyB49mN9xWlqQltyqP8&amp;tn=baiduhome_pg&amp;ie=utf-8"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Cris Conf spa</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See by chloé</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寇依</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历峰集团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DAKS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达科狮</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spacing w:val="-17"/>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spacing w:val="-17"/>
                <w:kern w:val="0"/>
                <w:sz w:val="24"/>
                <w:szCs w:val="24"/>
                <w:highlight w:val="none"/>
                <w:u w:val="none"/>
                <w:lang w:val="en-US" w:eastAsia="zh-CN" w:bidi="ar"/>
              </w:rPr>
              <w:instrText xml:space="preserve"> HYPERLINK "https://www.baidu.com/s?sa=re_dqa_generate&amp;wd=%E7%9A%86%E6%9F%8F%E8%B4%B8%E6%98%93(%E6%9D%AD%E5%B7%9E)%E6%9C%89%E9%99%90%E5%85%AC%E5%8F%B8&amp;rsv_pq=b21c8ed2000864f5&amp;oq=DAKS%E5%B1%9E%E4%BA%8E%E5%93%AA%E4%B8%AA%E9%9B%86%E5%9B%A2&amp;rsv_t=26d1V1UWlt7745Y0r4XaamtGm4TRXiJcekTiWvxA1QbxDR1RHkB/BWXKk+GZxxGpaIFk&amp;tn=baiduhome_pg&amp;ie=utf-8" \o "https://www.baidu.com/s?sa=re_dqa_generate&amp;wd=%E7%9A%86%E6%9F%8F%E8%B4%B8%E6%98%93(%E6%9D%AD%E5%B7%9E)%E6%9C%89%E9%99%90%E5%85%AC%E5%8F%B8&amp;rsv_pq=b21c8ed2000864f5&amp;oq=DAKS%E5%B1%9E%E4%BA%8E%E5%93%AA%E4%B8%AA%E9%9B%86%E5%9B%A2&amp;rsv_t=26d1V1UWlt7745Y0r4XaamtGm4TRXiJcekTiWvxA1QbxDR1RHkB/BWXKk+GZxxGpaIFk&amp;tn=baiduhome_pg&amp;ie=utf-8" </w:instrText>
            </w:r>
            <w:r>
              <w:rPr>
                <w:rFonts w:hint="default" w:ascii="Times New Roman" w:hAnsi="Times New Roman" w:eastAsia="方正仿宋_GBK" w:cs="Times New Roman"/>
                <w:i w:val="0"/>
                <w:iCs w:val="0"/>
                <w:color w:val="auto"/>
                <w:spacing w:val="-17"/>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pacing w:val="-17"/>
                <w:sz w:val="24"/>
                <w:szCs w:val="24"/>
                <w:highlight w:val="none"/>
                <w:u w:val="none"/>
              </w:rPr>
              <w:t>皆柏贸易</w:t>
            </w:r>
            <w:r>
              <w:rPr>
                <w:rStyle w:val="14"/>
                <w:rFonts w:hint="eastAsia" w:eastAsia="方正仿宋_GBK" w:cs="Times New Roman"/>
                <w:i w:val="0"/>
                <w:iCs w:val="0"/>
                <w:color w:val="auto"/>
                <w:spacing w:val="-17"/>
                <w:sz w:val="24"/>
                <w:szCs w:val="24"/>
                <w:highlight w:val="none"/>
                <w:u w:val="none"/>
              </w:rPr>
              <w:t>（</w:t>
            </w:r>
            <w:r>
              <w:rPr>
                <w:rStyle w:val="14"/>
                <w:rFonts w:hint="default" w:ascii="Times New Roman" w:hAnsi="Times New Roman" w:eastAsia="方正仿宋_GBK" w:cs="Times New Roman"/>
                <w:i w:val="0"/>
                <w:iCs w:val="0"/>
                <w:color w:val="auto"/>
                <w:spacing w:val="-17"/>
                <w:sz w:val="24"/>
                <w:szCs w:val="24"/>
                <w:highlight w:val="none"/>
                <w:u w:val="none"/>
              </w:rPr>
              <w:t>杭州</w:t>
            </w:r>
            <w:r>
              <w:rPr>
                <w:rStyle w:val="14"/>
                <w:rFonts w:hint="eastAsia" w:eastAsia="方正仿宋_GBK" w:cs="Times New Roman"/>
                <w:i w:val="0"/>
                <w:iCs w:val="0"/>
                <w:color w:val="auto"/>
                <w:spacing w:val="-17"/>
                <w:sz w:val="24"/>
                <w:szCs w:val="24"/>
                <w:highlight w:val="none"/>
                <w:u w:val="none"/>
              </w:rPr>
              <w:t>）</w:t>
            </w:r>
            <w:r>
              <w:rPr>
                <w:rStyle w:val="14"/>
                <w:rFonts w:hint="default" w:ascii="Times New Roman" w:hAnsi="Times New Roman" w:eastAsia="方正仿宋_GBK" w:cs="Times New Roman"/>
                <w:i w:val="0"/>
                <w:iCs w:val="0"/>
                <w:color w:val="auto"/>
                <w:spacing w:val="-17"/>
                <w:sz w:val="24"/>
                <w:szCs w:val="24"/>
                <w:highlight w:val="none"/>
                <w:u w:val="none"/>
              </w:rPr>
              <w:t>有限公司</w:t>
            </w:r>
            <w:r>
              <w:rPr>
                <w:rFonts w:hint="default" w:ascii="Times New Roman" w:hAnsi="Times New Roman" w:eastAsia="方正仿宋_GBK" w:cs="Times New Roman"/>
                <w:i w:val="0"/>
                <w:iCs w:val="0"/>
                <w:color w:val="auto"/>
                <w:spacing w:val="-17"/>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Theory </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希尔瑞</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8%BF%85%E9%94%80%E9%9B%86%E5%9B%A2&amp;rsv_pq=a09c0d58000312ea&amp;oq=Theory%E5%B1%9E%E4%BA%8E%E5%93%AA%E4%B8%AA%E9%9B%86%E5%9B%A2&amp;rsv_t=b36ebe9vvMtOlZqFb3aZHbgoeIn321Li5Nn+pouokifG5trL/fTbhP9NUPxoLSsLrsOP&amp;tn=baiduhome_pg&amp;ie=utf-8" \o "https://www.baidu.com/s?sa=re_dqa_generate&amp;wd=%E8%BF%85%E9%94%80%E9%9B%86%E5%9B%A2&amp;rsv_pq=a09c0d58000312ea&amp;oq=Theory%E5%B1%9E%E4%BA%8E%E5%93%AA%E4%B8%AA%E9%9B%86%E5%9B%A2&amp;rsv_t=b36ebe9vvMtOlZqFb3aZHbgoeIn321Li5Nn+pouokifG5trL/fTbhP9NUPxoLSsLrsOP&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迅销集团（优衣库）</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ThomBrowne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桑姆·布郎尼</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杰尼亚集团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80</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ba&amp;sh</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巴安斯</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HLD%E9%9B%86%E5%9B%A2&amp;rsv_pq=b95f58f8000122be&amp;oq=ba&amp;sh%E5%B1%9E%E4%BA%8E%E5%93%AA%E4%B8%AA%E9%9B%86%E5%9B%A2&amp;rsv_t=e3c1MG/DtEbHlZYg6OL5VXRduNvqakiXZ2yjKQM+qzx7dSMraNe0KRTNL5/iLWMfVQPr&amp;tn=baiduhome_pg&amp;ie=utf-8" \o "https://www.baidu.com/s?sa=re_dqa_generate&amp;wd=HLD%E9%9B%86%E5%9B%A2&amp;rsv_pq=b95f58f8000122be&amp;oq=ba&amp;sh%E5%B1%9E%E4%BA%8E%E5%93%AA%E4%B8%AA%E9%9B%86%E5%9B%A2&amp;rsv_t=e3c1MG/DtEbHlZYg6OL5VXRduNvqakiXZ2yjKQM+qzx7dSMraNe0KRTNL5/iLWMfVQPr&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HLD集团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81</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DVF</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7%8E%8B%E5%BA%9C%E4%BA%95%E9%9B%86%E5%9B%A2%E8%82%A1%E4%BB%BD%E6%9C%89%E9%99%90%E5%85%AC%E5%8F%B8&amp;rsv_pq=bbb5a62300085aab&amp;oq=DVF%E5%B1%9E%E4%BA%8E%E5%93%AA%E4%B8%AA%E9%9B%86%E5%9B%A2&amp;rsv_t=d090c8UzTuBwTU3Lcl8XfaMO77jwlkCaXqVpxOsgc1IYAMF8r3Pd+KzROjiRNtAeF4qf&amp;tn=baiduhome_pg&amp;ie=utf-8" \o "https://www.baidu.com/s?sa=re_dqa_generate&amp;wd=%E7%8E%8B%E5%BA%9C%E4%BA%95%E9%9B%86%E5%9B%A2%E8%82%A1%E4%BB%BD%E6%9C%89%E9%99%90%E5%85%AC%E5%8F%B8&amp;rsv_pq=bbb5a62300085aab&amp;oq=DVF%E5%B1%9E%E4%BA%8E%E5%93%AA%E4%B8%AA%E9%9B%86%E5%9B%A2&amp;rsv_t=d090c8UzTuBwTU3Lcl8XfaMO77jwlkCaXqVpxOsgc1IYAMF8r3Pd+KzROjiRNtAeF4qf&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王府井集团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82</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Alexander Wang</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亚历山大·王</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"https://www.baidu.com/s?sa=re_dqa_generate&amp;wd=%E6%84%8F%E5%A4%A7%E5%88%A9YOOX%E9%9B%86%E5%9B%A2&amp;rsv_pq=a071e7c000023ed6&amp;oq=Alexander Wang%E5%B1%9E%E4%BA%8E%E5%93%AA%E4%B8%AA%E9%9B%86%E5%9B%A2&amp;rsv_t=3cb2bplhIffXPaCKKRGsdtV85iSCViaUcRoZZPSR1vaTo12XM//xBe3zi1d6CEcKGcEO&amp;tn=baiduhome_pg&amp;ie=utf-8" \o "https://www.baidu.com/s?sa=re_dqa_generate&amp;wd=%E6%84%8F%E5%A4%A7%E5%88%A9YOOX%E9%9B%86%E5%9B%A2&amp;rsv_pq=a071e7c000023ed6&amp;oq=Alexander Wang%E5%B1%9E%E4%BA%8E%E5%93%AA%E4%B8%AA%E9%9B%86%E5%9B%A2&amp;rsv_t=3cb2bplhIffXPaCKKRGsdtV85iSCViaUcRoZZPSR1vaTo12XM//xBe3zi1d6CEcKGcEO&amp;tn=baiduhome_pg&amp;ie=utf-8"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意大利YOOX集团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83</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Ted baker</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泰德贝克</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美国ABG集团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84</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vince</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文斯</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美国ABG集团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85</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Equipment</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美国Dutch集团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MSGM</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深圳赫美集团（中国区）</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Self-Portrait</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6%AD%8C%E5%8A%9B%E6%80%9D%E9%9B%86%E5%9B%A2&amp;rsv_pq=b61ea0790006a22e&amp;oq=Self-Portrait%E5%B1%9E%E4%BA%8E%E5%93%AA%E4%B8%AA%E9%9B%86%E5%9B%A2&amp;rsv_t=eaf4NY7dtrHmVAn136dbXz1phvj/AjeTju6WRnKcrT3RtHXNZ2fGynKj2HpUzA9YcT29&amp;tn=baiduhome_pg&amp;ie=utf-8" \o "https://www.baidu.com/s?sa=re_dqa_generate&amp;wd=%E6%AD%8C%E5%8A%9B%E6%80%9D%E9%9B%86%E5%9B%A2&amp;rsv_pq=b61ea0790006a22e&amp;oq=Self-Portrait%E5%B1%9E%E4%BA%8E%E5%93%AA%E4%B8%AA%E9%9B%86%E5%9B%A2&amp;rsv_t=eaf4NY7dtrHmVAn136dbXz1phvj/AjeTju6WRnKcrT3RtHXNZ2fGynKj2HpUzA9YcT29&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歌力思集团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Vivienne Westwood</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spacing w:val="-11"/>
                <w:kern w:val="0"/>
                <w:sz w:val="24"/>
                <w:szCs w:val="24"/>
                <w:highlight w:val="none"/>
                <w:u w:val="none"/>
                <w:lang w:val="en-US" w:eastAsia="zh-CN" w:bidi="ar"/>
              </w:rPr>
              <w:t>薇薇安·威斯特伍德</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spacing w:val="-17"/>
                <w:kern w:val="0"/>
                <w:sz w:val="24"/>
                <w:szCs w:val="24"/>
                <w:highlight w:val="none"/>
                <w:u w:val="none"/>
                <w:lang w:val="en-US" w:eastAsia="zh-CN" w:bidi="ar"/>
              </w:rPr>
              <w:t>山东银座商业集团（中国区）</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Masion Margiela</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1"/>
                <w:szCs w:val="21"/>
                <w:highlight w:val="none"/>
                <w:u w:val="none"/>
              </w:rPr>
            </w:pP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1"/>
                <w:szCs w:val="21"/>
                <w:highlight w:val="none"/>
                <w:u w:val="none"/>
                <w:lang w:val="en-US" w:eastAsia="zh-CN" w:bidi="ar"/>
              </w:rPr>
              <w:instrText xml:space="preserve"> HYPERLINK "https://www.so.com/link?m=bnsh59PobEO2VH400kvcU74WCdIt6Q5VhZo/G7rLejpqForDV4H9ro3kusvtsVhMhNx97XpYq9YzunpT8HHIWZiBv2mUgMVwxvC96zYPQLuu97jWP30ySQX2kYcwQYOEzv4+UoQFqWs+VX2BbbF/g8Io5FOX6cMSCXvg3wJBkblWWZd+R9Jup9t+ZzgbPNHlh" \o "https://www.so.com/link?m=bnsh59PobEO2VH400kvcU74WCdIt6Q5VhZo/G7rLejpqForDV4H9ro3kusvtsVhMhNx97XpYq9YzunpT8HHIWZiBv2mUgMVwxvC96zYPQLuu97jWP30ySQX2kYcwQYOEzv4+UoQFqWs+VX2BbbF/g8Io5FOX6cMSCXvg3wJBkblWWZd+R9Jup9t+ZzgbPNHlh" </w:instrTex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1"/>
                <w:szCs w:val="21"/>
                <w:highlight w:val="none"/>
                <w:u w:val="none"/>
              </w:rPr>
              <w:t>马丁·马吉拉</w:t>
            </w:r>
            <w:r>
              <w:rPr>
                <w:rFonts w:hint="default" w:ascii="Times New Roman" w:hAnsi="Times New Roman" w:eastAsia="方正仿宋_GBK" w:cs="Times New Roman"/>
                <w:i w:val="0"/>
                <w:iCs w:val="0"/>
                <w:color w:val="auto"/>
                <w:kern w:val="0"/>
                <w:sz w:val="21"/>
                <w:szCs w:val="21"/>
                <w:highlight w:val="none"/>
                <w:u w:val="none"/>
                <w:lang w:val="en-US" w:eastAsia="zh-CN" w:bidi="ar"/>
              </w:rPr>
              <w:fldChar w:fldCharType="end"/>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OTB集团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90</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ROGER VIVIER</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罗杰维维亚</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Tod's集团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91</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La Prairie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莱珀妮</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德国拜尔斯道夫集团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92</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POLA</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宝丽</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POLA ORBIS OLDINGS集团</w:t>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shd w:val="clear" w:color="auto" w:fill="FFFF0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93</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TOM FORD</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汤姆福特</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雅诗兰黛集团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94</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Gentle Monster</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温柔的怪物</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spacing w:val="-6"/>
                <w:kern w:val="0"/>
                <w:sz w:val="24"/>
                <w:szCs w:val="24"/>
                <w:highlight w:val="none"/>
                <w:u w:val="none"/>
                <w:lang w:val="en-US" w:eastAsia="zh-CN" w:bidi="ar"/>
              </w:rPr>
              <w:t>‌</w:t>
            </w:r>
            <w:r>
              <w:rPr>
                <w:rFonts w:hint="default" w:ascii="Times New Roman" w:hAnsi="Times New Roman" w:eastAsia="方正仿宋_GBK" w:cs="Times New Roman"/>
                <w:i w:val="0"/>
                <w:iCs w:val="0"/>
                <w:color w:val="auto"/>
                <w:spacing w:val="-6"/>
                <w:kern w:val="0"/>
                <w:sz w:val="21"/>
                <w:szCs w:val="21"/>
                <w:highlight w:val="none"/>
                <w:u w:val="none"/>
                <w:lang w:val="en-US" w:eastAsia="zh-CN" w:bidi="ar"/>
              </w:rPr>
              <w:t>镜特梦贸易</w:t>
            </w:r>
            <w:r>
              <w:rPr>
                <w:rFonts w:hint="eastAsia" w:eastAsia="方正仿宋_GBK" w:cs="Times New Roman"/>
                <w:i w:val="0"/>
                <w:iCs w:val="0"/>
                <w:color w:val="auto"/>
                <w:spacing w:val="-6"/>
                <w:kern w:val="0"/>
                <w:sz w:val="21"/>
                <w:szCs w:val="21"/>
                <w:highlight w:val="none"/>
                <w:u w:val="none"/>
                <w:lang w:val="en-US" w:eastAsia="zh-CN" w:bidi="ar"/>
              </w:rPr>
              <w:t>（</w:t>
            </w:r>
            <w:r>
              <w:rPr>
                <w:rFonts w:hint="default" w:ascii="Times New Roman" w:hAnsi="Times New Roman" w:eastAsia="方正仿宋_GBK" w:cs="Times New Roman"/>
                <w:i w:val="0"/>
                <w:iCs w:val="0"/>
                <w:color w:val="auto"/>
                <w:spacing w:val="-6"/>
                <w:kern w:val="0"/>
                <w:sz w:val="21"/>
                <w:szCs w:val="21"/>
                <w:highlight w:val="none"/>
                <w:u w:val="none"/>
                <w:lang w:val="en-US" w:eastAsia="zh-CN" w:bidi="ar"/>
              </w:rPr>
              <w:t>上海</w:t>
            </w:r>
            <w:r>
              <w:rPr>
                <w:rFonts w:hint="eastAsia" w:eastAsia="方正仿宋_GBK" w:cs="Times New Roman"/>
                <w:i w:val="0"/>
                <w:iCs w:val="0"/>
                <w:color w:val="auto"/>
                <w:spacing w:val="-6"/>
                <w:kern w:val="0"/>
                <w:sz w:val="21"/>
                <w:szCs w:val="21"/>
                <w:highlight w:val="none"/>
                <w:u w:val="none"/>
                <w:lang w:val="en-US" w:eastAsia="zh-CN" w:bidi="ar"/>
              </w:rPr>
              <w:t>）</w:t>
            </w:r>
            <w:r>
              <w:rPr>
                <w:rFonts w:hint="default" w:ascii="Times New Roman" w:hAnsi="Times New Roman" w:eastAsia="方正仿宋_GBK" w:cs="Times New Roman"/>
                <w:i w:val="0"/>
                <w:iCs w:val="0"/>
                <w:color w:val="auto"/>
                <w:spacing w:val="-6"/>
                <w:kern w:val="0"/>
                <w:sz w:val="21"/>
                <w:szCs w:val="21"/>
                <w:highlight w:val="none"/>
                <w:u w:val="none"/>
                <w:lang w:val="en-US" w:eastAsia="zh-CN" w:bidi="ar"/>
              </w:rPr>
              <w:t>有限公司</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95</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Dsquared2</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D二次方</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YOOX%E9%9B%86%E5%9B%A2&amp;rsv_pq=fa81351b00082a34&amp;oq=Dsquared2%E5%B1%9E%E4%BA%8E%E5%93%AA%E4%B8%AA%E9%9B%86%E5%9B%A2&amp;rsv_t=09d71/LT1PoiT+Di0R9pWC+F89+pITZEHlnFrzuV1i5/YM6hUxLr2ZzaBcUWokuIoypW&amp;tn=baiduhome_pg&amp;ie=utf-8" \o "https://www.baidu.com/s?sa=re_dqa_generate&amp;wd=YOOX%E9%9B%86%E5%9B%A2&amp;rsv_pq=fa81351b00082a34&amp;oq=Dsquared2%E5%B1%9E%E4%BA%8E%E5%93%AA%E4%B8%AA%E9%9B%86%E5%9B%A2&amp;rsv_t=09d71/LT1PoiT+Di0R9pWC+F89+pITZEHlnFrzuV1i5/YM6hUxLr2ZzaBcUWokuIoypW&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意大利YOOX集团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96</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Chruch's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Times New Roman" w:hAnsi="Times New Roman" w:eastAsia="方正仿宋_GBK" w:cs="Times New Roman"/>
                <w:i w:val="0"/>
                <w:iCs w:val="0"/>
                <w:color w:val="auto"/>
                <w:sz w:val="24"/>
                <w:szCs w:val="24"/>
                <w:highlight w:val="none"/>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Prada%E9%9B%86%E5%9B%A2&amp;rsv_pq=8c04cc34000438d1&amp;oq=church's%E5%B1%9E%E4%BA%8E%E5%93%AA%E4%B8%AA%E9%9B%86%E5%9B%A2&amp;rsv_t=d330yxqfNxS/fEH/nWsJ+04nBVkJGIEX8TU7GZkATSJZKgOrzA+ZK79SeaaMGpAFhCFE&amp;tn=baiduhome_pg&amp;ie=utf-8" \o "https://www.baidu.com/s?sa=re_dqa_generate&amp;wd=Prada%E9%9B%86%E5%9B%A2&amp;rsv_pq=8c04cc34000438d1&amp;oq=church's%E5%B1%9E%E4%BA%8E%E5%93%AA%E4%B8%AA%E9%9B%86%E5%9B%A2&amp;rsv_t=d330yxqfNxS/fEH/nWsJ+04nBVkJGIEX8TU7GZkATSJZKgOrzA+ZK79SeaaMGpAFhCFE&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Prada集团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97</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Carven</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卡纷</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E4%B9%8B%E7%A6%BE%E5%8D%A1%E7%BA%B7%E9%9B%86%E5%9B%A2&amp;rsv_pq=e5339588025799ba&amp;oq=Carven%E5%B1%9E%E4%BA%8E%E5%93%AA%E4%B8%AA%E9%9B%86%E5%9B%A2&amp;rsv_t=baa6w8toPtz7zRjPGksVk3nAnQJI9xTWkDL52DBtlchH/ieVRi2ZLCuk3rM+QDGU4uCz&amp;tn=baiduhome_pg&amp;ie=utf-8" \o "https://www.baidu.com/s?sa=re_dqa_generate&amp;wd=%E4%B9%8B%E7%A6%BE%E5%8D%A1%E7%BA%B7%E9%9B%86%E5%9B%A2&amp;rsv_pq=e5339588025799ba&amp;oq=Carven%E5%B1%9E%E4%BA%8E%E5%93%AA%E4%B8%AA%E9%9B%86%E5%9B%A2&amp;rsv_t=baa6w8toPtz7zRjPGksVk3nAnQJI9xTWkDL52DBtlchH/ieVRi2ZLCuk3rM+QDGU4uCz&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之禾卡纷集团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98</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Ralph lauren</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拉夫劳伦</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begin"/>
            </w:r>
            <w:r>
              <w:rPr>
                <w:rFonts w:hint="default" w:ascii="Times New Roman" w:hAnsi="Times New Roman" w:eastAsia="方正仿宋_GBK" w:cs="Times New Roman"/>
                <w:i w:val="0"/>
                <w:iCs w:val="0"/>
                <w:color w:val="auto"/>
                <w:kern w:val="0"/>
                <w:sz w:val="24"/>
                <w:szCs w:val="24"/>
                <w:highlight w:val="none"/>
                <w:u w:val="none"/>
                <w:lang w:val="en-US" w:eastAsia="zh-CN" w:bidi="ar"/>
              </w:rPr>
              <w:instrText xml:space="preserve"> HYPERLINK "https://www.baidu.com/s?sa=re_dqa_generate&amp;wd=Ralph Lauren%E9%9B%86%E5%9B%A2&amp;rsv_pq=bdf2e792014ff3d3&amp;oq=Ralph lauren%E5%B1%9E%E4%BA%8E%E5%93%AA%E4%B8%AA%E9%9B%86%E5%9B%A2&amp;rsv_t=06692RLKuqkfcmucRd12Urf7zaLCf4OneNfv8hLrQ3r7w08X6gpg49mrQlkCvx586FDE&amp;tn=baiduhome_pg&amp;ie=utf-8" \o "https://www.baidu.com/s?sa=re_dqa_generate&amp;wd=Ralph Lauren%E9%9B%86%E5%9B%A2&amp;rsv_pq=bdf2e792014ff3d3&amp;oq=Ralph lauren%E5%B1%9E%E4%BA%8E%E5%93%AA%E4%B8%AA%E9%9B%86%E5%9B%A2&amp;rsv_t=06692RLKuqkfcmucRd12Urf7zaLCf4OneNfv8hLrQ3r7w08X6gpg49mrQlkCvx586FDE&amp;tn=baiduhome_pg&amp;ie=utf-8" </w:instrTex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separate"/>
            </w:r>
            <w:r>
              <w:rPr>
                <w:rStyle w:val="14"/>
                <w:rFonts w:hint="default" w:ascii="Times New Roman" w:hAnsi="Times New Roman" w:eastAsia="方正仿宋_GBK" w:cs="Times New Roman"/>
                <w:i w:val="0"/>
                <w:iCs w:val="0"/>
                <w:color w:val="auto"/>
                <w:sz w:val="24"/>
                <w:szCs w:val="24"/>
                <w:highlight w:val="none"/>
                <w:u w:val="none"/>
              </w:rPr>
              <w:t>Ralph Lauren集团</w:t>
            </w:r>
            <w:r>
              <w:rPr>
                <w:rFonts w:hint="default" w:ascii="Times New Roman" w:hAnsi="Times New Roman" w:eastAsia="方正仿宋_GBK" w:cs="Times New Roman"/>
                <w:i w:val="0"/>
                <w:iCs w:val="0"/>
                <w:color w:val="auto"/>
                <w:kern w:val="0"/>
                <w:sz w:val="24"/>
                <w:szCs w:val="24"/>
                <w:highlight w:val="none"/>
                <w:u w:val="none"/>
                <w:lang w:val="en-US" w:eastAsia="zh-CN" w:bidi="ar"/>
              </w:rPr>
              <w:fldChar w:fldCharType="end"/>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99</w:t>
            </w:r>
          </w:p>
        </w:tc>
        <w:tc>
          <w:tcPr>
            <w:tcW w:w="2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left"/>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Ports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宝姿</w:t>
            </w:r>
          </w:p>
        </w:tc>
        <w:tc>
          <w:tcPr>
            <w:tcW w:w="28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both"/>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宝姿集团</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shd w:val="clear" w:color="auto" w:fill="auto"/>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有</w:t>
            </w:r>
          </w:p>
        </w:tc>
      </w:tr>
    </w:tbl>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pStyle w:val="4"/>
        <w:keepNext w:val="0"/>
        <w:keepLines w:val="0"/>
        <w:pageBreakBefore w:val="0"/>
        <w:widowControl w:val="0"/>
        <w:kinsoku/>
        <w:wordWrap/>
        <w:overflowPunct/>
        <w:topLinePunct w:val="0"/>
        <w:autoSpaceDE/>
        <w:autoSpaceDN/>
        <w:bidi w:val="0"/>
        <w:adjustRightInd/>
        <w:snapToGrid/>
        <w:spacing w:line="436"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pStyle w:val="4"/>
        <w:keepNext w:val="0"/>
        <w:keepLines w:val="0"/>
        <w:pageBreakBefore w:val="0"/>
        <w:widowControl w:val="0"/>
        <w:kinsoku/>
        <w:wordWrap/>
        <w:overflowPunct/>
        <w:topLinePunct w:val="0"/>
        <w:autoSpaceDE/>
        <w:autoSpaceDN/>
        <w:bidi w:val="0"/>
        <w:adjustRightInd/>
        <w:snapToGrid/>
        <w:spacing w:line="436"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pStyle w:val="4"/>
        <w:keepNext w:val="0"/>
        <w:keepLines w:val="0"/>
        <w:pageBreakBefore w:val="0"/>
        <w:widowControl w:val="0"/>
        <w:kinsoku/>
        <w:wordWrap/>
        <w:overflowPunct/>
        <w:topLinePunct w:val="0"/>
        <w:autoSpaceDE/>
        <w:autoSpaceDN/>
        <w:bidi w:val="0"/>
        <w:adjustRightInd/>
        <w:snapToGrid/>
        <w:spacing w:line="436"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val="0"/>
        <w:snapToGrid w:val="0"/>
        <w:spacing w:line="620" w:lineRule="exact"/>
        <w:ind w:firstLine="140" w:firstLineChars="50"/>
        <w:jc w:val="left"/>
        <w:textAlignment w:val="baseline"/>
        <w:rPr>
          <w:rFonts w:hint="default" w:ascii="Times New Roman" w:hAnsi="Times New Roman" w:cs="Times New Roman"/>
        </w:rPr>
      </w:pPr>
      <w:r>
        <w:rPr>
          <w:rFonts w:hint="default" w:ascii="Times New Roman" w:hAnsi="Times New Roman" w:cs="Times New Roman"/>
          <w:color w:val="auto"/>
          <w:sz w:val="28"/>
          <w:highlight w:val="none"/>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48895</wp:posOffset>
                </wp:positionV>
                <wp:extent cx="5507990" cy="635"/>
                <wp:effectExtent l="0" t="0" r="0" b="0"/>
                <wp:wrapNone/>
                <wp:docPr id="23" name="直接连接符 23"/>
                <wp:cNvGraphicFramePr/>
                <a:graphic xmlns:a="http://schemas.openxmlformats.org/drawingml/2006/main">
                  <a:graphicData uri="http://schemas.microsoft.com/office/word/2010/wordprocessingShape">
                    <wps:wsp>
                      <wps:cNvCnPr/>
                      <wps:spPr>
                        <a:xfrm>
                          <a:off x="0" y="0"/>
                          <a:ext cx="5507990" cy="952"/>
                        </a:xfrm>
                        <a:prstGeom prst="line">
                          <a:avLst/>
                        </a:prstGeom>
                        <a:noFill/>
                        <a:ln w="9525"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1pt;margin-top:3.85pt;height:0.05pt;width:433.7pt;z-index:251663360;mso-width-relative:page;mso-height-relative:page;" filled="f" stroked="t" coordsize="21600,21600" o:gfxdata="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9nXgd1AAAAAQBAAAPAAAAAAAAAAEAIAAAACIAAABk&#10;cnMvZG93bnJldi54bWxQSwECFAAUAAAACACHTuJACYb18woCAADqAwAADgAAAAAAAAABACAAAAAj&#10;AQAAZHJzL2Uyb0RvYy54bWxQSwUGAAAAAAYABgBZAQAAnwUAAAAA&#10;">
                <v:fill on="f" focussize="0,0"/>
                <v:stroke color="#000000" joinstyle="miter"/>
                <v:imagedata o:title=""/>
                <o:lock v:ext="edit" aspectratio="f"/>
              </v:lin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64384" behindDoc="0" locked="0" layoutInCell="1" allowOverlap="1">
                <wp:simplePos x="0" y="0"/>
                <wp:positionH relativeFrom="column">
                  <wp:posOffset>10795</wp:posOffset>
                </wp:positionH>
                <wp:positionV relativeFrom="paragraph">
                  <wp:posOffset>404495</wp:posOffset>
                </wp:positionV>
                <wp:extent cx="5507990" cy="635"/>
                <wp:effectExtent l="0" t="0" r="0" b="0"/>
                <wp:wrapNone/>
                <wp:docPr id="24" name="直接连接符 24"/>
                <wp:cNvGraphicFramePr/>
                <a:graphic xmlns:a="http://schemas.openxmlformats.org/drawingml/2006/main">
                  <a:graphicData uri="http://schemas.microsoft.com/office/word/2010/wordprocessingShape">
                    <wps:wsp>
                      <wps:cNvCnPr/>
                      <wps:spPr>
                        <a:xfrm>
                          <a:off x="0" y="0"/>
                          <a:ext cx="5507990" cy="952"/>
                        </a:xfrm>
                        <a:prstGeom prst="line">
                          <a:avLst/>
                        </a:prstGeom>
                        <a:noFill/>
                        <a:ln w="9525"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85pt;margin-top:31.85pt;height:0.05pt;width:433.7pt;z-index:251664384;mso-width-relative:page;mso-height-relative:page;" filled="f" stroked="t" coordsize="21600,21600" o:gfxdata="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mpAG9UAAAAHAQAADwAAAAAAAAABACAAAAAiAAAA&#10;ZHJzL2Rvd25yZXYueG1sUEsBAhQAFAAAAAgAh07iQOEI7nEKAgAA6gMAAA4AAAAAAAAAAQAgAAAA&#10;JAEAAGRycy9lMm9Eb2MueG1sUEsFBgAAAAAGAAYAWQEAAKAFAAAAAA==&#10;">
                <v:fill on="f" focussize="0,0"/>
                <v:stroke color="#000000" joinstyle="miter"/>
                <v:imagedata o:title=""/>
                <o:lock v:ext="edit" aspectratio="f"/>
              </v:line>
            </w:pict>
          </mc:Fallback>
        </mc:AlternateContent>
      </w:r>
      <w:r>
        <w:rPr>
          <w:rFonts w:hint="default" w:ascii="Times New Roman" w:hAnsi="Times New Roman" w:eastAsia="方正仿宋_GBK" w:cs="Times New Roman"/>
          <w:color w:val="auto"/>
          <w:sz w:val="28"/>
          <w:szCs w:val="28"/>
          <w:highlight w:val="none"/>
        </w:rPr>
        <w:t xml:space="preserve">重庆市渝中区人民政府办公室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202</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年</w:t>
      </w:r>
      <w:r>
        <w:rPr>
          <w:rFonts w:hint="default" w:ascii="Times New Roman" w:hAnsi="Times New Roman" w:eastAsia="方正仿宋_GBK" w:cs="Times New Roman"/>
          <w:color w:val="auto"/>
          <w:sz w:val="28"/>
          <w:szCs w:val="28"/>
          <w:highlight w:val="none"/>
          <w:lang w:val="en-US" w:eastAsia="zh-CN"/>
        </w:rPr>
        <w:t>9</w:t>
      </w:r>
      <w:r>
        <w:rPr>
          <w:rFonts w:hint="default" w:ascii="Times New Roman" w:hAnsi="Times New Roman" w:eastAsia="方正仿宋_GBK" w:cs="Times New Roman"/>
          <w:color w:val="auto"/>
          <w:sz w:val="28"/>
          <w:szCs w:val="28"/>
          <w:highlight w:val="none"/>
        </w:rPr>
        <w:t>月</w:t>
      </w: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日印发</w:t>
      </w:r>
    </w:p>
    <w:sectPr>
      <w:pgSz w:w="11906" w:h="16838"/>
      <w:pgMar w:top="1417" w:right="1587"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-152400</wp:posOffset>
              </wp:positionV>
              <wp:extent cx="962025" cy="2755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6202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280" w:firstLineChars="100"/>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1</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2pt;height:21.7pt;width:75.75pt;mso-position-horizontal:outside;mso-position-horizontal-relative:margin;z-index:251661312;mso-width-relative:page;mso-height-relative:page;" filled="f" stroked="f" coordsize="21600,21600" o:gfxdata="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OVrB1gAAAAcBAAAP&#10;AAAAAAAAAAEAIAAAACIAAABkcnMvZG93bnJldi54bWxQSwECFAAUAAAACACHTuJA1RjOahoCAAAT&#10;BAAADgAAAAAAAAABACAAAAAlAQAAZHJzL2Uyb0RvYy54bWxQSwUGAAAAAAYABgBZAQAAsQUAAAAA&#10;">
              <v:fill on="f" focussize="0,0"/>
              <v:stroke on="f" weight="0.5pt"/>
              <v:imagedata o:title=""/>
              <o:lock v:ext="edit" aspectratio="f"/>
              <v:textbox inset="0mm,0mm,0mm,0mm">
                <w:txbxContent>
                  <w:p>
                    <w:pPr>
                      <w:pStyle w:val="6"/>
                      <w:ind w:firstLine="280" w:firstLineChars="100"/>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1</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-132715</wp:posOffset>
              </wp:positionV>
              <wp:extent cx="1962785" cy="258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62785" cy="258445"/>
                      </a:xfrm>
                      <a:prstGeom prst="rect">
                        <a:avLst/>
                      </a:prstGeom>
                      <a:noFill/>
                      <a:ln>
                        <a:noFill/>
                      </a:ln>
                    </wps:spPr>
                    <wps:txbx>
                      <w:txbxContent>
                        <w:p>
                          <w:pPr>
                            <w:pStyle w:val="6"/>
                            <w:ind w:firstLine="280" w:firstLineChars="100"/>
                            <w:rPr>
                              <w:rFonts w:hint="default" w:ascii="Times New Roman" w:hAnsi="Times New Roman" w:cs="Times New Roman"/>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方正仿宋_GBK" w:hAnsi="方正仿宋_GBK" w:eastAsia="方正仿宋_GBK" w:cs="方正仿宋_GBK"/>
                              <w:sz w:val="28"/>
                              <w:szCs w:val="28"/>
                              <w:lang w:val="en-US"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top:-10.45pt;height:20.35pt;width:154.55pt;mso-position-horizontal:outside;mso-position-horizontal-relative:margin;z-index:251660288;mso-width-relative:page;mso-height-relative:page;" filled="f" stroked="f" coordsize="21600,21600" o:gfxdata="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IFYTLfWAAAABwEAAA8AAAAAAAAA&#10;AQAgAAAAIgAAAGRycy9kb3ducmV2LnhtbFBLAQIUABQAAAAIAIdO4kDbgCqCoQEAACQDAAAOAAAA&#10;AAAAAAEAIAAAACUBAABkcnMvZTJvRG9jLnhtbFBLBQYAAAAABgAGAFkBAAA4BQAAAAA=&#10;">
              <v:fill on="f" focussize="0,0"/>
              <v:stroke on="f"/>
              <v:imagedata o:title=""/>
              <o:lock v:ext="edit" aspectratio="f"/>
              <v:textbox inset="0mm,0mm,0mm,0mm">
                <w:txbxContent>
                  <w:p>
                    <w:pPr>
                      <w:pStyle w:val="6"/>
                      <w:ind w:firstLine="280" w:firstLineChars="100"/>
                      <w:rPr>
                        <w:rFonts w:hint="default" w:ascii="Times New Roman" w:hAnsi="Times New Roman" w:cs="Times New Roman"/>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方正仿宋_GBK" w:hAnsi="方正仿宋_GBK" w:eastAsia="方正仿宋_GBK" w:cs="方正仿宋_GBK"/>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-142875</wp:posOffset>
              </wp:positionV>
              <wp:extent cx="1079500" cy="2749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79500" cy="274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29</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25pt;height:21.65pt;width:85pt;mso-position-horizontal:outside;mso-position-horizontal-relative:margin;z-index:251662336;mso-width-relative:page;mso-height-relative:page;" filled="f" stroked="f" coordsize="21600,21600" o:gfxdata="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Yukc9YAAAAHAQAA&#10;DwAAAAAAAAABACAAAAAiAAAAZHJzL2Rvd25yZXYueG1sUEsBAhQAFAAAAAgAh07iQHAN6oIbAgAA&#10;FAQAAA4AAAAAAAAAAQAgAAAAJQEAAGRycy9lMm9Eb2MueG1sUEsFBgAAAAAGAAYAWQEAALIFAAAA&#10;AA==&#10;">
              <v:fill on="f" focussize="0,0"/>
              <v:stroke on="f" weight="0.5pt"/>
              <v:imagedata o:title=""/>
              <o:lock v:ext="edit" aspectratio="f"/>
              <v:textbox inset="0mm,0mm,0mm,0mm">
                <w:txbxContent>
                  <w:p>
                    <w:pPr>
                      <w:pStyle w:val="6"/>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29</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ascii="宋体" w:hAnsi="宋体" w:eastAsia="宋体" w:cs="宋体"/>
                              <w:sz w:val="28"/>
                              <w:szCs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lang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snapToGrid w:val="0"/>
        <w:rPr>
          <w:rFonts w:hint="eastAsia" w:eastAsia="方正仿宋_GBK"/>
          <w:lang w:val="en-US" w:eastAsia="zh-CN"/>
        </w:rPr>
      </w:pPr>
      <w:r>
        <w:rPr>
          <w:rStyle w:val="15"/>
        </w:rPr>
        <w:footnoteRef/>
      </w:r>
      <w:r>
        <w:t xml:space="preserve"> </w:t>
      </w:r>
      <w:r>
        <w:rPr>
          <w:rFonts w:hint="eastAsia" w:eastAsia="方正仿宋_GBK"/>
          <w:bCs/>
          <w:sz w:val="22"/>
          <w:lang w:eastAsia="zh-CN"/>
        </w:rPr>
        <w:t>“</w:t>
      </w:r>
      <w:r>
        <w:rPr>
          <w:rFonts w:hint="eastAsia" w:ascii="Times New Roman" w:hAnsi="Times New Roman" w:eastAsia="方正仿宋_GBK"/>
          <w:bCs/>
          <w:sz w:val="22"/>
        </w:rPr>
        <w:t>两带一圈多</w:t>
      </w:r>
      <w:r>
        <w:rPr>
          <w:rFonts w:hint="eastAsia" w:ascii="Times New Roman" w:hAnsi="Times New Roman" w:eastAsia="方正仿宋_GBK"/>
          <w:bCs/>
          <w:sz w:val="22"/>
          <w:lang w:val="en-US" w:eastAsia="zh-CN"/>
        </w:rPr>
        <w:t>点</w:t>
      </w:r>
      <w:r>
        <w:rPr>
          <w:rFonts w:hint="eastAsia" w:eastAsia="方正仿宋_GBK"/>
          <w:bCs/>
          <w:sz w:val="22"/>
          <w:lang w:eastAsia="zh-CN"/>
        </w:rPr>
        <w:t>”</w:t>
      </w:r>
      <w:r>
        <w:rPr>
          <w:rFonts w:hint="eastAsia" w:ascii="Times New Roman" w:hAnsi="Times New Roman" w:eastAsia="方正仿宋_GBK"/>
          <w:bCs/>
          <w:sz w:val="22"/>
          <w:lang w:eastAsia="zh-CN"/>
        </w:rPr>
        <w:t>：</w:t>
      </w:r>
      <w:r>
        <w:rPr>
          <w:rFonts w:hint="eastAsia" w:ascii="Times New Roman" w:hAnsi="Times New Roman" w:eastAsia="方正仿宋_GBK"/>
          <w:bCs/>
          <w:sz w:val="22"/>
          <w:lang w:val="en-US" w:eastAsia="zh-CN"/>
        </w:rPr>
        <w:t>即</w:t>
      </w:r>
      <w:r>
        <w:rPr>
          <w:rFonts w:hint="eastAsia" w:eastAsia="方正仿宋_GBK"/>
          <w:bCs/>
          <w:sz w:val="22"/>
          <w:lang w:val="en-US" w:eastAsia="zh-CN"/>
        </w:rPr>
        <w:t>“</w:t>
      </w:r>
      <w:r>
        <w:rPr>
          <w:rFonts w:hint="eastAsia" w:ascii="Times New Roman" w:hAnsi="Times New Roman" w:eastAsia="方正仿宋_GBK"/>
          <w:bCs/>
          <w:sz w:val="22"/>
          <w:szCs w:val="24"/>
        </w:rPr>
        <w:t>十八梯—解放碑—朝天门</w:t>
      </w:r>
      <w:r>
        <w:rPr>
          <w:rFonts w:hint="eastAsia" w:eastAsia="方正仿宋_GBK"/>
          <w:bCs/>
          <w:sz w:val="22"/>
          <w:szCs w:val="24"/>
          <w:lang w:eastAsia="zh-CN"/>
        </w:rPr>
        <w:t>”</w:t>
      </w:r>
      <w:r>
        <w:rPr>
          <w:rFonts w:hint="eastAsia" w:ascii="Times New Roman" w:hAnsi="Times New Roman" w:eastAsia="方正仿宋_GBK"/>
          <w:bCs/>
          <w:sz w:val="22"/>
          <w:szCs w:val="24"/>
        </w:rPr>
        <w:t>步行大道夜间消费核心示范带</w:t>
      </w:r>
      <w:r>
        <w:rPr>
          <w:rFonts w:hint="eastAsia" w:ascii="Times New Roman" w:hAnsi="Times New Roman" w:eastAsia="方正仿宋_GBK"/>
          <w:bCs/>
          <w:sz w:val="22"/>
          <w:szCs w:val="24"/>
          <w:lang w:eastAsia="zh-CN"/>
        </w:rPr>
        <w:t>、</w:t>
      </w:r>
      <w:r>
        <w:rPr>
          <w:rFonts w:hint="eastAsia" w:ascii="Times New Roman" w:hAnsi="Times New Roman" w:eastAsia="方正仿宋_GBK"/>
          <w:bCs/>
          <w:sz w:val="22"/>
        </w:rPr>
        <w:t>化龙桥—大鹅岭片区夜游带</w:t>
      </w:r>
      <w:r>
        <w:rPr>
          <w:rFonts w:hint="eastAsia" w:ascii="Times New Roman" w:hAnsi="Times New Roman" w:eastAsia="方正仿宋_GBK"/>
          <w:bCs/>
          <w:sz w:val="22"/>
          <w:lang w:eastAsia="zh-CN"/>
        </w:rPr>
        <w:t>、</w:t>
      </w:r>
      <w:r>
        <w:rPr>
          <w:rFonts w:hint="eastAsia" w:ascii="Times New Roman" w:hAnsi="Times New Roman" w:eastAsia="方正仿宋_GBK"/>
          <w:bCs/>
          <w:sz w:val="22"/>
        </w:rPr>
        <w:t>大坪夜间潮流新业态集合圈</w:t>
      </w:r>
      <w:r>
        <w:rPr>
          <w:rFonts w:hint="eastAsia" w:ascii="Times New Roman" w:hAnsi="Times New Roman" w:eastAsia="方正仿宋_GBK"/>
          <w:bCs/>
          <w:sz w:val="22"/>
          <w:lang w:eastAsia="zh-CN"/>
        </w:rPr>
        <w:t>、</w:t>
      </w:r>
      <w:r>
        <w:rPr>
          <w:rFonts w:hint="eastAsia" w:ascii="Times New Roman" w:hAnsi="Times New Roman" w:eastAsia="方正仿宋_GBK"/>
          <w:bCs/>
          <w:sz w:val="22"/>
        </w:rPr>
        <w:t>鲁祖庙</w:t>
      </w:r>
      <w:r>
        <w:rPr>
          <w:rFonts w:hint="eastAsia" w:ascii="Times New Roman" w:hAnsi="Times New Roman" w:eastAsia="方正仿宋_GBK"/>
          <w:bCs/>
          <w:sz w:val="22"/>
          <w:lang w:val="en-US" w:eastAsia="zh-CN"/>
        </w:rPr>
        <w:t>和</w:t>
      </w:r>
      <w:r>
        <w:rPr>
          <w:rFonts w:hint="eastAsia" w:ascii="Times New Roman" w:hAnsi="Times New Roman" w:eastAsia="方正仿宋_GBK"/>
          <w:bCs/>
          <w:sz w:val="22"/>
        </w:rPr>
        <w:t>戴家巷等多个夜间消费项目地标</w:t>
      </w:r>
      <w:r>
        <w:rPr>
          <w:rFonts w:hint="eastAsia" w:ascii="Times New Roman" w:hAnsi="Times New Roman" w:eastAsia="方正仿宋_GBK"/>
          <w:bCs/>
          <w:sz w:val="22"/>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81C80"/>
    <w:rsid w:val="06B91A40"/>
    <w:rsid w:val="08087F33"/>
    <w:rsid w:val="0A4A5BF8"/>
    <w:rsid w:val="0A827AFC"/>
    <w:rsid w:val="0D320D0D"/>
    <w:rsid w:val="15D8527E"/>
    <w:rsid w:val="17CD00AF"/>
    <w:rsid w:val="193E01F2"/>
    <w:rsid w:val="1C006B0C"/>
    <w:rsid w:val="1C6161EF"/>
    <w:rsid w:val="1D331620"/>
    <w:rsid w:val="215F54D2"/>
    <w:rsid w:val="230A4F03"/>
    <w:rsid w:val="2AC356E9"/>
    <w:rsid w:val="2B9538E5"/>
    <w:rsid w:val="304561D1"/>
    <w:rsid w:val="3062163D"/>
    <w:rsid w:val="308F7C79"/>
    <w:rsid w:val="30AE4AB6"/>
    <w:rsid w:val="34655B01"/>
    <w:rsid w:val="34C95278"/>
    <w:rsid w:val="3D871A37"/>
    <w:rsid w:val="3E081C80"/>
    <w:rsid w:val="47251F54"/>
    <w:rsid w:val="47A71C46"/>
    <w:rsid w:val="484A2F83"/>
    <w:rsid w:val="48B06429"/>
    <w:rsid w:val="4C21115C"/>
    <w:rsid w:val="4D955AE9"/>
    <w:rsid w:val="4DCF11C7"/>
    <w:rsid w:val="5015592D"/>
    <w:rsid w:val="504E5A15"/>
    <w:rsid w:val="59916667"/>
    <w:rsid w:val="5CEF6CBA"/>
    <w:rsid w:val="61CB76C8"/>
    <w:rsid w:val="61F17D89"/>
    <w:rsid w:val="6578453C"/>
    <w:rsid w:val="65B86867"/>
    <w:rsid w:val="68BB5E0A"/>
    <w:rsid w:val="691E250D"/>
    <w:rsid w:val="6EA432ED"/>
    <w:rsid w:val="70E94273"/>
    <w:rsid w:val="7113156F"/>
    <w:rsid w:val="7DBE6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eastAsia="宋体" w:cs="Times New Roman"/>
      <w:sz w:val="24"/>
      <w:szCs w:val="24"/>
      <w:lang w:bidi="ar-SA"/>
    </w:rPr>
  </w:style>
  <w:style w:type="paragraph" w:styleId="3">
    <w:name w:val="Body Text"/>
    <w:basedOn w:val="1"/>
    <w:next w:val="4"/>
    <w:qFormat/>
    <w:uiPriority w:val="1"/>
    <w:pPr>
      <w:autoSpaceDE w:val="0"/>
      <w:autoSpaceDN w:val="0"/>
      <w:spacing w:before="99"/>
      <w:jc w:val="left"/>
    </w:pPr>
    <w:rPr>
      <w:rFonts w:ascii="宋体" w:hAnsi="宋体" w:eastAsia="宋体" w:cs="宋体"/>
      <w:kern w:val="0"/>
      <w:szCs w:val="21"/>
      <w:lang w:eastAsia="en-US"/>
    </w:rPr>
  </w:style>
  <w:style w:type="paragraph" w:styleId="4">
    <w:name w:val="toc 5"/>
    <w:basedOn w:val="1"/>
    <w:next w:val="1"/>
    <w:qFormat/>
    <w:uiPriority w:val="0"/>
    <w:pPr>
      <w:widowControl w:val="0"/>
      <w:ind w:left="1680" w:leftChars="800"/>
      <w:jc w:val="both"/>
    </w:pPr>
    <w:rPr>
      <w:rFonts w:ascii="Times New Roman" w:hAnsi="Times New Roman" w:eastAsia="方正仿宋_GBK" w:cs="Arial"/>
      <w:kern w:val="2"/>
      <w:sz w:val="32"/>
      <w:szCs w:val="22"/>
      <w:lang w:val="en-US" w:eastAsia="zh-CN" w:bidi="ar-SA"/>
    </w:rPr>
  </w:style>
  <w:style w:type="paragraph" w:styleId="5">
    <w:name w:val="index 5"/>
    <w:basedOn w:val="1"/>
    <w:next w:val="1"/>
    <w:qFormat/>
    <w:uiPriority w:val="0"/>
    <w:pPr>
      <w:ind w:left="800" w:leftChars="800"/>
    </w:p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paragraph" w:styleId="9">
    <w:name w:val="toc 2"/>
    <w:basedOn w:val="1"/>
    <w:next w:val="1"/>
    <w:unhideWhenUsed/>
    <w:qFormat/>
    <w:uiPriority w:val="39"/>
    <w:pPr>
      <w:widowControl w:val="0"/>
      <w:spacing w:after="0" w:line="240" w:lineRule="auto"/>
      <w:ind w:left="420" w:leftChars="200"/>
      <w:jc w:val="both"/>
    </w:pPr>
    <w:rPr>
      <w:rFonts w:ascii="仿宋_GB2312" w:hAnsi="等线" w:eastAsia="楷体_GB2312" w:cs="Times New Roman"/>
      <w:kern w:val="2"/>
      <w:sz w:val="32"/>
    </w:rPr>
  </w:style>
  <w:style w:type="paragraph" w:styleId="10">
    <w:name w:val="Normal (Web)"/>
    <w:basedOn w:val="1"/>
    <w:qFormat/>
    <w:uiPriority w:val="0"/>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basedOn w:val="13"/>
    <w:qFormat/>
    <w:uiPriority w:val="0"/>
    <w:rPr>
      <w:rFonts w:ascii="黑体" w:hAnsi="黑体" w:eastAsia="黑体" w:cs="Times New Roman"/>
      <w:color w:val="0000FF"/>
      <w:kern w:val="2"/>
      <w:sz w:val="28"/>
      <w:szCs w:val="28"/>
      <w:u w:val="single"/>
      <w:lang w:val="en-US" w:eastAsia="zh-CN" w:bidi="ar-SA"/>
    </w:rPr>
  </w:style>
  <w:style w:type="character" w:styleId="15">
    <w:name w:val="footnote reference"/>
    <w:basedOn w:val="13"/>
    <w:qFormat/>
    <w:uiPriority w:val="0"/>
    <w:rPr>
      <w:rFonts w:ascii="黑体" w:hAnsi="黑体" w:eastAsia="黑体" w:cs="Times New Roman"/>
      <w:color w:val="000000"/>
      <w:sz w:val="24"/>
      <w:szCs w:val="24"/>
      <w:vertAlign w:val="superscript"/>
    </w:rPr>
  </w:style>
  <w:style w:type="paragraph" w:customStyle="1" w:styleId="16">
    <w:name w:val="松哥样式"/>
    <w:basedOn w:val="1"/>
    <w:qFormat/>
    <w:uiPriority w:val="0"/>
    <w:pPr>
      <w:adjustRightInd w:val="0"/>
      <w:snapToGrid w:val="0"/>
      <w:spacing w:line="579" w:lineRule="exact"/>
    </w:pPr>
    <w:rPr>
      <w:szCs w:val="28"/>
    </w:rPr>
  </w:style>
  <w:style w:type="character" w:customStyle="1" w:styleId="17">
    <w:name w:val="NormalCharacter"/>
    <w:qFormat/>
    <w:uiPriority w:val="0"/>
    <w:rPr>
      <w:rFonts w:ascii="Calibri" w:hAnsi="Calibri"/>
      <w:sz w:val="17"/>
      <w:szCs w:val="17"/>
      <w:lang w:val="en-GB" w:eastAsia="en-US" w:bidi="ar-SA"/>
    </w:rPr>
  </w:style>
  <w:style w:type="paragraph" w:customStyle="1" w:styleId="18">
    <w:name w:val="UserStyle_0"/>
    <w:basedOn w:val="1"/>
    <w:next w:val="1"/>
    <w:qFormat/>
    <w:uiPriority w:val="0"/>
    <w:pPr>
      <w:ind w:left="1680"/>
    </w:pPr>
  </w:style>
  <w:style w:type="character" w:customStyle="1" w:styleId="19">
    <w:name w:val="font21"/>
    <w:basedOn w:val="13"/>
    <w:qFormat/>
    <w:uiPriority w:val="0"/>
    <w:rPr>
      <w:rFonts w:hint="default" w:ascii="Times New Roman" w:hAnsi="Times New Roman" w:cs="Times New Roman"/>
      <w:color w:val="000000"/>
      <w:sz w:val="24"/>
      <w:szCs w:val="24"/>
      <w:u w:val="none"/>
    </w:rPr>
  </w:style>
  <w:style w:type="character" w:customStyle="1" w:styleId="20">
    <w:name w:val="font01"/>
    <w:basedOn w:val="13"/>
    <w:qFormat/>
    <w:uiPriority w:val="0"/>
    <w:rPr>
      <w:rFonts w:hint="eastAsia" w:ascii="宋体" w:hAnsi="宋体" w:eastAsia="宋体" w:cs="宋体"/>
      <w:color w:val="000000"/>
      <w:sz w:val="24"/>
      <w:szCs w:val="24"/>
      <w:u w:val="none"/>
    </w:rPr>
  </w:style>
  <w:style w:type="table" w:customStyle="1" w:styleId="21">
    <w:name w:val="网格表 4 - 着色 51"/>
    <w:basedOn w:val="11"/>
    <w:qFormat/>
    <w:uiPriority w:val="49"/>
    <w:tblPr>
      <w:tblBorders>
        <w:top w:val="single" w:color="92CDDC" w:sz="4" w:space="0"/>
        <w:left w:val="single" w:color="92CDDC" w:sz="4" w:space="0"/>
        <w:bottom w:val="single" w:color="92CDDC" w:sz="4" w:space="0"/>
        <w:right w:val="single" w:color="92CDDC" w:sz="4" w:space="0"/>
        <w:insideH w:val="single" w:color="92CDDC" w:sz="4" w:space="0"/>
        <w:insideV w:val="single" w:color="92CDDC" w:sz="4" w:space="0"/>
      </w:tblBorders>
      <w:tblLayout w:type="fixed"/>
    </w:tbl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l2br w:val="nil"/>
          <w:tr2bl w:val="nil"/>
        </w:tcBorders>
        <w:shd w:val="clear" w:color="auto" w:fill="4BACC6"/>
      </w:tcPr>
    </w:tblStylePr>
    <w:tblStylePr w:type="lastRow">
      <w:rPr>
        <w:b/>
        <w:bCs/>
      </w:rPr>
      <w:tcPr>
        <w:tcBorders>
          <w:top w:val="double" w:color="4BACC6"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AEEF3"/>
      </w:tcPr>
    </w:tblStylePr>
    <w:tblStylePr w:type="band1Horz">
      <w:tcPr>
        <w:shd w:val="clear" w:color="auto" w:fill="DAEEF3"/>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10056</Words>
  <Characters>10640</Characters>
  <Lines>0</Lines>
  <Paragraphs>0</Paragraphs>
  <TotalTime>2</TotalTime>
  <ScaleCrop>false</ScaleCrop>
  <LinksUpToDate>false</LinksUpToDate>
  <CharactersWithSpaces>10678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2025-08-20T09:04:00Z</dcterms:created>
  <dc:creator>Administrator</dc:creator>
  <cp:lastModifiedBy>Administrator</cp:lastModifiedBy>
  <cp:lastPrinted>2025-09-04T09:14:00Z</cp:lastPrinted>
  <dcterms:modified xsi:type="dcterms:W3CDTF">2026-07-29T09:46:46Z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KSOTemplateDocerSaveRecord">
    <vt:lpwstr>eyJoZGlkIjoiZDlmMGQwNmY5MGI5ZjA0NjNiNzQ3MjYyYTA3OWZjZWYiLCJ1c2VySWQiOiIxNzI0MTY5NjMyIn0=</vt:lpwstr>
  </property>
  <property fmtid="{D5CDD505-2E9C-101B-9397-08002B2CF9AE}" pid="4" name="ICV">
    <vt:lpwstr>282BB6F47060452C9533D8FA9321D375_12</vt:lpwstr>
  </property>
</Properties>
</file>