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Style w:val="17"/>
          <w:rFonts w:hint="eastAsia" w:ascii="方正小标宋_GBK" w:hAnsi="方正小标宋_GBK" w:eastAsia="方正小标宋_GBK" w:cs="方正小标宋_GBK"/>
          <w:b w:val="0"/>
          <w:kern w:val="2"/>
          <w:sz w:val="44"/>
          <w:szCs w:val="44"/>
          <w:shd w:val="clear" w:color="auto" w:fill="FFFFFF"/>
          <w:lang w:val="en-US" w:eastAsia="zh-CN" w:bidi="ar-SA"/>
        </w:rPr>
      </w:pPr>
    </w:p>
    <w:p>
      <w:pPr>
        <w:keepNext w:val="0"/>
        <w:keepLines w:val="0"/>
        <w:pageBreakBefore w:val="0"/>
        <w:kinsoku/>
        <w:wordWrap/>
        <w:overflowPunct/>
        <w:topLinePunct w:val="0"/>
        <w:autoSpaceDE/>
        <w:autoSpaceDN/>
        <w:bidi w:val="0"/>
        <w:spacing w:line="600" w:lineRule="exact"/>
        <w:ind w:left="0" w:leftChars="0" w:firstLine="880" w:firstLineChars="200"/>
        <w:jc w:val="center"/>
        <w:rPr>
          <w:rFonts w:hint="default" w:ascii="Times New Roman" w:hAnsi="Times New Roman" w:eastAsia="方正小标宋_GBK" w:cs="Times New Roman"/>
          <w:b w:val="0"/>
          <w:bCs w:val="0"/>
          <w:color w:val="000000"/>
          <w:sz w:val="44"/>
          <w:szCs w:val="44"/>
          <w:lang w:eastAsia="zh-CN"/>
        </w:rPr>
      </w:pPr>
    </w:p>
    <w:p>
      <w:pPr>
        <w:keepNext w:val="0"/>
        <w:keepLines w:val="0"/>
        <w:pageBreakBefore w:val="0"/>
        <w:kinsoku/>
        <w:wordWrap/>
        <w:overflowPunct/>
        <w:topLinePunct w:val="0"/>
        <w:autoSpaceDE/>
        <w:autoSpaceDN/>
        <w:bidi w:val="0"/>
        <w:spacing w:line="600" w:lineRule="exact"/>
        <w:ind w:left="0" w:leftChars="0" w:firstLine="880" w:firstLineChars="200"/>
        <w:jc w:val="center"/>
        <w:rPr>
          <w:rFonts w:hint="default" w:ascii="Times New Roman" w:hAnsi="Times New Roman" w:eastAsia="方正小标宋_GBK" w:cs="Times New Roman"/>
          <w:b w:val="0"/>
          <w:bCs w:val="0"/>
          <w:color w:val="000000"/>
          <w:sz w:val="44"/>
          <w:szCs w:val="44"/>
          <w:lang w:eastAsia="zh-CN"/>
        </w:rPr>
      </w:pPr>
      <w:r>
        <w:rPr>
          <w:rFonts w:hint="default" w:ascii="Times New Roman" w:hAnsi="Times New Roman" w:eastAsia="方正小标宋_GBK" w:cs="Times New Roman"/>
          <w:b w:val="0"/>
          <w:bCs w:val="0"/>
          <w:color w:val="000000"/>
          <w:sz w:val="44"/>
          <w:szCs w:val="44"/>
          <w:lang w:eastAsia="zh-CN"/>
        </w:rPr>
        <w:t>重庆市渝中区人民政府办公室</w:t>
      </w:r>
    </w:p>
    <w:p>
      <w:pPr>
        <w:keepNext w:val="0"/>
        <w:keepLines w:val="0"/>
        <w:pageBreakBefore w:val="0"/>
        <w:kinsoku/>
        <w:wordWrap/>
        <w:overflowPunct/>
        <w:topLinePunct w:val="0"/>
        <w:autoSpaceDE/>
        <w:autoSpaceDN/>
        <w:bidi w:val="0"/>
        <w:spacing w:line="600" w:lineRule="exact"/>
        <w:ind w:left="0" w:leftChars="0" w:firstLine="880" w:firstLineChars="200"/>
        <w:jc w:val="center"/>
        <w:rPr>
          <w:rFonts w:hint="default" w:ascii="Times New Roman" w:hAnsi="Times New Roman" w:eastAsia="方正小标宋_GBK" w:cs="Times New Roman"/>
          <w:b w:val="0"/>
          <w:bCs w:val="0"/>
          <w:color w:val="000000"/>
          <w:sz w:val="44"/>
          <w:szCs w:val="44"/>
          <w:lang w:eastAsia="zh-CN"/>
        </w:rPr>
      </w:pPr>
      <w:r>
        <w:rPr>
          <w:rFonts w:hint="default" w:ascii="Times New Roman" w:hAnsi="Times New Roman" w:eastAsia="方正小标宋_GBK" w:cs="Times New Roman"/>
          <w:b w:val="0"/>
          <w:bCs w:val="0"/>
          <w:color w:val="000000"/>
          <w:sz w:val="44"/>
          <w:szCs w:val="44"/>
          <w:lang w:eastAsia="zh-CN"/>
        </w:rPr>
        <w:t>关于印发《渝中区推进教育国际化的</w:t>
      </w:r>
    </w:p>
    <w:p>
      <w:pPr>
        <w:keepNext w:val="0"/>
        <w:keepLines w:val="0"/>
        <w:pageBreakBefore w:val="0"/>
        <w:kinsoku/>
        <w:wordWrap/>
        <w:overflowPunct/>
        <w:topLinePunct w:val="0"/>
        <w:autoSpaceDE/>
        <w:autoSpaceDN/>
        <w:bidi w:val="0"/>
        <w:spacing w:line="600" w:lineRule="exact"/>
        <w:ind w:left="0" w:leftChars="0" w:firstLine="880" w:firstLineChars="200"/>
        <w:jc w:val="center"/>
        <w:rPr>
          <w:rFonts w:hint="default" w:ascii="Times New Roman" w:hAnsi="Times New Roman" w:eastAsia="方正小标宋_GBK" w:cs="Times New Roman"/>
          <w:b w:val="0"/>
          <w:bCs w:val="0"/>
          <w:color w:val="000000"/>
          <w:sz w:val="44"/>
          <w:szCs w:val="44"/>
          <w:lang w:eastAsia="zh-CN"/>
        </w:rPr>
      </w:pPr>
      <w:r>
        <w:rPr>
          <w:rFonts w:hint="default" w:ascii="Times New Roman" w:hAnsi="Times New Roman" w:eastAsia="方正小标宋_GBK" w:cs="Times New Roman"/>
          <w:b w:val="0"/>
          <w:bCs w:val="0"/>
          <w:color w:val="000000"/>
          <w:sz w:val="44"/>
          <w:szCs w:val="44"/>
          <w:lang w:eastAsia="zh-CN"/>
        </w:rPr>
        <w:t>工作方案》的通知</w:t>
      </w:r>
    </w:p>
    <w:p>
      <w:pPr>
        <w:keepNext w:val="0"/>
        <w:keepLines w:val="0"/>
        <w:pageBreakBefore w:val="0"/>
        <w:kinsoku/>
        <w:wordWrap/>
        <w:overflowPunct/>
        <w:topLinePunct w:val="0"/>
        <w:autoSpaceDE/>
        <w:autoSpaceDN/>
        <w:bidi w:val="0"/>
        <w:spacing w:line="600" w:lineRule="exact"/>
        <w:ind w:left="0" w:leftChars="0"/>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渝中府办〔2019〕34号</w:t>
      </w:r>
    </w:p>
    <w:p>
      <w:pPr>
        <w:keepNext w:val="0"/>
        <w:keepLines w:val="0"/>
        <w:pageBreakBefore w:val="0"/>
        <w:kinsoku/>
        <w:wordWrap/>
        <w:overflowPunct/>
        <w:topLinePunct w:val="0"/>
        <w:autoSpaceDE/>
        <w:autoSpaceDN/>
        <w:bidi w:val="0"/>
        <w:spacing w:line="600" w:lineRule="exact"/>
        <w:ind w:left="0" w:leftChars="0"/>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spacing w:line="600" w:lineRule="exact"/>
        <w:ind w:left="0" w:leftChars="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区级各部门，各管委会、各街道办事处，有关单位：</w:t>
      </w:r>
    </w:p>
    <w:p>
      <w:pPr>
        <w:keepNext w:val="0"/>
        <w:keepLines w:val="0"/>
        <w:pageBreakBefore w:val="0"/>
        <w:kinsoku/>
        <w:wordWrap/>
        <w:overflowPunct/>
        <w:topLinePunct w:val="0"/>
        <w:autoSpaceDE/>
        <w:autoSpaceDN/>
        <w:bidi w:val="0"/>
        <w:spacing w:line="600" w:lineRule="exact"/>
        <w:ind w:left="0" w:leftChars="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经区委区政府同意，现将《渝中区推进教育国际化的工作方案》印发给你们，请认真抓好贯彻落实。</w:t>
      </w:r>
    </w:p>
    <w:p>
      <w:pPr>
        <w:keepNext w:val="0"/>
        <w:keepLines w:val="0"/>
        <w:pageBreakBefore w:val="0"/>
        <w:kinsoku/>
        <w:wordWrap/>
        <w:overflowPunct/>
        <w:topLinePunct w:val="0"/>
        <w:autoSpaceDE/>
        <w:autoSpaceDN/>
        <w:bidi w:val="0"/>
        <w:spacing w:line="600" w:lineRule="exact"/>
        <w:ind w:left="0" w:leftChars="0" w:firstLine="640" w:firstLineChars="200"/>
        <w:textAlignment w:val="baseline"/>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pacing w:line="600" w:lineRule="exact"/>
        <w:ind w:left="0" w:leftChars="0"/>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pacing w:line="600" w:lineRule="exact"/>
        <w:ind w:left="0" w:leftChars="0" w:firstLine="3840" w:firstLineChars="1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重庆市渝中区人民政府办公室</w:t>
      </w:r>
    </w:p>
    <w:p>
      <w:pPr>
        <w:keepNext w:val="0"/>
        <w:keepLines w:val="0"/>
        <w:pageBreakBefore w:val="0"/>
        <w:kinsoku/>
        <w:wordWrap/>
        <w:overflowPunct/>
        <w:topLinePunct w:val="0"/>
        <w:autoSpaceDE/>
        <w:autoSpaceDN/>
        <w:bidi w:val="0"/>
        <w:spacing w:line="600" w:lineRule="exact"/>
        <w:ind w:left="0" w:leftChars="0" w:right="64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2019年5月30日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eastAsia="方正仿宋_GBK"/>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eastAsia="方正仿宋_GBK"/>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eastAsia="方正小标宋_GBK"/>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eastAsia="方正小标宋_GBK"/>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eastAsia="方正小标宋_GBK"/>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eastAsia="方正小标宋_GBK"/>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eastAsia="方正小标宋_GBK"/>
          <w:color w:val="000000"/>
          <w:sz w:val="44"/>
          <w:szCs w:val="44"/>
        </w:rPr>
      </w:pPr>
    </w:p>
    <w:p>
      <w:pPr>
        <w:keepNext w:val="0"/>
        <w:keepLines w:val="0"/>
        <w:pageBreakBefore w:val="0"/>
        <w:kinsoku/>
        <w:wordWrap/>
        <w:overflowPunct/>
        <w:topLinePunct w:val="0"/>
        <w:autoSpaceDE/>
        <w:autoSpaceDN/>
        <w:bidi w:val="0"/>
        <w:spacing w:line="600" w:lineRule="exact"/>
        <w:ind w:left="0" w:leftChars="0"/>
        <w:jc w:val="both"/>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spacing w:line="600" w:lineRule="exact"/>
        <w:ind w:left="0" w:leftChars="0"/>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sz w:val="44"/>
          <w:szCs w:val="44"/>
        </w:rPr>
        <w:t>渝中区</w:t>
      </w:r>
      <w:r>
        <w:rPr>
          <w:rFonts w:hint="default" w:ascii="Times New Roman" w:hAnsi="Times New Roman" w:eastAsia="方正小标宋_GBK" w:cs="Times New Roman"/>
          <w:color w:val="000000"/>
          <w:sz w:val="44"/>
          <w:szCs w:val="44"/>
        </w:rPr>
        <w:t>推进教育国际化的工作方案</w:t>
      </w:r>
    </w:p>
    <w:p>
      <w:pPr>
        <w:keepNext w:val="0"/>
        <w:keepLines w:val="0"/>
        <w:pageBreakBefore w:val="0"/>
        <w:kinsoku/>
        <w:wordWrap/>
        <w:overflowPunct/>
        <w:topLinePunct w:val="0"/>
        <w:autoSpaceDE/>
        <w:autoSpaceDN/>
        <w:bidi w:val="0"/>
        <w:spacing w:line="600" w:lineRule="exact"/>
        <w:ind w:left="0" w:leftChars="0"/>
        <w:jc w:val="left"/>
        <w:rPr>
          <w:rFonts w:hint="default" w:ascii="Times New Roman" w:hAnsi="Times New Roman" w:eastAsia="仿宋_GB2312" w:cs="Times New Roman"/>
          <w:color w:val="000000"/>
          <w:kern w:val="0"/>
          <w:sz w:val="33"/>
          <w:szCs w:val="33"/>
        </w:rPr>
      </w:pPr>
    </w:p>
    <w:p>
      <w:pPr>
        <w:keepNext w:val="0"/>
        <w:keepLines w:val="0"/>
        <w:pageBreakBefore w:val="0"/>
        <w:kinsoku/>
        <w:wordWrap/>
        <w:overflowPunct/>
        <w:topLinePunct w:val="0"/>
        <w:autoSpaceDE/>
        <w:autoSpaceDN/>
        <w:bidi w:val="0"/>
        <w:spacing w:line="600" w:lineRule="exact"/>
        <w:ind w:left="0" w:leftChars="0" w:firstLine="640" w:firstLineChars="200"/>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为认真贯彻落实全国、全市、全区教育大会精神，进一步加快我区教育国际化进程，提高教育对外开放的质量和水平，切实增强对外吸引力、集聚力和辐射力，根据《重庆市教育委员会关于加强普通高中国际班管理的通知》（渝教外〔2013〕7号）和《重庆市教育委员会关于印发重庆市外籍人员子女学校管理办法的通知》（渝教外发〔2017〕12号）及相关文件精神，提出如下工作意见。</w:t>
      </w:r>
    </w:p>
    <w:p>
      <w:pPr>
        <w:keepNext w:val="0"/>
        <w:keepLines w:val="0"/>
        <w:pageBreakBefore w:val="0"/>
        <w:kinsoku/>
        <w:wordWrap/>
        <w:overflowPunct/>
        <w:topLinePunct w:val="0"/>
        <w:autoSpaceDE/>
        <w:autoSpaceDN/>
        <w:bidi w:val="0"/>
        <w:spacing w:line="600" w:lineRule="exact"/>
        <w:ind w:left="0" w:leftChars="0" w:firstLine="640" w:firstLineChars="200"/>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一、指导思想</w:t>
      </w:r>
    </w:p>
    <w:p>
      <w:pPr>
        <w:keepNext w:val="0"/>
        <w:keepLines w:val="0"/>
        <w:pageBreakBefore w:val="0"/>
        <w:kinsoku/>
        <w:wordWrap/>
        <w:overflowPunct/>
        <w:topLinePunct w:val="0"/>
        <w:autoSpaceDE/>
        <w:autoSpaceDN/>
        <w:bidi w:val="0"/>
        <w:spacing w:line="600" w:lineRule="exact"/>
        <w:ind w:left="0" w:leftChars="0"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坚持以习近平新时代中国特色社会主义思想和习近平总书记关于教育的重要论述为指导，认真落实陈敏尔书记参加渝中代表团审议时重要讲话精神，遵循教育面向现代化、面向世界、面向未来的要求，立足渝中经济社会和教育事业改革发展全局，全面提升教育国际化水平，服务全区乃至全市对外开放发展。</w:t>
      </w:r>
    </w:p>
    <w:p>
      <w:pPr>
        <w:keepNext w:val="0"/>
        <w:keepLines w:val="0"/>
        <w:pageBreakBefore w:val="0"/>
        <w:kinsoku/>
        <w:wordWrap/>
        <w:overflowPunct/>
        <w:topLinePunct w:val="0"/>
        <w:autoSpaceDE/>
        <w:autoSpaceDN/>
        <w:bidi w:val="0"/>
        <w:spacing w:line="600" w:lineRule="exact"/>
        <w:ind w:left="0" w:leftChars="0" w:firstLine="640" w:firstLineChars="200"/>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二、总体目标</w:t>
      </w:r>
    </w:p>
    <w:p>
      <w:pPr>
        <w:keepNext w:val="0"/>
        <w:keepLines w:val="0"/>
        <w:pageBreakBefore w:val="0"/>
        <w:widowControl/>
        <w:kinsoku/>
        <w:wordWrap/>
        <w:overflowPunct/>
        <w:topLinePunct w:val="0"/>
        <w:autoSpaceDE/>
        <w:autoSpaceDN/>
        <w:bidi w:val="0"/>
        <w:spacing w:line="600" w:lineRule="exact"/>
        <w:ind w:left="0" w:leftChars="0" w:firstLine="645"/>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教育国际合作能力进一步增强，合作领域进一步拓展，优质教育资源明显增多，形成与渝中经济社会发展水平相适应的“全方位、多层次、宽领域”的教育对外开放格局。到2021年，力争建成国际学校1所，建设国际部（班）5个，缔结海外友好学校60个，建成孔子课堂4个，建设中外合作办学项目2个，开展2-3个国际化特色课程项目，建成国家中外人文交流教育实验区，渝中教育国际化总体水平有较大提升，力争保持全市前列，在西部地区率先基本实现教育国际化。</w:t>
      </w:r>
    </w:p>
    <w:p>
      <w:pPr>
        <w:keepNext w:val="0"/>
        <w:keepLines w:val="0"/>
        <w:pageBreakBefore w:val="0"/>
        <w:kinsoku/>
        <w:wordWrap/>
        <w:overflowPunct/>
        <w:topLinePunct w:val="0"/>
        <w:autoSpaceDE/>
        <w:autoSpaceDN/>
        <w:bidi w:val="0"/>
        <w:spacing w:line="600" w:lineRule="exact"/>
        <w:ind w:left="0" w:leftChars="0" w:firstLine="640" w:firstLineChars="200"/>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三、重点工作</w:t>
      </w:r>
    </w:p>
    <w:p>
      <w:pPr>
        <w:keepNext w:val="0"/>
        <w:keepLines w:val="0"/>
        <w:pageBreakBefore w:val="0"/>
        <w:kinsoku/>
        <w:wordWrap/>
        <w:overflowPunct/>
        <w:topLinePunct w:val="0"/>
        <w:autoSpaceDE/>
        <w:autoSpaceDN/>
        <w:bidi w:val="0"/>
        <w:spacing w:line="600" w:lineRule="exact"/>
        <w:ind w:left="0" w:leftChars="0" w:firstLine="643" w:firstLineChars="200"/>
        <w:rPr>
          <w:rFonts w:hint="eastAsia" w:ascii="方正楷体_GBK" w:hAnsi="方正楷体_GBK" w:eastAsia="方正楷体_GBK" w:cs="方正楷体_GBK"/>
          <w:b/>
          <w:color w:val="000000"/>
          <w:sz w:val="32"/>
          <w:szCs w:val="32"/>
        </w:rPr>
      </w:pPr>
      <w:r>
        <w:rPr>
          <w:rFonts w:hint="eastAsia" w:ascii="方正楷体_GBK" w:hAnsi="方正楷体_GBK" w:eastAsia="方正楷体_GBK" w:cs="方正楷体_GBK"/>
          <w:b/>
          <w:color w:val="000000"/>
          <w:sz w:val="32"/>
          <w:szCs w:val="32"/>
        </w:rPr>
        <w:t>（一）实施海外盟校计划</w:t>
      </w:r>
    </w:p>
    <w:p>
      <w:pPr>
        <w:keepNext w:val="0"/>
        <w:keepLines w:val="0"/>
        <w:pageBreakBefore w:val="0"/>
        <w:kinsoku/>
        <w:wordWrap/>
        <w:overflowPunct/>
        <w:topLinePunct w:val="0"/>
        <w:autoSpaceDE/>
        <w:autoSpaceDN/>
        <w:bidi w:val="0"/>
        <w:spacing w:line="600" w:lineRule="exact"/>
        <w:ind w:left="0" w:leftChars="0" w:firstLine="645"/>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校园要积极与境外学校建立友好关系，共建合作交流平台，推动多渠道、多类型的国际交流与合作。争取到2021年，全区各校园缔结60所海外友好学校，加强与国外学校中国分校的交流与合作。已经与国外学校签订友好学校协议的校园，要进一步加强交流与合作，定期组织师生互访、教育教学交流，学习国外先进的教育理念和办学模式，促进国际友好学校师生在艺术、体育、科研、社会实践等方面的交流与互动。鼓励有条件的校园开展海外研学旅行活动，开拓学生国际视野。</w:t>
      </w:r>
    </w:p>
    <w:p>
      <w:pPr>
        <w:keepNext w:val="0"/>
        <w:keepLines w:val="0"/>
        <w:pageBreakBefore w:val="0"/>
        <w:kinsoku/>
        <w:wordWrap/>
        <w:overflowPunct/>
        <w:topLinePunct w:val="0"/>
        <w:autoSpaceDE/>
        <w:autoSpaceDN/>
        <w:bidi w:val="0"/>
        <w:spacing w:line="600" w:lineRule="exact"/>
        <w:ind w:left="0" w:leftChars="0" w:firstLine="643" w:firstLineChars="200"/>
        <w:rPr>
          <w:rFonts w:hint="eastAsia" w:ascii="方正楷体_GBK" w:hAnsi="方正楷体_GBK" w:eastAsia="方正楷体_GBK" w:cs="方正楷体_GBK"/>
          <w:b/>
          <w:color w:val="000000"/>
          <w:kern w:val="0"/>
          <w:sz w:val="32"/>
          <w:szCs w:val="32"/>
        </w:rPr>
      </w:pPr>
      <w:r>
        <w:rPr>
          <w:rFonts w:hint="eastAsia" w:ascii="方正楷体_GBK" w:hAnsi="方正楷体_GBK" w:eastAsia="方正楷体_GBK" w:cs="方正楷体_GBK"/>
          <w:b/>
          <w:color w:val="000000"/>
          <w:kern w:val="0"/>
          <w:sz w:val="32"/>
          <w:szCs w:val="32"/>
        </w:rPr>
        <w:t>（二）实施干部教师国际化研修计划</w:t>
      </w:r>
    </w:p>
    <w:p>
      <w:pPr>
        <w:keepNext w:val="0"/>
        <w:keepLines w:val="0"/>
        <w:pageBreakBefore w:val="0"/>
        <w:widowControl/>
        <w:shd w:val="clear" w:color="auto" w:fill="FFFFFF"/>
        <w:kinsoku/>
        <w:wordWrap/>
        <w:overflowPunct/>
        <w:topLinePunct w:val="0"/>
        <w:autoSpaceDE/>
        <w:autoSpaceDN/>
        <w:bidi w:val="0"/>
        <w:spacing w:line="600" w:lineRule="exact"/>
        <w:ind w:left="0" w:leftChars="0"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大力开展校园长海外培训计划，以欧美、新加坡、香港等国家和地区为基地，采取多种培训形式，提升校园长教育国际交流与合作的能力和水平。依托区内优质学校及市内高校资源，建立国际化研修基地，实施优秀教师海外留学计划，每年选派60名优秀校园长、教师赴海外进修和深造。支持学校管理人员、教师参与国际性教育教学、管理经验等方面的学术交流活动，提升教师国际素养和专业化水平。鼓励有条件的学校自主开展教师海外研修项目。</w:t>
      </w:r>
    </w:p>
    <w:p>
      <w:pPr>
        <w:keepNext w:val="0"/>
        <w:keepLines w:val="0"/>
        <w:pageBreakBefore w:val="0"/>
        <w:kinsoku/>
        <w:wordWrap/>
        <w:overflowPunct/>
        <w:topLinePunct w:val="0"/>
        <w:autoSpaceDE/>
        <w:autoSpaceDN/>
        <w:bidi w:val="0"/>
        <w:spacing w:line="600" w:lineRule="exact"/>
        <w:ind w:left="0" w:leftChars="0" w:firstLine="643" w:firstLineChars="200"/>
        <w:rPr>
          <w:rFonts w:hint="eastAsia" w:ascii="方正楷体_GBK" w:hAnsi="方正楷体_GBK" w:eastAsia="方正楷体_GBK" w:cs="方正楷体_GBK"/>
          <w:b/>
          <w:color w:val="000000"/>
          <w:sz w:val="32"/>
          <w:szCs w:val="32"/>
        </w:rPr>
      </w:pPr>
      <w:r>
        <w:rPr>
          <w:rFonts w:hint="eastAsia" w:ascii="方正楷体_GBK" w:hAnsi="方正楷体_GBK" w:eastAsia="方正楷体_GBK" w:cs="方正楷体_GBK"/>
          <w:b/>
          <w:color w:val="000000"/>
          <w:sz w:val="32"/>
          <w:szCs w:val="32"/>
        </w:rPr>
        <w:t>（三）实施“孔子课堂”计划</w:t>
      </w:r>
    </w:p>
    <w:p>
      <w:pPr>
        <w:keepNext w:val="0"/>
        <w:keepLines w:val="0"/>
        <w:pageBreakBefore w:val="0"/>
        <w:kinsoku/>
        <w:wordWrap/>
        <w:overflowPunct/>
        <w:topLinePunct w:val="0"/>
        <w:autoSpaceDE/>
        <w:autoSpaceDN/>
        <w:bidi w:val="0"/>
        <w:spacing w:line="600" w:lineRule="exact"/>
        <w:ind w:left="0" w:leftChars="0"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积极推进孔子课堂建设，力争在“十三五”期间，建成4个孔子课堂。继续加大巴蜀中学、巴蜀小学和人民小学“孔子课堂”建设的支持力度。培育5-6所中小学幼儿园作为国际交流与合作的基地学校，担负汉语国际推广工作。积极支持国家汉办组织的对外汉语教师、对外汉语教师志愿者以及国家侨办外派教师项目的选拔工作，鼓励干部教师积极参与汉语国际推广项目。</w:t>
      </w:r>
    </w:p>
    <w:p>
      <w:pPr>
        <w:keepNext w:val="0"/>
        <w:keepLines w:val="0"/>
        <w:pageBreakBefore w:val="0"/>
        <w:kinsoku/>
        <w:wordWrap/>
        <w:overflowPunct/>
        <w:topLinePunct w:val="0"/>
        <w:autoSpaceDE/>
        <w:autoSpaceDN/>
        <w:bidi w:val="0"/>
        <w:spacing w:line="600" w:lineRule="exact"/>
        <w:ind w:left="0" w:leftChars="0" w:firstLine="643" w:firstLineChars="200"/>
        <w:rPr>
          <w:rFonts w:hint="eastAsia" w:ascii="方正楷体_GBK" w:hAnsi="方正楷体_GBK" w:eastAsia="方正楷体_GBK" w:cs="方正楷体_GBK"/>
          <w:b/>
          <w:color w:val="000000"/>
          <w:sz w:val="32"/>
          <w:szCs w:val="32"/>
        </w:rPr>
      </w:pPr>
      <w:r>
        <w:rPr>
          <w:rFonts w:hint="eastAsia" w:ascii="方正楷体_GBK" w:hAnsi="方正楷体_GBK" w:eastAsia="方正楷体_GBK" w:cs="方正楷体_GBK"/>
          <w:b/>
          <w:color w:val="000000"/>
          <w:sz w:val="32"/>
          <w:szCs w:val="32"/>
        </w:rPr>
        <w:t>（四）实施国际化学校建设计划</w:t>
      </w:r>
    </w:p>
    <w:p>
      <w:pPr>
        <w:keepNext w:val="0"/>
        <w:keepLines w:val="0"/>
        <w:pageBreakBefore w:val="0"/>
        <w:kinsoku/>
        <w:wordWrap/>
        <w:overflowPunct/>
        <w:topLinePunct w:val="0"/>
        <w:autoSpaceDE/>
        <w:autoSpaceDN/>
        <w:bidi w:val="0"/>
        <w:spacing w:line="600" w:lineRule="exact"/>
        <w:ind w:left="0" w:leftChars="0"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推进渝中国际学校（国际部）的规划与建设，力争在巴蜀2号地块新建或引进一所国际学校，有序推进中华路小学外国语学校建设，进一步加强巴蜀中学、巴蜀小学、人民小学和重庆天地人和街小学国际部的建设工作。建立健全外籍学生规范管理制度，不断改善来区留学环境，创新留学教育模式，逐步扩大来渝留学规模，不断提升涉外教育服务水平。</w:t>
      </w:r>
    </w:p>
    <w:p>
      <w:pPr>
        <w:keepNext w:val="0"/>
        <w:keepLines w:val="0"/>
        <w:pageBreakBefore w:val="0"/>
        <w:kinsoku/>
        <w:wordWrap/>
        <w:overflowPunct/>
        <w:topLinePunct w:val="0"/>
        <w:autoSpaceDE/>
        <w:autoSpaceDN/>
        <w:bidi w:val="0"/>
        <w:spacing w:line="600" w:lineRule="exact"/>
        <w:ind w:left="0" w:leftChars="0" w:firstLine="645"/>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b/>
          <w:color w:val="000000"/>
          <w:sz w:val="32"/>
          <w:szCs w:val="32"/>
        </w:rPr>
        <w:t>（五）实施海外引智计划</w:t>
      </w:r>
    </w:p>
    <w:p>
      <w:pPr>
        <w:keepNext w:val="0"/>
        <w:keepLines w:val="0"/>
        <w:pageBreakBefore w:val="0"/>
        <w:kinsoku/>
        <w:wordWrap/>
        <w:overflowPunct/>
        <w:topLinePunct w:val="0"/>
        <w:autoSpaceDE/>
        <w:autoSpaceDN/>
        <w:bidi w:val="0"/>
        <w:spacing w:line="600" w:lineRule="exact"/>
        <w:ind w:left="0" w:leftChars="0" w:firstLine="627" w:firstLineChars="196"/>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引进国外智力是教育对外开放的重要组成部分，聘请海外优秀教育专家学者和研究团队到我区参与学校教育教学与管理工作，将智力引进工作与学科建设、师资队伍建设、教育科研、外语教学、学校管理工作等相结合。鼓励有条件的校（园）聘请外籍教师，进一步扩大聘请外国专家和外籍教师的规模。支持引进</w:t>
      </w:r>
      <w:bookmarkStart w:id="0" w:name="_GoBack"/>
      <w:r>
        <w:rPr>
          <w:rFonts w:hint="default" w:ascii="Times New Roman" w:hAnsi="Times New Roman" w:eastAsia="方正仿宋_GBK" w:cs="Times New Roman"/>
          <w:color w:val="000000"/>
          <w:sz w:val="32"/>
          <w:szCs w:val="32"/>
        </w:rPr>
        <w:t>国际化项目，主动承办国际化会议和活动，为区内学校开展国际</w:t>
      </w:r>
      <w:bookmarkEnd w:id="0"/>
      <w:r>
        <w:rPr>
          <w:rFonts w:hint="default" w:ascii="Times New Roman" w:hAnsi="Times New Roman" w:eastAsia="方正仿宋_GBK" w:cs="Times New Roman"/>
          <w:color w:val="000000"/>
          <w:sz w:val="32"/>
          <w:szCs w:val="32"/>
        </w:rPr>
        <w:t>交流活动搭建平台。</w:t>
      </w:r>
    </w:p>
    <w:p>
      <w:pPr>
        <w:keepNext w:val="0"/>
        <w:keepLines w:val="0"/>
        <w:pageBreakBefore w:val="0"/>
        <w:kinsoku/>
        <w:wordWrap/>
        <w:overflowPunct/>
        <w:topLinePunct w:val="0"/>
        <w:autoSpaceDE/>
        <w:autoSpaceDN/>
        <w:bidi w:val="0"/>
        <w:spacing w:line="600" w:lineRule="exact"/>
        <w:ind w:left="0" w:leftChars="0" w:firstLine="627" w:firstLineChars="196"/>
        <w:rPr>
          <w:rFonts w:hint="default" w:ascii="Times New Roman" w:hAnsi="Times New Roman" w:eastAsia="方正黑体_GBK" w:cs="Times New Roman"/>
          <w:bCs/>
          <w:color w:val="000000"/>
          <w:sz w:val="32"/>
          <w:szCs w:val="32"/>
        </w:rPr>
      </w:pPr>
      <w:r>
        <w:rPr>
          <w:rFonts w:hint="default" w:ascii="Times New Roman" w:hAnsi="Times New Roman" w:eastAsia="方正黑体_GBK" w:cs="Times New Roman"/>
          <w:bCs/>
          <w:color w:val="000000"/>
          <w:sz w:val="32"/>
          <w:szCs w:val="32"/>
        </w:rPr>
        <w:t>四、保障措施</w:t>
      </w:r>
    </w:p>
    <w:p>
      <w:pPr>
        <w:keepNext w:val="0"/>
        <w:keepLines w:val="0"/>
        <w:pageBreakBefore w:val="0"/>
        <w:kinsoku/>
        <w:wordWrap/>
        <w:overflowPunct/>
        <w:topLinePunct w:val="0"/>
        <w:autoSpaceDE/>
        <w:autoSpaceDN/>
        <w:bidi w:val="0"/>
        <w:spacing w:line="600" w:lineRule="exact"/>
        <w:ind w:left="0" w:leftChars="0" w:firstLine="643" w:firstLineChars="200"/>
        <w:rPr>
          <w:rFonts w:hint="eastAsia" w:ascii="方正楷体_GBK" w:hAnsi="方正楷体_GBK" w:eastAsia="方正楷体_GBK" w:cs="方正楷体_GBK"/>
          <w:b/>
          <w:color w:val="000000"/>
          <w:sz w:val="32"/>
          <w:szCs w:val="32"/>
        </w:rPr>
      </w:pPr>
      <w:r>
        <w:rPr>
          <w:rFonts w:hint="eastAsia" w:ascii="方正楷体_GBK" w:hAnsi="方正楷体_GBK" w:eastAsia="方正楷体_GBK" w:cs="方正楷体_GBK"/>
          <w:b/>
          <w:color w:val="000000"/>
          <w:sz w:val="32"/>
          <w:szCs w:val="32"/>
        </w:rPr>
        <w:t>（一）提高认识，加强组织领导</w:t>
      </w:r>
    </w:p>
    <w:p>
      <w:pPr>
        <w:keepNext w:val="0"/>
        <w:keepLines w:val="0"/>
        <w:pageBreakBefore w:val="0"/>
        <w:kinsoku/>
        <w:wordWrap/>
        <w:overflowPunct/>
        <w:topLinePunct w:val="0"/>
        <w:autoSpaceDE/>
        <w:autoSpaceDN/>
        <w:bidi w:val="0"/>
        <w:spacing w:line="600" w:lineRule="exact"/>
        <w:ind w:left="0" w:leftChars="0"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sz w:val="32"/>
          <w:szCs w:val="32"/>
        </w:rPr>
        <w:t>教育国际化是世界教育发展的时代潮流，是实现教育现代化的内在要求，也是扩大教育对外开放的必然选择。成立全区</w:t>
      </w:r>
      <w:r>
        <w:rPr>
          <w:rFonts w:hint="default" w:ascii="Times New Roman" w:hAnsi="Times New Roman" w:eastAsia="方正仿宋_GBK" w:cs="Times New Roman"/>
          <w:color w:val="000000"/>
          <w:kern w:val="0"/>
          <w:sz w:val="32"/>
          <w:szCs w:val="32"/>
        </w:rPr>
        <w:t>教育国际交流与合作领导小组，负责教育国际交流与合作的规划、指导和管理工作。</w:t>
      </w:r>
      <w:r>
        <w:rPr>
          <w:rFonts w:hint="default" w:ascii="Times New Roman" w:hAnsi="Times New Roman" w:eastAsia="方正仿宋_GBK" w:cs="Times New Roman"/>
          <w:color w:val="000000"/>
          <w:sz w:val="32"/>
          <w:szCs w:val="32"/>
        </w:rPr>
        <w:t>各校园要</w:t>
      </w:r>
      <w:r>
        <w:rPr>
          <w:rFonts w:hint="default" w:ascii="Times New Roman" w:hAnsi="Times New Roman" w:eastAsia="方正仿宋_GBK" w:cs="Times New Roman"/>
          <w:color w:val="000000"/>
          <w:kern w:val="0"/>
          <w:sz w:val="32"/>
          <w:szCs w:val="32"/>
        </w:rPr>
        <w:t>加强对教育国际交流与合作工作的领导，主动适应教育国际化的要求，充分利用国际国内两种教育资源，积极参与国内外教育合作，建立开放办学的体制机制。</w:t>
      </w:r>
    </w:p>
    <w:p>
      <w:pPr>
        <w:keepNext w:val="0"/>
        <w:keepLines w:val="0"/>
        <w:pageBreakBefore w:val="0"/>
        <w:kinsoku/>
        <w:wordWrap/>
        <w:overflowPunct/>
        <w:topLinePunct w:val="0"/>
        <w:autoSpaceDE/>
        <w:autoSpaceDN/>
        <w:bidi w:val="0"/>
        <w:spacing w:line="600" w:lineRule="exact"/>
        <w:ind w:left="0" w:leftChars="0" w:firstLine="643" w:firstLineChars="200"/>
        <w:rPr>
          <w:rFonts w:hint="eastAsia" w:ascii="方正楷体_GBK" w:hAnsi="方正楷体_GBK" w:eastAsia="方正楷体_GBK" w:cs="方正楷体_GBK"/>
          <w:b/>
          <w:color w:val="000000"/>
          <w:sz w:val="32"/>
          <w:szCs w:val="32"/>
        </w:rPr>
      </w:pPr>
      <w:r>
        <w:rPr>
          <w:rFonts w:hint="eastAsia" w:ascii="方正楷体_GBK" w:hAnsi="方正楷体_GBK" w:eastAsia="方正楷体_GBK" w:cs="方正楷体_GBK"/>
          <w:b/>
          <w:color w:val="000000"/>
          <w:sz w:val="32"/>
          <w:szCs w:val="32"/>
        </w:rPr>
        <w:t>（二）积极扶持，落实经费投入</w:t>
      </w:r>
    </w:p>
    <w:p>
      <w:pPr>
        <w:keepNext w:val="0"/>
        <w:keepLines w:val="0"/>
        <w:pageBreakBefore w:val="0"/>
        <w:kinsoku/>
        <w:wordWrap/>
        <w:overflowPunct/>
        <w:topLinePunct w:val="0"/>
        <w:autoSpaceDE/>
        <w:autoSpaceDN/>
        <w:bidi w:val="0"/>
        <w:spacing w:line="600" w:lineRule="exact"/>
        <w:ind w:left="0" w:leftChars="0"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每年设立国际交流与合作工作专项经费，用于支持学校开展各种教育国际化工作。各校园应从每年的工作经费中设立专款配套，为教育国际化工作提供坚实的保障。</w:t>
      </w:r>
    </w:p>
    <w:p>
      <w:pPr>
        <w:keepNext w:val="0"/>
        <w:keepLines w:val="0"/>
        <w:pageBreakBefore w:val="0"/>
        <w:numPr>
          <w:ilvl w:val="0"/>
          <w:numId w:val="1"/>
        </w:numPr>
        <w:kinsoku/>
        <w:wordWrap/>
        <w:overflowPunct/>
        <w:topLinePunct w:val="0"/>
        <w:autoSpaceDE/>
        <w:autoSpaceDN/>
        <w:bidi w:val="0"/>
        <w:spacing w:line="600" w:lineRule="exact"/>
        <w:ind w:left="0" w:leftChars="0" w:firstLine="643" w:firstLineChars="200"/>
        <w:rPr>
          <w:rFonts w:hint="eastAsia" w:ascii="方正楷体_GBK" w:hAnsi="方正楷体_GBK" w:eastAsia="方正楷体_GBK" w:cs="方正楷体_GBK"/>
          <w:b/>
          <w:color w:val="000000"/>
          <w:sz w:val="32"/>
          <w:szCs w:val="32"/>
        </w:rPr>
      </w:pPr>
      <w:r>
        <w:rPr>
          <w:rFonts w:hint="eastAsia" w:ascii="方正楷体_GBK" w:hAnsi="方正楷体_GBK" w:eastAsia="方正楷体_GBK" w:cs="方正楷体_GBK"/>
          <w:b/>
          <w:color w:val="000000"/>
          <w:sz w:val="32"/>
          <w:szCs w:val="32"/>
        </w:rPr>
        <w:t>优化政策，加强督导考核</w:t>
      </w:r>
    </w:p>
    <w:p>
      <w:pPr>
        <w:keepNext w:val="0"/>
        <w:keepLines w:val="0"/>
        <w:pageBreakBefore w:val="0"/>
        <w:kinsoku/>
        <w:wordWrap/>
        <w:overflowPunct/>
        <w:topLinePunct w:val="0"/>
        <w:autoSpaceDE/>
        <w:autoSpaceDN/>
        <w:bidi w:val="0"/>
        <w:spacing w:line="600" w:lineRule="exact"/>
        <w:ind w:left="0" w:leftChars="0"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要定期组织相关人员培训学习，加强对教育国际化工作优秀管理人才的关注和培养，加强经验宣传，充分发挥示范引领作用。要对教育国际化工作开展专项督导，建立教育国际化工作绩效激励机制，对作出重大贡献的单位和个人给予表彰奖励。</w:t>
      </w:r>
    </w:p>
    <w:p>
      <w:pPr>
        <w:keepNext w:val="0"/>
        <w:keepLines w:val="0"/>
        <w:pageBreakBefore w:val="0"/>
        <w:kinsoku/>
        <w:wordWrap/>
        <w:overflowPunct/>
        <w:topLinePunct w:val="0"/>
        <w:autoSpaceDE/>
        <w:autoSpaceDN/>
        <w:bidi w:val="0"/>
        <w:spacing w:line="600" w:lineRule="exact"/>
        <w:ind w:left="0" w:leftChars="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 xml:space="preserve">    本方案自印发之日起施行。</w:t>
      </w:r>
    </w:p>
    <w:sectPr>
      <w:headerReference r:id="rId3" w:type="default"/>
      <w:footerReference r:id="rId4" w:type="default"/>
      <w:pgSz w:w="11906" w:h="16838"/>
      <w:pgMar w:top="1962" w:right="1474" w:bottom="1848" w:left="1587" w:header="851" w:footer="992" w:gutter="0"/>
      <w:pgNumType w:fmt="numberInDash"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永中宋体">
    <w:altName w:val="宋体"/>
    <w:panose1 w:val="02010600030101010101"/>
    <w:charset w:val="86"/>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eastAsia="宋体"/>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margin">
                <wp:posOffset>4937125</wp:posOffset>
              </wp:positionH>
              <wp:positionV relativeFrom="paragraph">
                <wp:posOffset>-332105</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  \* MERGEFORMAT </w:instrText>
                          </w:r>
                          <w:r>
                            <w:rPr>
                              <w:rFonts w:hint="eastAsia" w:ascii="宋体" w:hAnsi="宋体" w:cs="宋体"/>
                              <w:color w:val="auto"/>
                              <w:sz w:val="28"/>
                              <w:szCs w:val="28"/>
                            </w:rPr>
                            <w:fldChar w:fldCharType="separate"/>
                          </w:r>
                          <w:r>
                            <w:rPr>
                              <w:rFonts w:hint="eastAsia" w:ascii="宋体" w:hAnsi="宋体" w:cs="宋体"/>
                              <w:color w:val="auto"/>
                              <w:sz w:val="28"/>
                              <w:szCs w:val="28"/>
                            </w:rPr>
                            <w:t>- 29 -</w:t>
                          </w:r>
                          <w:r>
                            <w:rPr>
                              <w:rFonts w:hint="eastAsia" w:ascii="宋体" w:hAnsi="宋体" w:cs="宋体"/>
                              <w:color w:val="auto"/>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8.75pt;margin-top:-26.15pt;height:144pt;width:144pt;mso-position-horizontal-relative:margin;mso-wrap-style:none;z-index:251663360;mso-width-relative:page;mso-height-relative:page;" filled="f" stroked="f" coordsize="21600,21600" o:gfxdata="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xeGudkAAAAMAQAADwAA&#10;AAAAAAABACAAAAAiAAAAZHJzL2Rvd25yZXYueG1sUEsBAhQAFAAAAAgAh07iQHfkHQ0VAgAAFQQA&#10;AA4AAAAAAAAAAQAgAAAAKAEAAGRycy9lMm9Eb2MueG1sUEsFBgAAAAAGAAYAWQEAAK8FAAAAAA==&#10;">
              <v:fill on="f" focussize="0,0"/>
              <v:stroke on="f" weight="0.5pt"/>
              <v:imagedata o:title=""/>
              <o:lock v:ext="edit" aspectratio="f"/>
              <v:textbox inset="0mm,0mm,0mm,0mm" style="mso-fit-shape-to-text:t;">
                <w:txbxContent>
                  <w:p>
                    <w:pPr>
                      <w:pStyle w:val="8"/>
                      <w:rPr>
                        <w:rFonts w:hint="eastAsia" w:ascii="宋体" w:hAnsi="宋体" w:eastAsia="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  \* MERGEFORMAT </w:instrText>
                    </w:r>
                    <w:r>
                      <w:rPr>
                        <w:rFonts w:hint="eastAsia" w:ascii="宋体" w:hAnsi="宋体" w:cs="宋体"/>
                        <w:color w:val="auto"/>
                        <w:sz w:val="28"/>
                        <w:szCs w:val="28"/>
                      </w:rPr>
                      <w:fldChar w:fldCharType="separate"/>
                    </w:r>
                    <w:r>
                      <w:rPr>
                        <w:rFonts w:hint="eastAsia" w:ascii="宋体" w:hAnsi="宋体" w:cs="宋体"/>
                        <w:color w:val="auto"/>
                        <w:sz w:val="28"/>
                        <w:szCs w:val="28"/>
                      </w:rPr>
                      <w:t>- 29 -</w:t>
                    </w:r>
                    <w:r>
                      <w:rPr>
                        <w:rFonts w:hint="eastAsia" w:ascii="宋体" w:hAnsi="宋体" w:cs="宋体"/>
                        <w:color w:val="auto"/>
                        <w:sz w:val="28"/>
                        <w:szCs w:val="28"/>
                      </w:rPr>
                      <w:fldChar w:fldCharType="end"/>
                    </w:r>
                  </w:p>
                </w:txbxContent>
              </v:textbox>
            </v:shape>
          </w:pict>
        </mc:Fallback>
      </mc:AlternateContent>
    </w: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12065</wp:posOffset>
              </wp:positionH>
              <wp:positionV relativeFrom="paragraph">
                <wp:posOffset>64770</wp:posOffset>
              </wp:positionV>
              <wp:extent cx="5519420" cy="20955"/>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519420" cy="209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5pt;margin-top:5.1pt;height:1.65pt;width:434.6pt;z-index:251662336;mso-width-relative:page;mso-height-relative:page;" filled="f" stroked="t" coordsize="21600,21600" o:gfxdata="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2Njg60QAAAAcBAAAPAAAAAAAAAAEAIAAAACIAAABkcnMvZG93bnJldi54bWxQSwEC&#10;FAAUAAAACACHTuJAWFINF8IBAABTAwAADgAAAAAAAAABACAAAAAgAQAAZHJzL2Uyb0RvYy54bWxQ&#10;SwUGAAAAAAYABgBZAQAAVAUAAAAA&#10;">
              <v:fill on="f" focussize="0,0"/>
              <v:stroke weight="1.75pt" color="#005192 [3204]" joinstyle="round"/>
              <v:imagedata o:title=""/>
              <o:lock v:ext="edit" aspectratio="f"/>
            </v:line>
          </w:pict>
        </mc:Fallback>
      </mc:AlternateConten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Hans"/>
      </w:rPr>
      <w:t>重庆市渝中区人民政府办公室发布</w:t>
    </w: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10"/>
      <w:pBdr>
        <w:bottom w:val="none" w:color="auto" w:sz="0" w:space="1"/>
      </w:pBdr>
      <w:ind w:firstLine="643" w:firstLineChars="200"/>
      <w:jc w:val="both"/>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40005</wp:posOffset>
              </wp:positionH>
              <wp:positionV relativeFrom="paragraph">
                <wp:posOffset>372745</wp:posOffset>
              </wp:positionV>
              <wp:extent cx="5534025" cy="17145"/>
              <wp:effectExtent l="0" t="0" r="0" b="0"/>
              <wp:wrapNone/>
              <wp:docPr id="21" name="直接连接符 21"/>
              <wp:cNvGraphicFramePr/>
              <a:graphic xmlns:a="http://schemas.openxmlformats.org/drawingml/2006/main">
                <a:graphicData uri="http://schemas.microsoft.com/office/word/2010/wordprocessingShape">
                  <wps:wsp>
                    <wps:cNvCnPr/>
                    <wps:spPr>
                      <a:xfrm>
                        <a:off x="4133850" y="864870"/>
                        <a:ext cx="5534025" cy="171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5pt;margin-top:29.35pt;height:1.35pt;width:435.75pt;z-index:251660288;mso-width-relative:page;mso-height-relative:page;" filled="f" stroked="t" coordsize="21600,21600" o:gfxdata="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zkXz9MAAAAHAQAADwAAAAAAAAABACAAAAAiAAAAZHJz&#10;L2Rvd25yZXYueG1sUEsBAhQAFAAAAAgAh07iQIL/DCvQAQAAXgMAAA4AAAAAAAAAAQAgAAAAIgEA&#10;AGRycy9lMm9Eb2MueG1sUEsFBgAAAAAGAAYAWQEAAGQFAAAAAA==&#10;">
              <v:fill on="f" focussize="0,0"/>
              <v:stroke weight="1.75pt" color="#005192 [3204]" joinstyle="round"/>
              <v:imagedata o:title=""/>
              <o:lock v:ext="edit" aspectratio="f"/>
            </v:line>
          </w:pict>
        </mc:Fallback>
      </mc:AlternateContent>
    </w:r>
    <w:r>
      <w:rPr>
        <w:rFonts w:hint="eastAsia" w:ascii="宋体" w:hAnsi="宋体" w:eastAsia="宋体" w:cs="宋体"/>
        <w:b/>
        <w:bCs/>
        <w:color w:val="005192"/>
        <w:sz w:val="32"/>
      </w:rPr>
      <w:drawing>
        <wp:anchor distT="0" distB="0" distL="114300" distR="114300" simplePos="0" relativeHeight="251661312"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22" name="图片 2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EFB9A0"/>
    <w:multiLevelType w:val="singleLevel"/>
    <w:tmpl w:val="E6EFB9A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YzNjMzY1ZTlkOTFjNjVkYzk2MmMxNmQzM2QyOTgifQ=="/>
  </w:docVars>
  <w:rsids>
    <w:rsidRoot w:val="00511337"/>
    <w:rsid w:val="00511337"/>
    <w:rsid w:val="00B673F3"/>
    <w:rsid w:val="0D9F0E81"/>
    <w:rsid w:val="0E82210E"/>
    <w:rsid w:val="0FD15DC0"/>
    <w:rsid w:val="10A71497"/>
    <w:rsid w:val="18EC48BA"/>
    <w:rsid w:val="28BF0B7D"/>
    <w:rsid w:val="38AE4D06"/>
    <w:rsid w:val="44D31042"/>
    <w:rsid w:val="50FF5330"/>
    <w:rsid w:val="516556E7"/>
    <w:rsid w:val="520A441D"/>
    <w:rsid w:val="57E24855"/>
    <w:rsid w:val="5FA679F4"/>
    <w:rsid w:val="60240EB1"/>
    <w:rsid w:val="75597B27"/>
    <w:rsid w:val="77E6132B"/>
    <w:rsid w:val="7F41405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宋体" w:cs="Times New Roman"/>
      <w:kern w:val="2"/>
      <w:sz w:val="21"/>
      <w:szCs w:val="22"/>
      <w:lang w:val="en-US" w:eastAsia="zh-CN" w:bidi="ar-SA"/>
    </w:rPr>
  </w:style>
  <w:style w:type="character" w:default="1" w:styleId="16">
    <w:name w:val="Default Paragraph Font"/>
    <w:unhideWhenUsed/>
    <w:qFormat/>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customStyle="1" w:styleId="2">
    <w:name w:val="BodyText2"/>
    <w:basedOn w:val="1"/>
    <w:qFormat/>
    <w:uiPriority w:val="0"/>
    <w:pPr>
      <w:snapToGrid w:val="0"/>
      <w:spacing w:line="540" w:lineRule="exact"/>
      <w:jc w:val="both"/>
      <w:textAlignment w:val="baseline"/>
    </w:pPr>
    <w:rPr>
      <w:rFonts w:eastAsia="方正仿宋_GBK"/>
      <w:color w:val="000000"/>
      <w:kern w:val="2"/>
      <w:sz w:val="32"/>
      <w:szCs w:val="22"/>
      <w:lang w:val="en-US" w:eastAsia="zh-CN" w:bidi="ar-SA"/>
    </w:rPr>
  </w:style>
  <w:style w:type="paragraph" w:styleId="3">
    <w:name w:val="Body Text First Indent"/>
    <w:basedOn w:val="4"/>
    <w:qFormat/>
    <w:uiPriority w:val="99"/>
    <w:pPr>
      <w:ind w:firstLine="420" w:firstLineChars="100"/>
    </w:pPr>
    <w:rPr>
      <w:rFonts w:ascii="Calibri" w:hAnsi="Calibri" w:eastAsia="宋体" w:cs="Times New Roman"/>
      <w:szCs w:val="24"/>
    </w:rPr>
  </w:style>
  <w:style w:type="paragraph" w:styleId="4">
    <w:name w:val="Body Text"/>
    <w:basedOn w:val="1"/>
    <w:next w:val="1"/>
    <w:link w:val="24"/>
    <w:qFormat/>
    <w:uiPriority w:val="0"/>
    <w:pPr>
      <w:spacing w:after="120"/>
    </w:pPr>
    <w:rPr>
      <w:rFonts w:ascii="Calibri" w:hAnsi="Calibri"/>
    </w:rPr>
  </w:style>
  <w:style w:type="paragraph" w:styleId="5">
    <w:name w:val="annotation text"/>
    <w:basedOn w:val="1"/>
    <w:qFormat/>
    <w:uiPriority w:val="0"/>
    <w:pPr>
      <w:jc w:val="left"/>
    </w:pPr>
  </w:style>
  <w:style w:type="paragraph" w:styleId="6">
    <w:name w:val="Body Text Indent"/>
    <w:basedOn w:val="1"/>
    <w:link w:val="21"/>
    <w:unhideWhenUsed/>
    <w:qFormat/>
    <w:uiPriority w:val="0"/>
    <w:pPr>
      <w:spacing w:after="120"/>
      <w:ind w:left="420" w:leftChars="200"/>
    </w:pPr>
  </w:style>
  <w:style w:type="paragraph" w:styleId="7">
    <w:name w:val="Balloon Text"/>
    <w:basedOn w:val="1"/>
    <w:link w:val="25"/>
    <w:qFormat/>
    <w:uiPriority w:val="0"/>
    <w:pPr>
      <w:spacing w:line="240" w:lineRule="auto"/>
    </w:pPr>
    <w:rPr>
      <w:sz w:val="18"/>
      <w:szCs w:val="18"/>
    </w:rPr>
  </w:style>
  <w:style w:type="paragraph" w:styleId="8">
    <w:name w:val="footer"/>
    <w:basedOn w:val="1"/>
    <w:link w:val="20"/>
    <w:unhideWhenUsed/>
    <w:qFormat/>
    <w:uiPriority w:val="0"/>
    <w:pPr>
      <w:tabs>
        <w:tab w:val="center" w:pos="4153"/>
        <w:tab w:val="right" w:pos="8306"/>
      </w:tabs>
      <w:snapToGrid w:val="0"/>
      <w:jc w:val="left"/>
    </w:pPr>
    <w:rPr>
      <w:sz w:val="18"/>
      <w:szCs w:val="18"/>
    </w:rPr>
  </w:style>
  <w:style w:type="paragraph" w:styleId="9">
    <w:name w:val="Body Text First Indent 2"/>
    <w:basedOn w:val="6"/>
    <w:link w:val="22"/>
    <w:qFormat/>
    <w:uiPriority w:val="0"/>
    <w:pPr>
      <w:adjustRightInd w:val="0"/>
      <w:spacing w:line="312" w:lineRule="atLeast"/>
      <w:ind w:left="200" w:firstLine="200" w:firstLineChars="200"/>
      <w:textAlignment w:val="baseline"/>
    </w:pPr>
    <w:rPr>
      <w:sz w:val="32"/>
      <w:szCs w:val="32"/>
    </w:rPr>
  </w:style>
  <w:style w:type="paragraph" w:styleId="10">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index heading"/>
    <w:basedOn w:val="1"/>
    <w:next w:val="12"/>
    <w:qFormat/>
    <w:uiPriority w:val="0"/>
    <w:rPr>
      <w:rFonts w:ascii="Cambria" w:hAnsi="Cambria" w:eastAsia="宋体" w:cs="Times New Roman"/>
      <w:b/>
      <w:bCs/>
      <w:lang w:bidi="ar-SA"/>
    </w:rPr>
  </w:style>
  <w:style w:type="paragraph" w:styleId="12">
    <w:name w:val="index 1"/>
    <w:basedOn w:val="1"/>
    <w:next w:val="1"/>
    <w:qFormat/>
    <w:uiPriority w:val="0"/>
  </w:style>
  <w:style w:type="paragraph" w:styleId="13">
    <w:name w:val="Message Header"/>
    <w:basedOn w:val="1"/>
    <w:next w:val="4"/>
    <w:link w:val="26"/>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cs="Cambria"/>
      <w:sz w:val="24"/>
      <w:szCs w:val="24"/>
    </w:rPr>
  </w:style>
  <w:style w:type="paragraph" w:styleId="14">
    <w:name w:val="Normal (Web)"/>
    <w:basedOn w:val="1"/>
    <w:qFormat/>
    <w:uiPriority w:val="0"/>
    <w:pPr>
      <w:widowControl/>
      <w:spacing w:before="100" w:beforeAutospacing="1" w:after="100" w:afterAutospacing="1"/>
      <w:jc w:val="left"/>
    </w:pPr>
    <w:rPr>
      <w:rFonts w:ascii="宋体" w:eastAsia="宋体" w:cs="宋体"/>
      <w:kern w:val="0"/>
      <w:sz w:val="24"/>
      <w:szCs w:val="24"/>
      <w:lang w:bidi="ar-SA"/>
    </w:rPr>
  </w:style>
  <w:style w:type="paragraph" w:styleId="15">
    <w:name w:val="Title"/>
    <w:basedOn w:val="1"/>
    <w:next w:val="1"/>
    <w:link w:val="23"/>
    <w:qFormat/>
    <w:uiPriority w:val="0"/>
    <w:pPr>
      <w:spacing w:before="240" w:after="60"/>
      <w:jc w:val="center"/>
      <w:outlineLvl w:val="0"/>
    </w:pPr>
    <w:rPr>
      <w:rFonts w:ascii="Cambria" w:hAnsi="Cambria"/>
      <w:b/>
      <w:bCs/>
    </w:rPr>
  </w:style>
  <w:style w:type="character" w:styleId="17">
    <w:name w:val="Strong"/>
    <w:basedOn w:val="16"/>
    <w:qFormat/>
    <w:uiPriority w:val="0"/>
    <w:rPr>
      <w:b/>
      <w:bCs/>
    </w:rPr>
  </w:style>
  <w:style w:type="character" w:customStyle="1" w:styleId="19">
    <w:name w:val="页眉 Char"/>
    <w:basedOn w:val="16"/>
    <w:link w:val="10"/>
    <w:semiHidden/>
    <w:qFormat/>
    <w:uiPriority w:val="99"/>
    <w:rPr>
      <w:sz w:val="18"/>
      <w:szCs w:val="18"/>
    </w:rPr>
  </w:style>
  <w:style w:type="character" w:customStyle="1" w:styleId="20">
    <w:name w:val="页脚 Char"/>
    <w:basedOn w:val="16"/>
    <w:link w:val="8"/>
    <w:semiHidden/>
    <w:qFormat/>
    <w:uiPriority w:val="99"/>
    <w:rPr>
      <w:sz w:val="18"/>
      <w:szCs w:val="18"/>
    </w:rPr>
  </w:style>
  <w:style w:type="character" w:customStyle="1" w:styleId="21">
    <w:name w:val="正文文本缩进 Char"/>
    <w:basedOn w:val="16"/>
    <w:link w:val="6"/>
    <w:semiHidden/>
    <w:qFormat/>
    <w:uiPriority w:val="99"/>
    <w:rPr>
      <w:rFonts w:ascii="Times New Roman" w:hAnsi="Times New Roman" w:eastAsia="宋体" w:cs="Times New Roman"/>
    </w:rPr>
  </w:style>
  <w:style w:type="character" w:customStyle="1" w:styleId="22">
    <w:name w:val="正文首行缩进 2 Char"/>
    <w:basedOn w:val="21"/>
    <w:link w:val="9"/>
    <w:qFormat/>
    <w:uiPriority w:val="0"/>
    <w:rPr>
      <w:sz w:val="32"/>
      <w:szCs w:val="32"/>
    </w:rPr>
  </w:style>
  <w:style w:type="character" w:customStyle="1" w:styleId="23">
    <w:name w:val="标题 Char"/>
    <w:basedOn w:val="16"/>
    <w:link w:val="15"/>
    <w:qFormat/>
    <w:uiPriority w:val="0"/>
    <w:rPr>
      <w:rFonts w:ascii="Cambria" w:hAnsi="Cambria" w:eastAsia="宋体" w:cs="Times New Roman"/>
      <w:b/>
      <w:bCs/>
    </w:rPr>
  </w:style>
  <w:style w:type="character" w:customStyle="1" w:styleId="24">
    <w:name w:val="正文文本 Char"/>
    <w:basedOn w:val="16"/>
    <w:link w:val="4"/>
    <w:qFormat/>
    <w:uiPriority w:val="0"/>
    <w:rPr>
      <w:rFonts w:ascii="Calibri" w:hAnsi="Calibri" w:eastAsia="宋体" w:cs="Times New Roman"/>
    </w:rPr>
  </w:style>
  <w:style w:type="character" w:customStyle="1" w:styleId="25">
    <w:name w:val="批注框文本 Char"/>
    <w:basedOn w:val="16"/>
    <w:link w:val="7"/>
    <w:qFormat/>
    <w:uiPriority w:val="0"/>
    <w:rPr>
      <w:rFonts w:ascii="Times New Roman" w:hAnsi="Times New Roman" w:eastAsia="宋体" w:cs="Times New Roman"/>
      <w:sz w:val="18"/>
      <w:szCs w:val="18"/>
    </w:rPr>
  </w:style>
  <w:style w:type="character" w:customStyle="1" w:styleId="26">
    <w:name w:val="信息标题 Char"/>
    <w:basedOn w:val="16"/>
    <w:link w:val="13"/>
    <w:qFormat/>
    <w:uiPriority w:val="0"/>
    <w:rPr>
      <w:rFonts w:ascii="Cambria" w:hAnsi="Cambria" w:eastAsia="宋体" w:cs="Cambria"/>
      <w:sz w:val="24"/>
      <w:szCs w:val="24"/>
      <w:shd w:val="pct20" w:color="auto" w:fill="auto"/>
    </w:rPr>
  </w:style>
  <w:style w:type="paragraph" w:customStyle="1" w:styleId="27">
    <w:name w:val="p0"/>
    <w:basedOn w:val="1"/>
    <w:qFormat/>
    <w:uiPriority w:val="0"/>
    <w:pPr>
      <w:widowControl/>
    </w:pPr>
    <w:rPr>
      <w:rFonts w:ascii="Calibri" w:hAnsi="Calibri" w:eastAsia="宋体" w:cs="宋体"/>
      <w:kern w:val="0"/>
      <w:szCs w:val="32"/>
    </w:rPr>
  </w:style>
  <w:style w:type="paragraph" w:customStyle="1" w:styleId="28">
    <w:name w:val="样式 10 磅"/>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二级标题"/>
    <w:next w:val="11"/>
    <w:qFormat/>
    <w:uiPriority w:val="0"/>
    <w:pPr>
      <w:widowControl w:val="0"/>
      <w:spacing w:line="600" w:lineRule="exact"/>
      <w:ind w:firstLine="200" w:firstLineChars="200"/>
      <w:jc w:val="both"/>
    </w:pPr>
    <w:rPr>
      <w:rFonts w:ascii="楷体_GB2312" w:hAnsi="永中宋体" w:eastAsia="楷体_GB2312" w:cs="Times New Roman"/>
      <w:sz w:val="32"/>
      <w:szCs w:val="32"/>
      <w:lang w:val="en-US" w:eastAsia="zh-CN" w:bidi="ar-SA"/>
    </w:rPr>
  </w:style>
  <w:style w:type="paragraph" w:customStyle="1" w:styleId="30">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31">
    <w:name w:val="font201"/>
    <w:qFormat/>
    <w:uiPriority w:val="0"/>
    <w:rPr>
      <w:rFonts w:ascii="宋体" w:eastAsia="宋体" w:cs="宋体"/>
      <w:b/>
      <w:color w:val="000000"/>
      <w:sz w:val="24"/>
      <w:szCs w:val="24"/>
      <w:u w:val="none"/>
      <w:vertAlign w:val="superscript"/>
      <w:lang w:bidi="ar-SA"/>
    </w:rPr>
  </w:style>
  <w:style w:type="character" w:customStyle="1" w:styleId="32">
    <w:name w:val="font141"/>
    <w:qFormat/>
    <w:uiPriority w:val="0"/>
    <w:rPr>
      <w:rFonts w:ascii="宋体" w:eastAsia="宋体" w:cs="宋体"/>
      <w:b/>
      <w:color w:val="000000"/>
      <w:sz w:val="24"/>
      <w:szCs w:val="24"/>
      <w:u w:val="none"/>
      <w:lang w:bidi="ar-SA"/>
    </w:rPr>
  </w:style>
  <w:style w:type="character" w:customStyle="1" w:styleId="33">
    <w:name w:val="font71"/>
    <w:qFormat/>
    <w:uiPriority w:val="0"/>
    <w:rPr>
      <w:rFonts w:ascii="方正仿宋_GBK" w:eastAsia="方正仿宋_GBK" w:cs="方正仿宋_GBK"/>
      <w:color w:val="000000"/>
      <w:sz w:val="22"/>
      <w:szCs w:val="22"/>
      <w:u w:val="none"/>
      <w:lang w:bidi="ar-SA"/>
    </w:rPr>
  </w:style>
  <w:style w:type="character" w:customStyle="1" w:styleId="34">
    <w:name w:val="font13"/>
    <w:uiPriority w:val="0"/>
    <w:rPr>
      <w:rFonts w:ascii="Times New Roman" w:hAnsi="Times New Roman" w:cs="Times New Roman"/>
      <w:color w:val="000000"/>
      <w:sz w:val="22"/>
      <w:szCs w:val="22"/>
      <w:u w:val="none"/>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2041</Words>
  <Characters>2069</Characters>
  <Lines>68</Lines>
  <Paragraphs>19</Paragraphs>
  <ScaleCrop>false</ScaleCrop>
  <LinksUpToDate>false</LinksUpToDate>
  <CharactersWithSpaces>2111</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2021-11-12T06:18:00Z</dcterms:created>
  <dc:creator>PC</dc:creator>
  <cp:lastModifiedBy>Administrator</cp:lastModifiedBy>
  <dcterms:modified xsi:type="dcterms:W3CDTF">2022-06-15T03:17:08Z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1DCCB06602D74B2897D223180BBF945A</vt:lpwstr>
  </property>
</Properties>
</file>