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7E" w:rsidRDefault="00F5517E">
      <w:pPr>
        <w:pStyle w:val="p0"/>
        <w:widowControl w:val="0"/>
        <w:spacing w:line="540" w:lineRule="exact"/>
        <w:jc w:val="center"/>
        <w:rPr>
          <w:rStyle w:val="ac"/>
          <w:rFonts w:ascii="方正小标宋_GBK" w:eastAsia="方正小标宋_GBK" w:hAnsi="方正小标宋_GBK" w:cs="方正小标宋_GBK"/>
          <w:b w:val="0"/>
          <w:kern w:val="2"/>
          <w:sz w:val="44"/>
          <w:szCs w:val="44"/>
          <w:shd w:val="clear" w:color="auto" w:fill="FFFFFF"/>
        </w:rPr>
      </w:pPr>
    </w:p>
    <w:p w:rsidR="00F5517E" w:rsidRDefault="00F5517E">
      <w:pPr>
        <w:pStyle w:val="p0"/>
        <w:widowControl w:val="0"/>
        <w:spacing w:line="540" w:lineRule="exact"/>
        <w:jc w:val="center"/>
        <w:rPr>
          <w:rStyle w:val="ac"/>
          <w:rFonts w:ascii="方正小标宋_GBK" w:eastAsia="方正小标宋_GBK" w:hAnsi="方正小标宋_GBK" w:cs="方正小标宋_GBK"/>
          <w:b w:val="0"/>
          <w:kern w:val="2"/>
          <w:sz w:val="44"/>
          <w:szCs w:val="44"/>
          <w:shd w:val="clear" w:color="auto" w:fill="FFFFFF"/>
        </w:rPr>
      </w:pPr>
    </w:p>
    <w:p w:rsidR="00F5517E" w:rsidRDefault="00133C04">
      <w:pPr>
        <w:widowControl/>
        <w:spacing w:line="540" w:lineRule="exact"/>
        <w:jc w:val="center"/>
        <w:rPr>
          <w:rStyle w:val="ac"/>
          <w:rFonts w:ascii="方正小标宋_GBK" w:eastAsia="方正小标宋_GBK" w:hAnsi="方正小标宋_GBK" w:cs="方正小标宋_GBK"/>
          <w:b w:val="0"/>
          <w:sz w:val="44"/>
          <w:szCs w:val="44"/>
          <w:shd w:val="clear" w:color="auto" w:fill="FFFFFF"/>
        </w:rPr>
      </w:pPr>
      <w:r>
        <w:rPr>
          <w:rStyle w:val="ac"/>
          <w:rFonts w:ascii="方正小标宋_GBK" w:eastAsia="方正小标宋_GBK" w:hAnsi="方正小标宋_GBK" w:cs="方正小标宋_GBK" w:hint="eastAsia"/>
          <w:b w:val="0"/>
          <w:sz w:val="44"/>
          <w:szCs w:val="44"/>
          <w:shd w:val="clear" w:color="auto" w:fill="FFFFFF"/>
        </w:rPr>
        <w:t>重庆市渝中区人民政府</w:t>
      </w:r>
    </w:p>
    <w:p w:rsidR="00F5517E" w:rsidRDefault="00133C04">
      <w:pPr>
        <w:widowControl/>
        <w:spacing w:line="540" w:lineRule="exact"/>
        <w:jc w:val="center"/>
        <w:rPr>
          <w:rStyle w:val="ac"/>
          <w:rFonts w:ascii="方正小标宋_GBK" w:eastAsia="方正小标宋_GBK" w:hAnsi="方正小标宋_GBK" w:cs="方正小标宋_GBK"/>
          <w:b w:val="0"/>
          <w:sz w:val="44"/>
          <w:szCs w:val="44"/>
          <w:shd w:val="clear" w:color="auto" w:fill="FFFFFF"/>
        </w:rPr>
      </w:pPr>
      <w:r>
        <w:rPr>
          <w:rStyle w:val="ac"/>
          <w:rFonts w:ascii="方正小标宋_GBK" w:eastAsia="方正小标宋_GBK" w:hAnsi="方正小标宋_GBK" w:cs="方正小标宋_GBK" w:hint="eastAsia"/>
          <w:b w:val="0"/>
          <w:sz w:val="44"/>
          <w:szCs w:val="44"/>
          <w:shd w:val="clear" w:color="auto" w:fill="FFFFFF"/>
        </w:rPr>
        <w:t>关于废止和继续实施部分规范性文件的决定</w:t>
      </w:r>
    </w:p>
    <w:p w:rsidR="00F5517E" w:rsidRDefault="00133C04">
      <w:pPr>
        <w:widowControl/>
        <w:spacing w:line="540" w:lineRule="exact"/>
        <w:jc w:val="center"/>
        <w:rPr>
          <w:rFonts w:eastAsia="方正仿宋_GBK"/>
          <w:sz w:val="44"/>
          <w:szCs w:val="44"/>
          <w:shd w:val="clear" w:color="auto" w:fill="FFFFFF"/>
        </w:rPr>
      </w:pPr>
      <w:r>
        <w:rPr>
          <w:rFonts w:eastAsia="方正仿宋_GBK" w:hint="eastAsia"/>
          <w:sz w:val="32"/>
          <w:szCs w:val="32"/>
        </w:rPr>
        <w:t>渝中府</w:t>
      </w:r>
      <w:r>
        <w:rPr>
          <w:rFonts w:eastAsia="方正仿宋_GBK" w:hint="eastAsia"/>
          <w:sz w:val="32"/>
          <w:szCs w:val="32"/>
        </w:rPr>
        <w:t>发</w:t>
      </w:r>
      <w:r>
        <w:rPr>
          <w:rFonts w:eastAsia="方正仿宋_GBK" w:hint="eastAsia"/>
          <w:sz w:val="32"/>
          <w:szCs w:val="32"/>
        </w:rPr>
        <w:t>〔</w:t>
      </w:r>
      <w:r>
        <w:rPr>
          <w:rFonts w:eastAsia="方正仿宋_GBK" w:hint="eastAsia"/>
          <w:sz w:val="32"/>
          <w:szCs w:val="32"/>
        </w:rPr>
        <w:t>20</w:t>
      </w:r>
      <w:r>
        <w:rPr>
          <w:rFonts w:eastAsia="方正仿宋_GBK" w:hint="eastAsia"/>
          <w:sz w:val="32"/>
          <w:szCs w:val="32"/>
        </w:rPr>
        <w:t>16</w:t>
      </w:r>
      <w:r>
        <w:rPr>
          <w:rFonts w:eastAsia="方正仿宋_GBK" w:hint="eastAsia"/>
          <w:sz w:val="32"/>
          <w:szCs w:val="32"/>
        </w:rPr>
        <w:t>〕</w:t>
      </w:r>
      <w:r>
        <w:rPr>
          <w:rFonts w:eastAsia="方正仿宋_GBK" w:hint="eastAsia"/>
          <w:sz w:val="32"/>
          <w:szCs w:val="32"/>
        </w:rPr>
        <w:t>67</w:t>
      </w:r>
      <w:r>
        <w:rPr>
          <w:rFonts w:eastAsia="方正仿宋_GBK" w:hint="eastAsia"/>
          <w:sz w:val="32"/>
          <w:szCs w:val="32"/>
        </w:rPr>
        <w:t>号</w:t>
      </w:r>
    </w:p>
    <w:p w:rsidR="00F5517E" w:rsidRDefault="00F5517E">
      <w:pPr>
        <w:spacing w:line="600" w:lineRule="atLeast"/>
        <w:jc w:val="center"/>
        <w:rPr>
          <w:rFonts w:ascii="宋体" w:hAnsi="宋体" w:cs="宋体"/>
          <w:sz w:val="44"/>
          <w:szCs w:val="44"/>
          <w:shd w:val="clear" w:color="auto" w:fill="FFFFFF"/>
        </w:rPr>
      </w:pPr>
    </w:p>
    <w:p w:rsidR="00F5517E" w:rsidRDefault="00133C04">
      <w:pPr>
        <w:spacing w:line="600" w:lineRule="exact"/>
        <w:rPr>
          <w:rFonts w:ascii="方正仿宋_GBK" w:eastAsia="方正仿宋_GBK"/>
          <w:sz w:val="32"/>
          <w:szCs w:val="32"/>
        </w:rPr>
      </w:pPr>
      <w:r>
        <w:rPr>
          <w:rFonts w:ascii="方正仿宋_GBK" w:eastAsia="方正仿宋_GBK"/>
          <w:sz w:val="32"/>
          <w:szCs w:val="32"/>
        </w:rPr>
        <w:t>区政府各部门、</w:t>
      </w:r>
      <w:r>
        <w:rPr>
          <w:rFonts w:ascii="方正仿宋_GBK" w:eastAsia="方正仿宋_GBK" w:hint="eastAsia"/>
          <w:sz w:val="32"/>
          <w:szCs w:val="32"/>
        </w:rPr>
        <w:t>各管委会、</w:t>
      </w:r>
      <w:r>
        <w:rPr>
          <w:rFonts w:ascii="方正仿宋_GBK" w:eastAsia="方正仿宋_GBK"/>
          <w:sz w:val="32"/>
          <w:szCs w:val="32"/>
        </w:rPr>
        <w:t>各街道办事处</w:t>
      </w:r>
      <w:r>
        <w:rPr>
          <w:rFonts w:ascii="方正仿宋_GBK" w:eastAsia="方正仿宋_GBK" w:hint="eastAsia"/>
          <w:sz w:val="32"/>
          <w:szCs w:val="32"/>
        </w:rPr>
        <w:t>，有关单位</w:t>
      </w:r>
      <w:r>
        <w:rPr>
          <w:rFonts w:ascii="方正仿宋_GBK" w:eastAsia="方正仿宋_GBK"/>
          <w:sz w:val="32"/>
          <w:szCs w:val="32"/>
        </w:rPr>
        <w:t>：</w:t>
      </w:r>
    </w:p>
    <w:p w:rsidR="00F5517E" w:rsidRDefault="00133C04">
      <w:pPr>
        <w:spacing w:line="600" w:lineRule="exact"/>
        <w:rPr>
          <w:rFonts w:ascii="方正仿宋_GBK" w:eastAsia="方正仿宋_GBK"/>
          <w:sz w:val="32"/>
          <w:szCs w:val="32"/>
        </w:rPr>
      </w:pPr>
      <w:r>
        <w:rPr>
          <w:rFonts w:ascii="方正仿宋_GBK" w:eastAsia="方正仿宋_GBK"/>
          <w:sz w:val="32"/>
          <w:szCs w:val="32"/>
        </w:rPr>
        <w:t> </w:t>
      </w:r>
      <w:r>
        <w:rPr>
          <w:rFonts w:ascii="方正仿宋_GBK" w:eastAsia="方正仿宋_GBK" w:hAnsi="方正仿宋_GBK" w:cs="方正仿宋_GBK" w:hint="eastAsia"/>
          <w:sz w:val="32"/>
          <w:szCs w:val="32"/>
        </w:rPr>
        <w:t>根据《中共中央、国务院法治政府建设实施纲要（</w:t>
      </w:r>
      <w:r>
        <w:rPr>
          <w:rFonts w:ascii="方正仿宋_GBK" w:eastAsia="方正仿宋_GBK" w:hAnsi="方正仿宋_GBK" w:cs="方正仿宋_GBK" w:hint="eastAsia"/>
          <w:sz w:val="32"/>
          <w:szCs w:val="32"/>
        </w:rPr>
        <w:t>2015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年）》、《重庆市行政规范性文件管理办法》（重庆市人民政府令第</w:t>
      </w:r>
      <w:r>
        <w:rPr>
          <w:rFonts w:ascii="方正仿宋_GBK" w:eastAsia="方正仿宋_GBK" w:hAnsi="方正仿宋_GBK" w:cs="方正仿宋_GBK" w:hint="eastAsia"/>
          <w:sz w:val="32"/>
          <w:szCs w:val="32"/>
        </w:rPr>
        <w:t>290</w:t>
      </w:r>
      <w:r>
        <w:rPr>
          <w:rFonts w:ascii="方正仿宋_GBK" w:eastAsia="方正仿宋_GBK" w:hAnsi="方正仿宋_GBK" w:cs="方正仿宋_GBK" w:hint="eastAsia"/>
          <w:sz w:val="32"/>
          <w:szCs w:val="32"/>
        </w:rPr>
        <w:t>号）以及《重庆市人民政府法制办公室关于清理政府规章和规范性文件的通知》（渝府法制发〔</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号）要求，区政府对全区</w:t>
      </w:r>
      <w:r>
        <w:rPr>
          <w:rFonts w:ascii="方正仿宋_GBK" w:eastAsia="方正仿宋_GBK" w:hint="eastAsia"/>
          <w:sz w:val="32"/>
          <w:szCs w:val="32"/>
        </w:rPr>
        <w:t>2016</w:t>
      </w:r>
      <w:r>
        <w:rPr>
          <w:rFonts w:ascii="方正仿宋_GBK" w:eastAsia="方正仿宋_GBK" w:hint="eastAsia"/>
          <w:sz w:val="32"/>
          <w:szCs w:val="32"/>
        </w:rPr>
        <w:t>年</w:t>
      </w:r>
      <w:r>
        <w:rPr>
          <w:rFonts w:ascii="方正仿宋_GBK" w:eastAsia="方正仿宋_GBK" w:hint="eastAsia"/>
          <w:sz w:val="32"/>
          <w:szCs w:val="32"/>
        </w:rPr>
        <w:t>9</w:t>
      </w:r>
      <w:r>
        <w:rPr>
          <w:rFonts w:ascii="方正仿宋_GBK" w:eastAsia="方正仿宋_GBK" w:hint="eastAsia"/>
          <w:sz w:val="32"/>
          <w:szCs w:val="32"/>
        </w:rPr>
        <w:t>月</w:t>
      </w:r>
      <w:r>
        <w:rPr>
          <w:rFonts w:ascii="方正仿宋_GBK" w:eastAsia="方正仿宋_GBK" w:hint="eastAsia"/>
          <w:sz w:val="32"/>
          <w:szCs w:val="32"/>
        </w:rPr>
        <w:t>30</w:t>
      </w:r>
      <w:r>
        <w:rPr>
          <w:rFonts w:ascii="方正仿宋_GBK" w:eastAsia="方正仿宋_GBK" w:hint="eastAsia"/>
          <w:sz w:val="32"/>
          <w:szCs w:val="32"/>
        </w:rPr>
        <w:t>日前制发的规范性文件进行了清理。经区政府第</w:t>
      </w:r>
      <w:r>
        <w:rPr>
          <w:rFonts w:ascii="方正仿宋_GBK" w:eastAsia="方正仿宋_GBK" w:hint="eastAsia"/>
          <w:sz w:val="32"/>
          <w:szCs w:val="32"/>
        </w:rPr>
        <w:t>162</w:t>
      </w:r>
      <w:r>
        <w:rPr>
          <w:rFonts w:ascii="方正仿宋_GBK" w:eastAsia="方正仿宋_GBK" w:hint="eastAsia"/>
          <w:sz w:val="32"/>
          <w:szCs w:val="32"/>
        </w:rPr>
        <w:t>次常务会审议，对《重庆市渝中区人民政府办公室关于印发</w:t>
      </w:r>
      <w:r>
        <w:rPr>
          <w:rFonts w:ascii="方正仿宋_GBK" w:eastAsia="方正仿宋_GBK" w:hint="eastAsia"/>
          <w:sz w:val="32"/>
          <w:szCs w:val="32"/>
        </w:rPr>
        <w:t>&lt;</w:t>
      </w:r>
      <w:r>
        <w:rPr>
          <w:rFonts w:ascii="方正仿宋_GBK" w:eastAsia="方正仿宋_GBK" w:hint="eastAsia"/>
          <w:sz w:val="32"/>
          <w:szCs w:val="32"/>
        </w:rPr>
        <w:t>渝中区企业上市奖励实施细则（试行）</w:t>
      </w:r>
      <w:r>
        <w:rPr>
          <w:rFonts w:ascii="方正仿宋_GBK" w:eastAsia="方正仿宋_GBK" w:hint="eastAsia"/>
          <w:sz w:val="32"/>
          <w:szCs w:val="32"/>
        </w:rPr>
        <w:t>&gt;</w:t>
      </w:r>
      <w:r>
        <w:rPr>
          <w:rFonts w:ascii="方正仿宋_GBK" w:eastAsia="方正仿宋_GBK" w:hint="eastAsia"/>
          <w:sz w:val="32"/>
          <w:szCs w:val="32"/>
        </w:rPr>
        <w:t>的通知》（渝中府办</w:t>
      </w:r>
      <w:r>
        <w:rPr>
          <w:rFonts w:eastAsia="方正仿宋_GBK" w:hint="eastAsia"/>
          <w:color w:val="000000"/>
          <w:kern w:val="0"/>
          <w:sz w:val="32"/>
          <w:szCs w:val="32"/>
        </w:rPr>
        <w:t>〔</w:t>
      </w:r>
      <w:r>
        <w:rPr>
          <w:rFonts w:eastAsia="方正仿宋_GBK" w:hint="eastAsia"/>
          <w:color w:val="000000"/>
          <w:kern w:val="0"/>
          <w:sz w:val="32"/>
          <w:szCs w:val="32"/>
        </w:rPr>
        <w:t>2014</w:t>
      </w:r>
      <w:r>
        <w:rPr>
          <w:rFonts w:eastAsia="方正仿宋_GBK" w:hint="eastAsia"/>
          <w:color w:val="000000"/>
          <w:kern w:val="0"/>
          <w:sz w:val="32"/>
          <w:szCs w:val="32"/>
        </w:rPr>
        <w:t>〕</w:t>
      </w:r>
      <w:r>
        <w:rPr>
          <w:rFonts w:eastAsia="方正仿宋_GBK" w:hint="eastAsia"/>
          <w:color w:val="000000"/>
          <w:kern w:val="0"/>
          <w:sz w:val="32"/>
          <w:szCs w:val="32"/>
        </w:rPr>
        <w:t>70</w:t>
      </w:r>
      <w:r>
        <w:rPr>
          <w:rFonts w:eastAsia="方正仿宋_GBK" w:hint="eastAsia"/>
          <w:color w:val="000000"/>
          <w:kern w:val="0"/>
          <w:sz w:val="32"/>
          <w:szCs w:val="32"/>
        </w:rPr>
        <w:t>号</w:t>
      </w:r>
      <w:r>
        <w:rPr>
          <w:rFonts w:ascii="方正仿宋_GBK" w:eastAsia="方正仿宋_GBK" w:hint="eastAsia"/>
          <w:sz w:val="32"/>
          <w:szCs w:val="32"/>
        </w:rPr>
        <w:t>）等</w:t>
      </w:r>
      <w:r>
        <w:rPr>
          <w:rFonts w:ascii="方正仿宋_GBK" w:eastAsia="方正仿宋_GBK" w:hint="eastAsia"/>
          <w:sz w:val="32"/>
          <w:szCs w:val="32"/>
        </w:rPr>
        <w:t>45</w:t>
      </w:r>
      <w:r>
        <w:rPr>
          <w:rFonts w:ascii="方正仿宋_GBK" w:eastAsia="方正仿宋_GBK" w:hint="eastAsia"/>
          <w:sz w:val="32"/>
          <w:szCs w:val="32"/>
        </w:rPr>
        <w:t>件规范性文件予以废止，</w:t>
      </w:r>
      <w:r>
        <w:rPr>
          <w:rFonts w:eastAsia="方正仿宋_GBK"/>
          <w:color w:val="000000"/>
          <w:kern w:val="0"/>
          <w:sz w:val="32"/>
          <w:szCs w:val="32"/>
        </w:rPr>
        <w:t>自本决定印发之日起不再施行；</w:t>
      </w:r>
      <w:r>
        <w:rPr>
          <w:rFonts w:eastAsia="方正仿宋_GBK" w:hint="eastAsia"/>
          <w:color w:val="000000"/>
          <w:kern w:val="0"/>
          <w:sz w:val="32"/>
          <w:szCs w:val="32"/>
        </w:rPr>
        <w:t>《重庆市渝中区</w:t>
      </w:r>
      <w:r>
        <w:rPr>
          <w:rFonts w:eastAsia="方正仿宋_GBK" w:hint="eastAsia"/>
          <w:color w:val="000000"/>
          <w:kern w:val="0"/>
          <w:sz w:val="32"/>
          <w:szCs w:val="32"/>
        </w:rPr>
        <w:t>人民政府关于确定渝中区重要商圈范围实行公共停车服务差别化收费价格政策的通告》（渝中府发〔</w:t>
      </w:r>
      <w:r>
        <w:rPr>
          <w:rFonts w:eastAsia="方正仿宋_GBK" w:hint="eastAsia"/>
          <w:color w:val="000000"/>
          <w:kern w:val="0"/>
          <w:sz w:val="32"/>
          <w:szCs w:val="32"/>
        </w:rPr>
        <w:t>2014</w:t>
      </w:r>
      <w:r>
        <w:rPr>
          <w:rFonts w:eastAsia="方正仿宋_GBK" w:hint="eastAsia"/>
          <w:color w:val="000000"/>
          <w:kern w:val="0"/>
          <w:sz w:val="32"/>
          <w:szCs w:val="32"/>
        </w:rPr>
        <w:t>〕</w:t>
      </w:r>
      <w:r>
        <w:rPr>
          <w:rFonts w:eastAsia="方正仿宋_GBK" w:hint="eastAsia"/>
          <w:color w:val="000000"/>
          <w:kern w:val="0"/>
          <w:sz w:val="32"/>
          <w:szCs w:val="32"/>
        </w:rPr>
        <w:t>23</w:t>
      </w:r>
      <w:r>
        <w:rPr>
          <w:rFonts w:eastAsia="方正仿宋_GBK" w:hint="eastAsia"/>
          <w:color w:val="000000"/>
          <w:kern w:val="0"/>
          <w:sz w:val="32"/>
          <w:szCs w:val="32"/>
        </w:rPr>
        <w:t>号）等</w:t>
      </w:r>
      <w:r>
        <w:rPr>
          <w:rFonts w:eastAsia="方正仿宋_GBK" w:hint="eastAsia"/>
          <w:kern w:val="0"/>
          <w:sz w:val="32"/>
          <w:szCs w:val="32"/>
        </w:rPr>
        <w:t>54</w:t>
      </w:r>
      <w:r>
        <w:rPr>
          <w:rFonts w:eastAsia="方正仿宋_GBK" w:hint="eastAsia"/>
          <w:kern w:val="0"/>
          <w:sz w:val="32"/>
          <w:szCs w:val="32"/>
        </w:rPr>
        <w:t>件</w:t>
      </w:r>
      <w:r>
        <w:rPr>
          <w:rFonts w:eastAsia="方正仿宋_GBK" w:hint="eastAsia"/>
          <w:color w:val="000000"/>
          <w:kern w:val="0"/>
          <w:sz w:val="32"/>
          <w:szCs w:val="32"/>
        </w:rPr>
        <w:t>规范性文件继续施行，</w:t>
      </w:r>
      <w:r>
        <w:rPr>
          <w:rFonts w:ascii="方正仿宋_GBK" w:eastAsia="方正仿宋_GBK" w:hint="eastAsia"/>
          <w:sz w:val="32"/>
          <w:szCs w:val="32"/>
        </w:rPr>
        <w:t>其中有效期届满需继续施行的规范性文件，其有效期自本决定印发之日重新起算。</w:t>
      </w:r>
    </w:p>
    <w:p w:rsidR="00F5517E" w:rsidRDefault="00F5517E">
      <w:pPr>
        <w:spacing w:line="600" w:lineRule="exact"/>
        <w:rPr>
          <w:rFonts w:ascii="方正仿宋_GBK" w:eastAsia="方正仿宋_GBK"/>
          <w:sz w:val="32"/>
          <w:szCs w:val="32"/>
        </w:rPr>
      </w:pPr>
    </w:p>
    <w:p w:rsidR="00F5517E" w:rsidRDefault="00133C04">
      <w:pPr>
        <w:spacing w:line="600" w:lineRule="exact"/>
        <w:rPr>
          <w:rFonts w:ascii="方正仿宋_GBK" w:eastAsia="方正仿宋_GBK"/>
          <w:sz w:val="32"/>
          <w:szCs w:val="32"/>
        </w:rPr>
      </w:pPr>
      <w:r>
        <w:rPr>
          <w:rFonts w:ascii="方正仿宋_GBK" w:eastAsia="方正仿宋_GBK"/>
          <w:sz w:val="32"/>
          <w:szCs w:val="32"/>
        </w:rPr>
        <w:lastRenderedPageBreak/>
        <w:t>附件：</w:t>
      </w: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废止</w:t>
      </w:r>
      <w:r>
        <w:rPr>
          <w:rFonts w:ascii="方正仿宋_GBK" w:eastAsia="方正仿宋_GBK"/>
          <w:sz w:val="32"/>
          <w:szCs w:val="32"/>
        </w:rPr>
        <w:t>规范性文件</w:t>
      </w:r>
      <w:r>
        <w:rPr>
          <w:rFonts w:ascii="方正仿宋_GBK" w:eastAsia="方正仿宋_GBK" w:hint="eastAsia"/>
          <w:sz w:val="32"/>
          <w:szCs w:val="32"/>
        </w:rPr>
        <w:t>目录</w:t>
      </w:r>
      <w:r>
        <w:rPr>
          <w:rFonts w:ascii="方正仿宋_GBK" w:eastAsia="方正仿宋_GBK"/>
          <w:sz w:val="32"/>
          <w:szCs w:val="32"/>
        </w:rPr>
        <w:t>》</w:t>
      </w:r>
      <w:r>
        <w:rPr>
          <w:rFonts w:ascii="方正仿宋_GBK" w:eastAsia="方正仿宋_GBK" w:hint="eastAsia"/>
          <w:sz w:val="32"/>
          <w:szCs w:val="32"/>
        </w:rPr>
        <w:t>；</w:t>
      </w:r>
    </w:p>
    <w:p w:rsidR="00F5517E" w:rsidRDefault="00133C0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  2.</w:t>
      </w:r>
      <w:r>
        <w:rPr>
          <w:rFonts w:ascii="方正仿宋_GBK" w:eastAsia="方正仿宋_GBK" w:hint="eastAsia"/>
          <w:sz w:val="32"/>
          <w:szCs w:val="32"/>
        </w:rPr>
        <w:t>《继续有效规范性文件目录》。</w:t>
      </w:r>
      <w:bookmarkStart w:id="0" w:name="_GoBack"/>
      <w:bookmarkEnd w:id="0"/>
    </w:p>
    <w:p w:rsidR="00F5517E" w:rsidRDefault="00F5517E">
      <w:pPr>
        <w:wordWrap w:val="0"/>
        <w:spacing w:line="600" w:lineRule="exact"/>
        <w:ind w:firstLineChars="1250" w:firstLine="4000"/>
        <w:jc w:val="right"/>
        <w:rPr>
          <w:rFonts w:ascii="方正仿宋_GBK" w:eastAsia="方正仿宋_GBK" w:hAnsi="方正仿宋_GBK" w:cs="方正仿宋_GBK"/>
          <w:kern w:val="0"/>
          <w:sz w:val="32"/>
          <w:szCs w:val="32"/>
          <w:shd w:val="clear" w:color="auto" w:fill="FFFFFF"/>
        </w:rPr>
      </w:pPr>
    </w:p>
    <w:p w:rsidR="00F5517E" w:rsidRDefault="00133C04">
      <w:pPr>
        <w:wordWrap w:val="0"/>
        <w:spacing w:line="600" w:lineRule="exact"/>
        <w:ind w:firstLineChars="1250" w:firstLine="400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重庆市渝中区人民政府</w:t>
      </w:r>
    </w:p>
    <w:p w:rsidR="00F5517E" w:rsidRDefault="00133C04">
      <w:pPr>
        <w:spacing w:line="600" w:lineRule="exact"/>
        <w:ind w:firstLineChars="1700" w:firstLine="54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2016</w:t>
      </w:r>
      <w:r>
        <w:rPr>
          <w:rFonts w:ascii="方正仿宋_GBK" w:eastAsia="方正仿宋_GBK" w:hAnsi="方正仿宋_GBK" w:cs="方正仿宋_GBK" w:hint="eastAsia"/>
          <w:kern w:val="0"/>
          <w:sz w:val="32"/>
          <w:szCs w:val="32"/>
          <w:shd w:val="clear" w:color="auto" w:fill="FFFFFF"/>
        </w:rPr>
        <w:t>年</w:t>
      </w:r>
      <w:r>
        <w:rPr>
          <w:rFonts w:ascii="方正仿宋_GBK" w:eastAsia="方正仿宋_GBK" w:hAnsi="方正仿宋_GBK" w:cs="方正仿宋_GBK" w:hint="eastAsia"/>
          <w:kern w:val="0"/>
          <w:sz w:val="32"/>
          <w:szCs w:val="32"/>
          <w:shd w:val="clear" w:color="auto" w:fill="FFFFFF"/>
        </w:rPr>
        <w:t>11</w:t>
      </w:r>
      <w:r>
        <w:rPr>
          <w:rFonts w:ascii="方正仿宋_GBK" w:eastAsia="方正仿宋_GBK" w:hAnsi="方正仿宋_GBK" w:cs="方正仿宋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21</w:t>
      </w:r>
      <w:r>
        <w:rPr>
          <w:rFonts w:ascii="方正仿宋_GBK" w:eastAsia="方正仿宋_GBK" w:hAnsi="方正仿宋_GBK" w:cs="方正仿宋_GBK" w:hint="eastAsia"/>
          <w:kern w:val="0"/>
          <w:sz w:val="32"/>
          <w:szCs w:val="32"/>
          <w:shd w:val="clear" w:color="auto" w:fill="FFFFFF"/>
        </w:rPr>
        <w:t>日</w:t>
      </w:r>
    </w:p>
    <w:p w:rsidR="00F5517E" w:rsidRDefault="00133C04">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F5517E" w:rsidRDefault="00F5517E">
      <w:pPr>
        <w:spacing w:line="600" w:lineRule="exact"/>
        <w:jc w:val="center"/>
        <w:rPr>
          <w:rFonts w:eastAsia="方正小标宋_GBK"/>
          <w:sz w:val="44"/>
          <w:szCs w:val="44"/>
        </w:rPr>
        <w:sectPr w:rsidR="00F5517E">
          <w:headerReference w:type="default" r:id="rId7"/>
          <w:footerReference w:type="even" r:id="rId8"/>
          <w:footerReference w:type="default" r:id="rId9"/>
          <w:pgSz w:w="11906" w:h="16838"/>
          <w:pgMar w:top="1962" w:right="1474" w:bottom="1848" w:left="1587" w:header="851" w:footer="992" w:gutter="0"/>
          <w:pgNumType w:fmt="numberInDash" w:chapStyle="1"/>
          <w:cols w:space="0"/>
          <w:docGrid w:type="lines" w:linePitch="317"/>
        </w:sectPr>
      </w:pPr>
    </w:p>
    <w:p w:rsidR="00F5517E" w:rsidRDefault="00133C04">
      <w:pPr>
        <w:spacing w:line="620" w:lineRule="exact"/>
        <w:jc w:val="left"/>
        <w:rPr>
          <w:rFonts w:eastAsia="方正仿宋_GBK"/>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r>
        <w:rPr>
          <w:rFonts w:ascii="方正黑体_GBK" w:eastAsia="方正黑体_GBK" w:hAnsi="方正黑体_GBK" w:cs="方正黑体_GBK" w:hint="eastAsia"/>
          <w:sz w:val="32"/>
          <w:szCs w:val="32"/>
        </w:rPr>
        <w:t>：</w:t>
      </w:r>
    </w:p>
    <w:tbl>
      <w:tblPr>
        <w:tblW w:w="10065" w:type="dxa"/>
        <w:jc w:val="center"/>
        <w:tblLayout w:type="fixed"/>
        <w:tblCellMar>
          <w:top w:w="15" w:type="dxa"/>
          <w:left w:w="15" w:type="dxa"/>
          <w:bottom w:w="15" w:type="dxa"/>
          <w:right w:w="15" w:type="dxa"/>
        </w:tblCellMar>
        <w:tblLook w:val="04A0"/>
      </w:tblPr>
      <w:tblGrid>
        <w:gridCol w:w="600"/>
        <w:gridCol w:w="4710"/>
        <w:gridCol w:w="2730"/>
        <w:gridCol w:w="2025"/>
      </w:tblGrid>
      <w:tr w:rsidR="00F5517E">
        <w:trPr>
          <w:trHeight w:val="795"/>
          <w:jc w:val="center"/>
        </w:trPr>
        <w:tc>
          <w:tcPr>
            <w:tcW w:w="10065" w:type="dxa"/>
            <w:gridSpan w:val="4"/>
            <w:tcBorders>
              <w:bottom w:val="single" w:sz="4" w:space="0" w:color="000000"/>
            </w:tcBorders>
            <w:vAlign w:val="center"/>
          </w:tcPr>
          <w:p w:rsidR="00F5517E" w:rsidRDefault="00133C04">
            <w:pPr>
              <w:widowControl/>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废止规范性文件目录</w:t>
            </w:r>
          </w:p>
        </w:tc>
      </w:tr>
      <w:tr w:rsidR="00F5517E">
        <w:trPr>
          <w:trHeight w:val="11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序号</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文件名称</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文号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备注</w:t>
            </w:r>
          </w:p>
        </w:tc>
      </w:tr>
      <w:tr w:rsidR="00F5517E">
        <w:trPr>
          <w:trHeight w:val="8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重庆市渝中区发展计划委员会、重庆市渝中区财政局关于印发《重庆市渝中区重点建设项目前期工作经费管理办法》的通知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渝中计委〔</w:t>
            </w:r>
            <w:r>
              <w:rPr>
                <w:rFonts w:ascii="方正仿宋_GBK" w:eastAsia="方正仿宋_GBK" w:hAnsi="宋体" w:cs="宋体" w:hint="eastAsia"/>
                <w:color w:val="000000"/>
                <w:kern w:val="0"/>
                <w:sz w:val="20"/>
                <w:szCs w:val="20"/>
              </w:rPr>
              <w:t>2006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137</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91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关于渝中区城镇集体所有制特困企业养老统筹扶持基金使用管理暂行办法的通知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渝中府办〔</w:t>
            </w:r>
            <w:r>
              <w:rPr>
                <w:rFonts w:ascii="方正仿宋_GBK" w:eastAsia="方正仿宋_GBK" w:hAnsi="宋体" w:cs="宋体" w:hint="eastAsia"/>
                <w:color w:val="333333"/>
                <w:kern w:val="0"/>
                <w:sz w:val="20"/>
                <w:szCs w:val="20"/>
              </w:rPr>
              <w:t>2008]</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140</w:t>
            </w:r>
            <w:r>
              <w:rPr>
                <w:rFonts w:ascii="方正仿宋_GBK" w:eastAsia="方正仿宋_GBK" w:hAnsi="宋体" w:cs="宋体" w:hint="eastAsia"/>
                <w:color w:val="333333"/>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78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重庆市渝中区政府关于进一步加强和规范重大项目前期工作的通知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48</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97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关于推进区属老国有集体企业改革攻坚工作的指导意见</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21</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84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关于印发《渝中区区属老国有集体企业清算解散优惠扶持政策实施办法》的通知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138</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99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6</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重庆市渝中区“提档升级</w:t>
            </w:r>
            <w:r>
              <w:rPr>
                <w:rFonts w:ascii="宋体" w:hAnsi="宋体" w:cs="宋体" w:hint="eastAsia"/>
                <w:color w:val="000000"/>
                <w:kern w:val="0"/>
                <w:sz w:val="20"/>
                <w:szCs w:val="20"/>
              </w:rPr>
              <w:t>•</w:t>
            </w:r>
            <w:r>
              <w:rPr>
                <w:rFonts w:ascii="方正仿宋_GBK" w:eastAsia="方正仿宋_GBK" w:hAnsi="方正仿宋_GBK" w:cs="方正仿宋_GBK" w:hint="eastAsia"/>
                <w:color w:val="000000"/>
                <w:kern w:val="0"/>
                <w:sz w:val="20"/>
                <w:szCs w:val="20"/>
              </w:rPr>
              <w:t>热水瓶换胆”工程领导小组关于印发《渝中区资助商业商务楼宇更新改造的实施细则》的通知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渝中服发办〔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8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7</w:t>
            </w:r>
          </w:p>
        </w:tc>
        <w:tc>
          <w:tcPr>
            <w:tcW w:w="4710" w:type="dxa"/>
            <w:tcBorders>
              <w:top w:val="single" w:sz="4" w:space="0" w:color="000000"/>
              <w:left w:val="single" w:sz="4" w:space="0" w:color="000000"/>
              <w:bottom w:val="single" w:sz="4" w:space="0" w:color="000000"/>
              <w:right w:val="single" w:sz="4" w:space="0" w:color="000000"/>
            </w:tcBorders>
            <w:vAlign w:val="bottom"/>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渝中区“提档升级</w:t>
            </w:r>
            <w:r>
              <w:rPr>
                <w:rFonts w:ascii="宋体" w:hAnsi="宋体" w:cs="宋体" w:hint="eastAsia"/>
                <w:color w:val="000000"/>
                <w:kern w:val="0"/>
                <w:sz w:val="20"/>
                <w:szCs w:val="20"/>
              </w:rPr>
              <w:t>•</w:t>
            </w:r>
            <w:r>
              <w:rPr>
                <w:rFonts w:ascii="方正仿宋_GBK" w:eastAsia="方正仿宋_GBK" w:hAnsi="方正仿宋_GBK" w:cs="方正仿宋_GBK" w:hint="eastAsia"/>
                <w:color w:val="000000"/>
                <w:kern w:val="0"/>
                <w:sz w:val="20"/>
                <w:szCs w:val="20"/>
              </w:rPr>
              <w:t>热水瓶换胆”工程领导小组办公室</w:t>
            </w:r>
            <w:r>
              <w:rPr>
                <w:rFonts w:ascii="方正仿宋_GBK" w:eastAsia="方正仿宋_GBK" w:hAnsi="方正仿宋_GBK" w:cs="方正仿宋_GBK" w:hint="eastAsia"/>
                <w:color w:val="000000"/>
                <w:kern w:val="0"/>
                <w:sz w:val="20"/>
                <w:szCs w:val="20"/>
              </w:rPr>
              <w:lastRenderedPageBreak/>
              <w:t>关于印发《渝中区老旧商业商务楼宇更新改造技术规范（试行）》的通知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渝中服发办〔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8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8</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重庆市渝中区“总部引领”工程领导小组办公室关于印发《渝中区总部企业认定办法（试行）》的通知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渝中服发办〔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85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9</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重庆市渝中区人民政府办公室关于印发《渝中区企业上市奖励实施细则（试行）》的通知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渝中府办〔</w:t>
            </w:r>
            <w:r>
              <w:rPr>
                <w:rFonts w:ascii="方正仿宋_GBK" w:eastAsia="方正仿宋_GBK" w:hAnsi="宋体" w:cs="宋体" w:hint="eastAsia"/>
                <w:color w:val="333333"/>
                <w:kern w:val="0"/>
                <w:sz w:val="20"/>
                <w:szCs w:val="20"/>
              </w:rPr>
              <w:t>2014</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70</w:t>
            </w:r>
            <w:r>
              <w:rPr>
                <w:rFonts w:ascii="方正仿宋_GBK" w:eastAsia="方正仿宋_GBK" w:hAnsi="宋体" w:cs="宋体" w:hint="eastAsia"/>
                <w:color w:val="333333"/>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创新驱动发展战略、企业发展</w:t>
            </w:r>
          </w:p>
        </w:tc>
      </w:tr>
      <w:tr w:rsidR="00F5517E">
        <w:trPr>
          <w:trHeight w:val="8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10</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重庆市渝中区人民政府办公室关于将廉租住房保障范围扩大到低收入住房困难家庭的通知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335</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4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11</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《规范全区物业管理工作实施意见（试行）》</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124</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10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12</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《重庆市渝中区知名商标认定和保护办法》</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326</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73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13</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《重庆市渝中区人民政府关于进一步推进微型企业发展的实施意见》</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14</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78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14</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重庆市渝中区科技进步贡献奖励办法（试行）</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2008</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37</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5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15</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重庆市渝中区人民政府办公室关于印发《渝中区促进电子商务发展试行办法》的通知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41</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创新驱动发展战略、企业发展</w:t>
            </w: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16</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渝中区人民政府办公室关于印发《渝中区关于“商旅文联动促消费的八项政策”》的通知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89</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17</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关于印发《渝中区商旅文联动促消费政策实施细则》</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渝中商发〔</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70</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18</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《重庆市渝中区公共资源交易管理暂行办法》</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2011</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56</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19</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《重庆市渝中区公共资源市场化配置工作责任追究暂行办法》</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2011</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111</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《渝中区国有工程建设项目招标投标管理暂行办法》</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2011</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111</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91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21</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rsidP="00F21DA8">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关于印发《渝中区小额担保贷款实施办法</w:t>
            </w:r>
            <w:r w:rsidR="00F21DA8">
              <w:rPr>
                <w:rFonts w:ascii="方正仿宋_GBK" w:eastAsia="方正仿宋_GBK" w:hAnsi="宋体" w:cs="宋体" w:hint="eastAsia"/>
                <w:color w:val="000000"/>
                <w:kern w:val="0"/>
                <w:sz w:val="20"/>
                <w:szCs w:val="20"/>
              </w:rPr>
              <w:t>（试行）</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渝中就业办﹝</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5</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涉及创新驱动发展战略、企业发展</w:t>
            </w: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22</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关于做好企业职工岗前培训促进就业的通知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渝中人社〔</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139</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23</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关于印发《重庆市渝中区医疗保险定点服务机构资格管理操作流程》的通知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渝中人社〔</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95</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90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24</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关于印发《重庆市渝中区城乡居民合作医疗保险精神病住院单病种结算办法》的通知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渝中人社〔</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57</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25</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《渝中区老年人长寿和助养补贴发放办法》</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2010</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215</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26</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《重庆市渝中区人民政府办公室关于规范灾害救助管理工作的通知》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2011</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210</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27</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重庆市渝中区人民政府《关于进一步加强城市医疗救助工作的实施意见》</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 xml:space="preserve"> 43</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28</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重庆市渝中区民政局区财政局《关于调整我区</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年度医疗救助对象资助参保标准的通知》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 xml:space="preserve"> 339</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29</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重庆市渝中区人民政府办公室关于印发渝中区困难群众临时救助实施意见（试行）的通知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2010</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67</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30</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关于印发《重庆市渝中区重点优抚对象医疗保障细则（试行）》的通知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2010</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210</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31</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重庆市渝中区民政局、重庆市渝中区财政局关于调整我区重点优抚对象定抚定补金自然增长机制标准的意见</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2011</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62</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32</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关于印发《渝中区支持社会组织参与社会服务项目财务管理规定（暂行）》的通知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59</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33</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重庆市渝中区人民政府办公室关于印发《重庆市渝中区鼠疫控制应急预案》的通知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272</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8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34</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重庆市渝中区人民政府办公室关于印发《重庆市渝中区突发重大传染病疫情应急预案》的通知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273</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35</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重庆市渝中区人民政府办公室关于印发《重庆市渝中区突发群体性不明原因疾病事件应急预案》的通知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274</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3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36</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《渝中区卫生行政处罚自由裁量权实施办法》和《渝中区卫生行政处罚自由裁量权实施标准》</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渝中卫发〔</w:t>
            </w:r>
            <w:r>
              <w:rPr>
                <w:rFonts w:ascii="方正仿宋_GBK" w:eastAsia="方正仿宋_GBK" w:hAnsi="宋体" w:cs="宋体" w:hint="eastAsia"/>
                <w:color w:val="000000"/>
                <w:kern w:val="0"/>
                <w:sz w:val="20"/>
                <w:szCs w:val="20"/>
              </w:rPr>
              <w:t>2008</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184</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5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37</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《社区卫生服务实行双向转诊制度的实施办法（试行）》</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中区卫发〔</w:t>
            </w:r>
            <w:r>
              <w:rPr>
                <w:rFonts w:ascii="方正仿宋_GBK" w:eastAsia="方正仿宋_GBK" w:hAnsi="宋体" w:cs="宋体" w:hint="eastAsia"/>
                <w:color w:val="000000"/>
                <w:kern w:val="0"/>
                <w:sz w:val="20"/>
                <w:szCs w:val="20"/>
              </w:rPr>
              <w:t>2006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184</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3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38</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重庆市渝中区人民政府关于印发《重庆市渝中区计划生育奖励扶助优待暂行办法》的通知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2008</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22</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67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39</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重庆市渝中区人民政府办公室关于印发《计划生育奖励扶助优待暂行办法实施细则（试行）》的通知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269</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40</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重庆市渝中区儿童预防接种管理办法（试行）</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中区卫发〔</w:t>
            </w:r>
            <w:r>
              <w:rPr>
                <w:rFonts w:ascii="方正仿宋_GBK" w:eastAsia="方正仿宋_GBK" w:hAnsi="宋体" w:cs="宋体" w:hint="eastAsia"/>
                <w:color w:val="000000"/>
                <w:kern w:val="0"/>
                <w:sz w:val="20"/>
                <w:szCs w:val="20"/>
              </w:rPr>
              <w:t>2005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232</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41</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渝中区政府采购管理暂行办法</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2011</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111</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85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42</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渝中区财政票据管理试行办法</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渝中财库〔</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13</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84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43</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重庆市渝中区烟草制品零售点合理布局规定</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渝中烟局〔</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26</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44</w:t>
            </w:r>
          </w:p>
        </w:tc>
        <w:tc>
          <w:tcPr>
            <w:tcW w:w="4710" w:type="dxa"/>
            <w:tcBorders>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渝中区社会建绿奖励办法（试行）</w:t>
            </w:r>
          </w:p>
        </w:tc>
        <w:tc>
          <w:tcPr>
            <w:tcW w:w="2730" w:type="dxa"/>
            <w:tcBorders>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2009</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10</w:t>
            </w:r>
            <w:r>
              <w:rPr>
                <w:rFonts w:ascii="方正仿宋_GBK" w:eastAsia="方正仿宋_GBK" w:hAnsi="宋体" w:cs="宋体" w:hint="eastAsia"/>
                <w:color w:val="000000"/>
                <w:kern w:val="0"/>
                <w:sz w:val="20"/>
                <w:szCs w:val="20"/>
              </w:rPr>
              <w:t>号</w:t>
            </w:r>
          </w:p>
        </w:tc>
        <w:tc>
          <w:tcPr>
            <w:tcW w:w="2025"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方正仿宋_GBK" w:eastAsia="方正仿宋_GBK" w:hAnsi="宋体" w:cs="宋体"/>
                <w:color w:val="000000"/>
                <w:kern w:val="0"/>
                <w:sz w:val="22"/>
              </w:rPr>
            </w:pPr>
          </w:p>
        </w:tc>
      </w:tr>
      <w:tr w:rsidR="00F5517E">
        <w:trPr>
          <w:trHeight w:val="73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45</w:t>
            </w:r>
          </w:p>
        </w:tc>
        <w:tc>
          <w:tcPr>
            <w:tcW w:w="47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重庆市渝中区卫生和计划生育委员会关于印发《渝中区社会抚养费自由裁量基准》的通知</w:t>
            </w:r>
          </w:p>
        </w:tc>
        <w:tc>
          <w:tcPr>
            <w:tcW w:w="273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渝中卫计发〔</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137</w:t>
            </w:r>
            <w:r>
              <w:rPr>
                <w:rFonts w:ascii="方正仿宋_GBK" w:eastAsia="方正仿宋_GBK" w:hAnsi="宋体" w:cs="宋体" w:hint="eastAsia"/>
                <w:color w:val="000000"/>
                <w:kern w:val="0"/>
                <w:sz w:val="20"/>
                <w:szCs w:val="20"/>
              </w:rPr>
              <w:t>号</w:t>
            </w:r>
          </w:p>
        </w:tc>
        <w:tc>
          <w:tcPr>
            <w:tcW w:w="2025"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left"/>
              <w:rPr>
                <w:rFonts w:ascii="方正仿宋_GBK" w:eastAsia="方正仿宋_GBK" w:hAnsi="宋体" w:cs="宋体"/>
                <w:color w:val="000000"/>
                <w:kern w:val="0"/>
                <w:sz w:val="20"/>
                <w:szCs w:val="20"/>
              </w:rPr>
            </w:pPr>
          </w:p>
        </w:tc>
      </w:tr>
    </w:tbl>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F5517E">
      <w:pPr>
        <w:pStyle w:val="2"/>
        <w:spacing w:after="0" w:line="620" w:lineRule="exact"/>
        <w:ind w:leftChars="0" w:left="0" w:firstLineChars="0" w:firstLine="0"/>
        <w:rPr>
          <w:rFonts w:eastAsia="方正仿宋_GBK"/>
        </w:rPr>
      </w:pPr>
    </w:p>
    <w:p w:rsidR="00F5517E" w:rsidRDefault="00133C04">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w:t>
      </w:r>
    </w:p>
    <w:tbl>
      <w:tblPr>
        <w:tblW w:w="10140" w:type="dxa"/>
        <w:jc w:val="center"/>
        <w:tblLayout w:type="fixed"/>
        <w:tblCellMar>
          <w:top w:w="15" w:type="dxa"/>
          <w:left w:w="15" w:type="dxa"/>
          <w:bottom w:w="15" w:type="dxa"/>
          <w:right w:w="15" w:type="dxa"/>
        </w:tblCellMar>
        <w:tblLook w:val="04A0"/>
      </w:tblPr>
      <w:tblGrid>
        <w:gridCol w:w="600"/>
        <w:gridCol w:w="4770"/>
        <w:gridCol w:w="2610"/>
        <w:gridCol w:w="2160"/>
      </w:tblGrid>
      <w:tr w:rsidR="00F5517E">
        <w:trPr>
          <w:trHeight w:val="795"/>
          <w:jc w:val="center"/>
        </w:trPr>
        <w:tc>
          <w:tcPr>
            <w:tcW w:w="10140" w:type="dxa"/>
            <w:gridSpan w:val="4"/>
            <w:tcBorders>
              <w:bottom w:val="single" w:sz="4" w:space="0" w:color="000000"/>
            </w:tcBorders>
            <w:vAlign w:val="center"/>
          </w:tcPr>
          <w:p w:rsidR="00F5517E" w:rsidRDefault="00133C04">
            <w:pPr>
              <w:widowControl/>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继续有效规范性文件目录</w:t>
            </w:r>
          </w:p>
        </w:tc>
      </w:tr>
      <w:tr w:rsidR="00F5517E">
        <w:trPr>
          <w:trHeight w:val="11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序号</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文件名称</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文号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黑体" w:eastAsia="黑体" w:hAnsi="宋体" w:cs="宋体"/>
                <w:b/>
                <w:bCs/>
                <w:color w:val="000000"/>
                <w:kern w:val="0"/>
                <w:sz w:val="24"/>
                <w:szCs w:val="24"/>
              </w:rPr>
            </w:pPr>
            <w:r>
              <w:rPr>
                <w:rFonts w:ascii="黑体" w:eastAsia="黑体" w:hAnsi="宋体" w:cs="宋体" w:hint="eastAsia"/>
                <w:b/>
                <w:bCs/>
                <w:color w:val="000000"/>
                <w:kern w:val="0"/>
                <w:sz w:val="24"/>
                <w:szCs w:val="24"/>
              </w:rPr>
              <w:t>备注</w:t>
            </w:r>
          </w:p>
        </w:tc>
      </w:tr>
      <w:tr w:rsidR="00F5517E">
        <w:trPr>
          <w:trHeight w:val="84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渝中区招标投标管理实施细则（暂行）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148</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重庆市渝中区人民政府关于确定渝中区重要商圈范围实行公共停车服务差别化收费价格政策的通告</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23</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重庆市渝中区人民政府办公室关于印发《渝中区铁路房屋征收资金拨付管理暂行办法》的通知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2011</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152</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重庆市渝中区发展和改革委员会</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重庆市渝中区财政局</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关于加强区政府投资项目建设管理代理制有关工作的通知</w:t>
            </w:r>
          </w:p>
        </w:tc>
        <w:tc>
          <w:tcPr>
            <w:tcW w:w="2610" w:type="dxa"/>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渝中发改〔</w:t>
            </w:r>
            <w:r>
              <w:rPr>
                <w:rFonts w:ascii="方正仿宋_GBK" w:eastAsia="方正仿宋_GBK" w:hAnsi="宋体" w:cs="宋体" w:hint="eastAsia"/>
                <w:color w:val="333333"/>
                <w:kern w:val="0"/>
                <w:sz w:val="20"/>
                <w:szCs w:val="20"/>
              </w:rPr>
              <w:t>2015</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196</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84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重庆市渝中区人民政府办公室关于印发《重庆市渝中区政府投资项目建设管理代理单位备选库管理办法（试行）》的通知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 xml:space="preserve"> </w:t>
            </w:r>
            <w:r>
              <w:rPr>
                <w:rFonts w:ascii="方正仿宋_GBK" w:eastAsia="方正仿宋_GBK" w:hAnsi="宋体" w:cs="宋体" w:hint="eastAsia"/>
                <w:color w:val="333333"/>
                <w:kern w:val="0"/>
                <w:sz w:val="20"/>
                <w:szCs w:val="20"/>
              </w:rPr>
              <w:t>渝中府办〔</w:t>
            </w:r>
            <w:r>
              <w:rPr>
                <w:rFonts w:ascii="方正仿宋_GBK" w:eastAsia="方正仿宋_GBK" w:hAnsi="宋体" w:cs="宋体" w:hint="eastAsia"/>
                <w:color w:val="333333"/>
                <w:kern w:val="0"/>
                <w:sz w:val="20"/>
                <w:szCs w:val="20"/>
              </w:rPr>
              <w:t>2016</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39</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7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6</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重庆市渝中区人民政府关于印发《重庆市渝中区政府投资项目建设管理代理制暂行办法》的通知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渝中府发〔</w:t>
            </w:r>
            <w:r>
              <w:rPr>
                <w:rFonts w:ascii="方正仿宋_GBK" w:eastAsia="方正仿宋_GBK" w:hAnsi="宋体" w:cs="宋体" w:hint="eastAsia"/>
                <w:color w:val="333333"/>
                <w:kern w:val="0"/>
                <w:sz w:val="20"/>
                <w:szCs w:val="20"/>
              </w:rPr>
              <w:t>2015</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69</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78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7</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重庆市渝中区发展和改革委员会</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关于印发《重庆市渝中区发展和改革委员会委托投资咨询评估管理办法》的通知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渝中发改〔</w:t>
            </w:r>
            <w:r>
              <w:rPr>
                <w:rFonts w:ascii="方正仿宋_GBK" w:eastAsia="方正仿宋_GBK" w:hAnsi="宋体" w:cs="宋体" w:hint="eastAsia"/>
                <w:color w:val="333333"/>
                <w:kern w:val="0"/>
                <w:sz w:val="20"/>
                <w:szCs w:val="20"/>
              </w:rPr>
              <w:t>2014</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171</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75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8</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重庆市渝中区发展和改革委员会</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关于加强政府投资</w:t>
            </w:r>
            <w:r>
              <w:rPr>
                <w:rFonts w:ascii="方正仿宋_GBK" w:eastAsia="方正仿宋_GBK" w:hAnsi="宋体" w:cs="宋体" w:hint="eastAsia"/>
                <w:color w:val="000000"/>
                <w:kern w:val="0"/>
                <w:sz w:val="20"/>
                <w:szCs w:val="20"/>
              </w:rPr>
              <w:lastRenderedPageBreak/>
              <w:t>项目概算管理的通知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lastRenderedPageBreak/>
              <w:t>渝中发改〔</w:t>
            </w:r>
            <w:r>
              <w:rPr>
                <w:rFonts w:ascii="方正仿宋_GBK" w:eastAsia="方正仿宋_GBK" w:hAnsi="宋体" w:cs="宋体" w:hint="eastAsia"/>
                <w:color w:val="333333"/>
                <w:kern w:val="0"/>
                <w:sz w:val="20"/>
                <w:szCs w:val="20"/>
              </w:rPr>
              <w:t>2015</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176</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91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9</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重庆市渝中区发展和改革委员会</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关于印发《重庆市渝中区政府投资项目建设管理代理单位考评实施细则（试行）》的通知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渝中发改〔</w:t>
            </w:r>
            <w:r>
              <w:rPr>
                <w:rFonts w:ascii="方正仿宋_GBK" w:eastAsia="方正仿宋_GBK" w:hAnsi="宋体" w:cs="宋体" w:hint="eastAsia"/>
                <w:color w:val="333333"/>
                <w:kern w:val="0"/>
                <w:sz w:val="20"/>
                <w:szCs w:val="20"/>
              </w:rPr>
              <w:t>2016</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60</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11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10</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重庆市渝中区人民政府办公室关于印发《重庆市渝中区国家服务业综合改革委员会计服务示范基地入驻鼓励办法（试行）》的通知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 xml:space="preserve"> </w:t>
            </w:r>
            <w:r>
              <w:rPr>
                <w:rFonts w:ascii="方正仿宋_GBK" w:eastAsia="方正仿宋_GBK" w:hAnsi="宋体" w:cs="宋体" w:hint="eastAsia"/>
                <w:color w:val="333333"/>
                <w:kern w:val="0"/>
                <w:sz w:val="20"/>
                <w:szCs w:val="20"/>
              </w:rPr>
              <w:t>渝中府办〔</w:t>
            </w:r>
            <w:r>
              <w:rPr>
                <w:rFonts w:ascii="方正仿宋_GBK" w:eastAsia="方正仿宋_GBK" w:hAnsi="宋体" w:cs="宋体" w:hint="eastAsia"/>
                <w:color w:val="333333"/>
                <w:kern w:val="0"/>
                <w:sz w:val="20"/>
                <w:szCs w:val="20"/>
              </w:rPr>
              <w:t>2015</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140</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85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11</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《渝中区企业上市扶持政策实施细则》</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渝中府办〔</w:t>
            </w:r>
            <w:r>
              <w:rPr>
                <w:rFonts w:ascii="方正仿宋_GBK" w:eastAsia="方正仿宋_GBK" w:hAnsi="宋体" w:cs="宋体" w:hint="eastAsia"/>
                <w:color w:val="333333"/>
                <w:kern w:val="0"/>
                <w:sz w:val="20"/>
                <w:szCs w:val="20"/>
              </w:rPr>
              <w:t>2016</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112</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创新驱动发展战略、企业发展</w:t>
            </w:r>
          </w:p>
        </w:tc>
      </w:tr>
      <w:tr w:rsidR="00F5517E">
        <w:trPr>
          <w:trHeight w:val="7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12</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重庆市渝中区人民政府办公室关于印发《渝中区非法集资举报奖励实施方案（暂行）》的通知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渝中府办〔</w:t>
            </w:r>
            <w:r>
              <w:rPr>
                <w:rFonts w:ascii="方正仿宋_GBK" w:eastAsia="方正仿宋_GBK" w:hAnsi="宋体" w:cs="宋体" w:hint="eastAsia"/>
                <w:color w:val="333333"/>
                <w:kern w:val="0"/>
                <w:sz w:val="20"/>
                <w:szCs w:val="20"/>
              </w:rPr>
              <w:t>2016</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11</w:t>
            </w:r>
            <w:r>
              <w:rPr>
                <w:rFonts w:ascii="方正仿宋_GBK" w:eastAsia="方正仿宋_GBK" w:hAnsi="宋体" w:cs="宋体" w:hint="eastAsia"/>
                <w:color w:val="333333"/>
                <w:kern w:val="0"/>
                <w:sz w:val="20"/>
                <w:szCs w:val="20"/>
              </w:rPr>
              <w:t>号</w:t>
            </w:r>
            <w:r>
              <w:rPr>
                <w:rFonts w:ascii="方正仿宋_GBK" w:eastAsia="方正仿宋_GBK" w:hAnsi="宋体" w:cs="宋体" w:hint="eastAsia"/>
                <w:color w:val="333333"/>
                <w:kern w:val="0"/>
                <w:sz w:val="20"/>
                <w:szCs w:val="20"/>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13</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重庆市渝中区人民政府关于印发《渝中区国有土地上房屋征收与补偿实施细则（试行）》的通知</w:t>
            </w:r>
            <w:r>
              <w:rPr>
                <w:rFonts w:ascii="方正仿宋_GBK" w:eastAsia="方正仿宋_GBK" w:hAnsi="宋体" w:cs="宋体" w:hint="eastAsia"/>
                <w:color w:val="000000"/>
                <w:kern w:val="0"/>
                <w:sz w:val="20"/>
                <w:szCs w:val="20"/>
              </w:rPr>
              <w:t xml:space="preserve"> </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32</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14</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《重庆市渝中区人民政府关于全面加强物业管理工作的意见》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36</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15</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《重庆市渝中区人民政府关于推进老旧住宅物业管理全覆盖工作的实施意见》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156</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16</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《建立渝中区物业纠纷调处工作机制实施意见》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125</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8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17</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《物业专项维修代管资金使用项目工程造价管理的指导意见（试行）》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渝中房〔</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120</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18</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《关于落实新建物业质量保证金和物业服务质量保证</w:t>
            </w:r>
            <w:r>
              <w:rPr>
                <w:rFonts w:ascii="方正仿宋_GBK" w:eastAsia="方正仿宋_GBK" w:hAnsi="宋体" w:cs="宋体" w:hint="eastAsia"/>
                <w:color w:val="000000"/>
                <w:kern w:val="0"/>
                <w:sz w:val="20"/>
                <w:szCs w:val="20"/>
              </w:rPr>
              <w:lastRenderedPageBreak/>
              <w:t>金的指导意见》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渝中房〔</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155</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3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19</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《重庆市渝中区人民政府关于推进商标品牌兴区战略的实施意见》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15</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20</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《重庆市渝中区微型企业孵化园认定管理办法》</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90</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78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21</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关于印发《渝中区推动创新驱动发展扶持政策（试行）》的通知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71</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22</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《重庆市渝中区创业种子投资基金管理办法（试行）》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78</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w:t>
            </w: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23</w:t>
            </w:r>
          </w:p>
        </w:tc>
        <w:tc>
          <w:tcPr>
            <w:tcW w:w="4770" w:type="dxa"/>
            <w:vAlign w:val="center"/>
          </w:tcPr>
          <w:p w:rsidR="00F5517E" w:rsidRDefault="00133C04">
            <w:pPr>
              <w:widowControl/>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《渝中区专利资助和奖励办法》</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147</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99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24</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w:t>
            </w:r>
            <w:r>
              <w:rPr>
                <w:rFonts w:ascii="方正仿宋_GBK" w:eastAsia="方正仿宋_GBK" w:hAnsi="宋体" w:cs="宋体" w:hint="eastAsia"/>
                <w:color w:val="000000"/>
                <w:kern w:val="0"/>
                <w:sz w:val="20"/>
                <w:szCs w:val="20"/>
              </w:rPr>
              <w:br/>
            </w:r>
            <w:r>
              <w:rPr>
                <w:rFonts w:ascii="方正仿宋_GBK" w:eastAsia="方正仿宋_GBK" w:hAnsi="宋体" w:cs="宋体" w:hint="eastAsia"/>
                <w:color w:val="000000"/>
                <w:kern w:val="0"/>
                <w:sz w:val="20"/>
                <w:szCs w:val="20"/>
              </w:rPr>
              <w:t>关于加快发展电子商务的意见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9</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创新驱动发展战略、企业发展</w:t>
            </w: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25</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渝中区促进旅游业发展政策实施细则（试行）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渝中旅〔</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44</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26</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关于宣传营销奖励经费申报审核兑现流程</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渝中旅〔</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103</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27</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关于星级饭店、旅行社、旅游配套、</w:t>
            </w:r>
            <w:r>
              <w:rPr>
                <w:rFonts w:ascii="方正仿宋_GBK" w:eastAsia="方正仿宋_GBK" w:hAnsi="宋体" w:cs="宋体" w:hint="eastAsia"/>
                <w:color w:val="000000"/>
                <w:kern w:val="0"/>
                <w:sz w:val="20"/>
                <w:szCs w:val="20"/>
              </w:rPr>
              <w:t>A</w:t>
            </w:r>
            <w:r>
              <w:rPr>
                <w:rFonts w:ascii="方正仿宋_GBK" w:eastAsia="方正仿宋_GBK" w:hAnsi="宋体" w:cs="宋体" w:hint="eastAsia"/>
                <w:color w:val="000000"/>
                <w:kern w:val="0"/>
                <w:sz w:val="20"/>
                <w:szCs w:val="20"/>
              </w:rPr>
              <w:t>级景区旅游商品奖励经费申报审核兑现流程</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渝中旅〔</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104</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28</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关于进一步完善宣传营销奖励政策的通知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渝中旅〔</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89</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2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29</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关于两江游产业扶持政策的实施细则（试行）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渝中旅〔</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102</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30</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重庆市渝中区人民政府关于划定高污染燃料禁燃区的通告</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45</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31</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重庆市渝中区审计局关于印发《渝中区政府投资建设项目竣工决算审计备案管理规定（暂行）》的通知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中区审〔</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32</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115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32</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重庆市渝中区人民武装部关于贯彻《重庆市人民政府重庆警备区关于加快推进民防建设融入经济社会发展体系的若干意见》的意见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[2011]43</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7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33</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w:t>
            </w:r>
            <w:r>
              <w:rPr>
                <w:rFonts w:ascii="方正仿宋_GBK" w:eastAsia="方正仿宋_GBK" w:hAnsi="宋体" w:cs="宋体" w:hint="eastAsia"/>
                <w:color w:val="000000"/>
                <w:kern w:val="0"/>
                <w:sz w:val="20"/>
                <w:szCs w:val="20"/>
              </w:rPr>
              <w:br/>
            </w:r>
            <w:r>
              <w:rPr>
                <w:rFonts w:ascii="方正仿宋_GBK" w:eastAsia="方正仿宋_GBK" w:hAnsi="宋体" w:cs="宋体" w:hint="eastAsia"/>
                <w:color w:val="000000"/>
                <w:kern w:val="0"/>
                <w:sz w:val="20"/>
                <w:szCs w:val="20"/>
              </w:rPr>
              <w:t>印发渝中区创业就业扶持办法（试行）</w:t>
            </w:r>
            <w:r>
              <w:rPr>
                <w:rFonts w:ascii="方正仿宋_GBK" w:eastAsia="方正仿宋_GBK" w:hAnsi="宋体" w:cs="宋体" w:hint="eastAsia"/>
                <w:color w:val="000000"/>
                <w:kern w:val="0"/>
                <w:sz w:val="20"/>
                <w:szCs w:val="20"/>
              </w:rPr>
              <w:br/>
            </w:r>
            <w:r>
              <w:rPr>
                <w:rFonts w:ascii="方正仿宋_GBK" w:eastAsia="方正仿宋_GBK" w:hAnsi="宋体" w:cs="宋体" w:hint="eastAsia"/>
                <w:color w:val="000000"/>
                <w:kern w:val="0"/>
                <w:sz w:val="20"/>
                <w:szCs w:val="20"/>
              </w:rPr>
              <w:t>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73</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涉及创新驱动发展战略、企业发展</w:t>
            </w:r>
          </w:p>
        </w:tc>
      </w:tr>
      <w:tr w:rsidR="00F5517E">
        <w:trPr>
          <w:trHeight w:val="8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34</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重庆市渝中区人力资源和社会保障局</w:t>
            </w:r>
            <w:r>
              <w:rPr>
                <w:rFonts w:ascii="方正仿宋_GBK" w:eastAsia="方正仿宋_GBK" w:hAnsi="宋体" w:cs="宋体" w:hint="eastAsia"/>
                <w:color w:val="000000"/>
                <w:kern w:val="0"/>
                <w:sz w:val="20"/>
                <w:szCs w:val="20"/>
              </w:rPr>
              <w:br/>
            </w:r>
            <w:r>
              <w:rPr>
                <w:rFonts w:ascii="方正仿宋_GBK" w:eastAsia="方正仿宋_GBK" w:hAnsi="宋体" w:cs="宋体" w:hint="eastAsia"/>
                <w:color w:val="000000"/>
                <w:kern w:val="0"/>
                <w:sz w:val="20"/>
                <w:szCs w:val="20"/>
              </w:rPr>
              <w:t>重庆市渝中区财政局关于印发《渝中区</w:t>
            </w:r>
            <w:r>
              <w:rPr>
                <w:rFonts w:ascii="方正仿宋_GBK" w:eastAsia="方正仿宋_GBK" w:hAnsi="宋体" w:cs="宋体" w:hint="eastAsia"/>
                <w:color w:val="000000"/>
                <w:kern w:val="0"/>
                <w:sz w:val="20"/>
                <w:szCs w:val="20"/>
              </w:rPr>
              <w:br/>
            </w:r>
            <w:r>
              <w:rPr>
                <w:rFonts w:ascii="方正仿宋_GBK" w:eastAsia="方正仿宋_GBK" w:hAnsi="宋体" w:cs="宋体" w:hint="eastAsia"/>
                <w:color w:val="000000"/>
                <w:kern w:val="0"/>
                <w:sz w:val="20"/>
                <w:szCs w:val="20"/>
              </w:rPr>
              <w:t>职业培训暂行办法》的通知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渝中人社〔</w:t>
            </w:r>
            <w:r>
              <w:rPr>
                <w:rFonts w:ascii="方正仿宋_GBK" w:eastAsia="方正仿宋_GBK" w:hAnsi="宋体" w:cs="宋体" w:hint="eastAsia"/>
                <w:color w:val="333333"/>
                <w:kern w:val="0"/>
                <w:sz w:val="20"/>
                <w:szCs w:val="20"/>
              </w:rPr>
              <w:t>2015</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30</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企业发展</w:t>
            </w: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35</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《重庆市渝中区人民政府办公室关于加强居家养老服务工作的通知》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80</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36</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《重庆市渝中区社区养老服务中心（站）管理办法（试行）》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81</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5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37</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《重庆市渝中区社区养老服务中心（站）建设及运营扶持规定（试行）》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81</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90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38</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《重庆市渝中区鼓励社会力量兴办非盈利养老服务机构办法（试行）》</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193</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39</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《渝中区经济困难的高龄失能老人养老服务补贴实施细则》</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141</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40</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关于建立救助家庭经济状况信息核对机制的通知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29</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41</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重庆市渝中区人民政府办公室关于做好</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退役士兵安置改革的通知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2012</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175</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42</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重庆市渝中区民政局关于提高我区部分优抚对象等人员抚恤和生活补助标准的通知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51</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43</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关于印发《渝中区社区社会组织备案管理规范》的通知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306</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44</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关于印发《渝中区基层社会组织登记管理暂行办法》的通知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14</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76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45</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重庆市渝中区财政局</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重庆市渝中区民政局关于印发《重庆市渝中区困难群众基本治丧费补助实施细则》的通知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280</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center"/>
              <w:rPr>
                <w:rFonts w:ascii="方正仿宋_GBK" w:eastAsia="方正仿宋_GBK" w:hAnsi="宋体" w:cs="宋体"/>
                <w:color w:val="000000"/>
                <w:kern w:val="0"/>
                <w:sz w:val="20"/>
                <w:szCs w:val="20"/>
              </w:rPr>
            </w:pPr>
          </w:p>
        </w:tc>
      </w:tr>
      <w:tr w:rsidR="00F5517E">
        <w:trPr>
          <w:trHeight w:val="117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46</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重庆市渝中区财政局</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重庆市渝中区机构编制委员会办公室</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重庆市渝中区民政局</w:t>
            </w:r>
            <w:r>
              <w:rPr>
                <w:rFonts w:ascii="方正仿宋_GBK" w:eastAsia="方正仿宋_GBK" w:hAnsi="宋体" w:cs="宋体" w:hint="eastAsia"/>
                <w:color w:val="000000"/>
                <w:kern w:val="0"/>
                <w:sz w:val="20"/>
                <w:szCs w:val="20"/>
              </w:rPr>
              <w:t xml:space="preserve"> </w:t>
            </w:r>
            <w:r>
              <w:rPr>
                <w:rFonts w:ascii="方正仿宋_GBK" w:eastAsia="方正仿宋_GBK" w:hAnsi="宋体" w:cs="宋体" w:hint="eastAsia"/>
                <w:color w:val="000000"/>
                <w:kern w:val="0"/>
                <w:sz w:val="20"/>
                <w:szCs w:val="20"/>
              </w:rPr>
              <w:t>重庆市渝中区人力资源和社会保障局关于加强最低生活保障工作能力建设的实施意见</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渝中民〔</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278</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82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47</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重庆市渝中区免费新生儿疾病筛查管理办法</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渝中府发〔</w:t>
            </w:r>
            <w:r>
              <w:rPr>
                <w:rFonts w:ascii="方正仿宋_GBK" w:eastAsia="方正仿宋_GBK" w:hAnsi="宋体" w:cs="宋体" w:hint="eastAsia"/>
                <w:color w:val="000000"/>
                <w:kern w:val="0"/>
                <w:sz w:val="20"/>
                <w:szCs w:val="20"/>
              </w:rPr>
              <w:t>2010</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31</w:t>
            </w:r>
            <w:r>
              <w:rPr>
                <w:rFonts w:ascii="方正仿宋_GBK" w:eastAsia="方正仿宋_GBK" w:hAnsi="宋体" w:cs="宋体" w:hint="eastAsia"/>
                <w:color w:val="000000"/>
                <w:kern w:val="0"/>
                <w:sz w:val="20"/>
                <w:szCs w:val="20"/>
              </w:rPr>
              <w:t>号</w:t>
            </w:r>
          </w:p>
        </w:tc>
        <w:tc>
          <w:tcPr>
            <w:tcW w:w="2160"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48</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重庆市渝中区卫生局关于印发《基本药物采购配送企业管理办法》的通知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渝中卫发〔</w:t>
            </w:r>
            <w:r>
              <w:rPr>
                <w:rFonts w:ascii="方正仿宋_GBK" w:eastAsia="方正仿宋_GBK" w:hAnsi="宋体" w:cs="宋体" w:hint="eastAsia"/>
                <w:color w:val="000000"/>
                <w:kern w:val="0"/>
                <w:sz w:val="20"/>
                <w:szCs w:val="20"/>
              </w:rPr>
              <w:t>2013</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166</w:t>
            </w:r>
            <w:r>
              <w:rPr>
                <w:rFonts w:ascii="方正仿宋_GBK" w:eastAsia="方正仿宋_GBK" w:hAnsi="宋体" w:cs="宋体" w:hint="eastAsia"/>
                <w:color w:val="000000"/>
                <w:kern w:val="0"/>
                <w:sz w:val="20"/>
                <w:szCs w:val="20"/>
              </w:rPr>
              <w:t>号</w:t>
            </w:r>
          </w:p>
        </w:tc>
        <w:tc>
          <w:tcPr>
            <w:tcW w:w="2160"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0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49</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《渝中区儿童预防接种管理办法》</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渝中卫计发〔</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59</w:t>
            </w:r>
            <w:r>
              <w:rPr>
                <w:rFonts w:ascii="方正仿宋_GBK" w:eastAsia="方正仿宋_GBK" w:hAnsi="宋体" w:cs="宋体" w:hint="eastAsia"/>
                <w:color w:val="000000"/>
                <w:kern w:val="0"/>
                <w:sz w:val="20"/>
                <w:szCs w:val="20"/>
              </w:rPr>
              <w:t>号</w:t>
            </w:r>
          </w:p>
        </w:tc>
        <w:tc>
          <w:tcPr>
            <w:tcW w:w="2160" w:type="dxa"/>
            <w:tcBorders>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3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50</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关于印发《渝中区夜景灯饰项目建设激励办法实施细则》的通知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渝中市政〔</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41</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left"/>
              <w:rPr>
                <w:rFonts w:ascii="方正仿宋_GBK" w:eastAsia="方正仿宋_GBK" w:hAnsi="宋体" w:cs="宋体"/>
                <w:color w:val="000000"/>
                <w:kern w:val="0"/>
                <w:sz w:val="22"/>
              </w:rPr>
            </w:pPr>
          </w:p>
        </w:tc>
      </w:tr>
      <w:tr w:rsidR="00F5517E">
        <w:trPr>
          <w:trHeight w:val="81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51</w:t>
            </w:r>
          </w:p>
        </w:tc>
        <w:tc>
          <w:tcPr>
            <w:tcW w:w="4770" w:type="dxa"/>
            <w:tcBorders>
              <w:top w:val="single" w:sz="4" w:space="0" w:color="000000"/>
              <w:left w:val="single" w:sz="4" w:space="0" w:color="000000"/>
              <w:right w:val="single" w:sz="4" w:space="0" w:color="000000"/>
            </w:tcBorders>
            <w:vAlign w:val="center"/>
          </w:tcPr>
          <w:p w:rsidR="00F5517E" w:rsidRDefault="00133C04">
            <w:pPr>
              <w:widowControl/>
              <w:jc w:val="left"/>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重庆市渝中区人民政府办公室关于印发《渝中区夜景灯饰项目建设激励办法》的通知</w:t>
            </w:r>
          </w:p>
        </w:tc>
        <w:tc>
          <w:tcPr>
            <w:tcW w:w="2610" w:type="dxa"/>
            <w:tcBorders>
              <w:top w:val="single" w:sz="4" w:space="0" w:color="000000"/>
              <w:left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渝中府办〔</w:t>
            </w:r>
            <w:r>
              <w:rPr>
                <w:rFonts w:ascii="方正仿宋_GBK" w:eastAsia="方正仿宋_GBK" w:hAnsi="宋体" w:cs="宋体" w:hint="eastAsia"/>
                <w:color w:val="000000"/>
                <w:kern w:val="0"/>
                <w:sz w:val="20"/>
                <w:szCs w:val="20"/>
              </w:rPr>
              <w:t>2016</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9</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right w:val="single" w:sz="4" w:space="0" w:color="000000"/>
            </w:tcBorders>
            <w:vAlign w:val="center"/>
          </w:tcPr>
          <w:p w:rsidR="00F5517E" w:rsidRDefault="00F5517E">
            <w:pPr>
              <w:widowControl/>
              <w:jc w:val="left"/>
              <w:rPr>
                <w:rFonts w:ascii="方正仿宋_GBK" w:eastAsia="方正仿宋_GBK" w:hAnsi="宋体" w:cs="宋体"/>
                <w:color w:val="000000"/>
                <w:kern w:val="0"/>
                <w:sz w:val="22"/>
              </w:rPr>
            </w:pPr>
          </w:p>
        </w:tc>
      </w:tr>
      <w:tr w:rsidR="00F5517E">
        <w:trPr>
          <w:trHeight w:val="87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lastRenderedPageBreak/>
              <w:t>52</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关于印发《渝中区司法局律师投诉处理办法》的通知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渝中司发〔</w:t>
            </w:r>
            <w:r>
              <w:rPr>
                <w:rFonts w:ascii="方正仿宋_GBK" w:eastAsia="方正仿宋_GBK" w:hAnsi="宋体" w:cs="宋体" w:hint="eastAsia"/>
                <w:color w:val="333333"/>
                <w:kern w:val="0"/>
                <w:sz w:val="20"/>
                <w:szCs w:val="20"/>
              </w:rPr>
              <w:t>2015</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50</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75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53</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关于印发《司法鉴定业务档案管理办法》的通知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渝中司发〔</w:t>
            </w:r>
            <w:r>
              <w:rPr>
                <w:rFonts w:ascii="方正仿宋_GBK" w:eastAsia="方正仿宋_GBK" w:hAnsi="宋体" w:cs="宋体" w:hint="eastAsia"/>
                <w:color w:val="000000"/>
                <w:kern w:val="0"/>
                <w:sz w:val="20"/>
                <w:szCs w:val="20"/>
              </w:rPr>
              <w:t>2015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49</w:t>
            </w:r>
            <w:r>
              <w:rPr>
                <w:rFonts w:ascii="方正仿宋_GBK" w:eastAsia="方正仿宋_GBK" w:hAnsi="宋体" w:cs="宋体" w:hint="eastAsia"/>
                <w:color w:val="000000"/>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r w:rsidR="00F5517E">
        <w:trPr>
          <w:trHeight w:val="88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54</w:t>
            </w:r>
          </w:p>
        </w:tc>
        <w:tc>
          <w:tcPr>
            <w:tcW w:w="477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关于印发《渝中区司法局司法鉴定投诉处理办法（修订）》的通知</w:t>
            </w:r>
          </w:p>
        </w:tc>
        <w:tc>
          <w:tcPr>
            <w:tcW w:w="2610" w:type="dxa"/>
            <w:tcBorders>
              <w:top w:val="single" w:sz="4" w:space="0" w:color="000000"/>
              <w:left w:val="single" w:sz="4" w:space="0" w:color="000000"/>
              <w:bottom w:val="single" w:sz="4" w:space="0" w:color="000000"/>
              <w:right w:val="single" w:sz="4" w:space="0" w:color="000000"/>
            </w:tcBorders>
            <w:vAlign w:val="center"/>
          </w:tcPr>
          <w:p w:rsidR="00F5517E" w:rsidRDefault="00133C04">
            <w:pPr>
              <w:widowControl/>
              <w:jc w:val="center"/>
              <w:rPr>
                <w:rFonts w:ascii="方正仿宋_GBK" w:eastAsia="方正仿宋_GBK" w:hAnsi="宋体" w:cs="宋体"/>
                <w:color w:val="333333"/>
                <w:kern w:val="0"/>
                <w:sz w:val="20"/>
                <w:szCs w:val="20"/>
              </w:rPr>
            </w:pPr>
            <w:r>
              <w:rPr>
                <w:rFonts w:ascii="方正仿宋_GBK" w:eastAsia="方正仿宋_GBK" w:hAnsi="宋体" w:cs="宋体" w:hint="eastAsia"/>
                <w:color w:val="333333"/>
                <w:kern w:val="0"/>
                <w:sz w:val="20"/>
                <w:szCs w:val="20"/>
              </w:rPr>
              <w:t>渝中司发〔</w:t>
            </w:r>
            <w:r>
              <w:rPr>
                <w:rFonts w:ascii="方正仿宋_GBK" w:eastAsia="方正仿宋_GBK" w:hAnsi="宋体" w:cs="宋体" w:hint="eastAsia"/>
                <w:color w:val="333333"/>
                <w:kern w:val="0"/>
                <w:sz w:val="20"/>
                <w:szCs w:val="20"/>
              </w:rPr>
              <w:t>2015</w:t>
            </w:r>
            <w:r>
              <w:rPr>
                <w:rFonts w:ascii="方正仿宋_GBK" w:eastAsia="方正仿宋_GBK" w:hAnsi="宋体" w:cs="宋体" w:hint="eastAsia"/>
                <w:color w:val="333333"/>
                <w:kern w:val="0"/>
                <w:sz w:val="20"/>
                <w:szCs w:val="20"/>
              </w:rPr>
              <w:t>〕</w:t>
            </w:r>
            <w:r>
              <w:rPr>
                <w:rFonts w:ascii="方正仿宋_GBK" w:eastAsia="方正仿宋_GBK" w:hAnsi="宋体" w:cs="宋体" w:hint="eastAsia"/>
                <w:color w:val="333333"/>
                <w:kern w:val="0"/>
                <w:sz w:val="20"/>
                <w:szCs w:val="20"/>
              </w:rPr>
              <w:t>51</w:t>
            </w:r>
            <w:r>
              <w:rPr>
                <w:rFonts w:ascii="方正仿宋_GBK" w:eastAsia="方正仿宋_GBK" w:hAnsi="宋体" w:cs="宋体" w:hint="eastAsia"/>
                <w:color w:val="333333"/>
                <w:kern w:val="0"/>
                <w:sz w:val="20"/>
                <w:szCs w:val="20"/>
              </w:rPr>
              <w:t>号</w:t>
            </w:r>
          </w:p>
        </w:tc>
        <w:tc>
          <w:tcPr>
            <w:tcW w:w="2160" w:type="dxa"/>
            <w:tcBorders>
              <w:top w:val="single" w:sz="4" w:space="0" w:color="000000"/>
              <w:left w:val="single" w:sz="4" w:space="0" w:color="000000"/>
              <w:bottom w:val="single" w:sz="4" w:space="0" w:color="000000"/>
              <w:right w:val="single" w:sz="4" w:space="0" w:color="000000"/>
            </w:tcBorders>
            <w:vAlign w:val="center"/>
          </w:tcPr>
          <w:p w:rsidR="00F5517E" w:rsidRDefault="00F5517E">
            <w:pPr>
              <w:widowControl/>
              <w:jc w:val="left"/>
              <w:rPr>
                <w:rFonts w:ascii="宋体" w:hAnsi="宋体" w:cs="宋体"/>
                <w:color w:val="000000"/>
                <w:kern w:val="0"/>
                <w:sz w:val="22"/>
              </w:rPr>
            </w:pPr>
          </w:p>
        </w:tc>
      </w:tr>
    </w:tbl>
    <w:p w:rsidR="00F5517E" w:rsidRDefault="00F5517E">
      <w:pPr>
        <w:pStyle w:val="2"/>
        <w:spacing w:after="0" w:line="620" w:lineRule="exact"/>
        <w:ind w:leftChars="0" w:left="0" w:firstLineChars="0" w:firstLine="0"/>
        <w:rPr>
          <w:rFonts w:eastAsia="方正仿宋_GBK"/>
        </w:rPr>
      </w:pPr>
    </w:p>
    <w:sectPr w:rsidR="00F5517E" w:rsidSect="00F5517E">
      <w:headerReference w:type="default" r:id="rId10"/>
      <w:footerReference w:type="default" r:id="rId11"/>
      <w:pgSz w:w="11906" w:h="16838"/>
      <w:pgMar w:top="1962" w:right="1474" w:bottom="1848" w:left="1587" w:header="851" w:footer="992" w:gutter="0"/>
      <w:pgNumType w:fmt="numberInDash" w:chapStyle="1"/>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C04" w:rsidRDefault="00133C04" w:rsidP="00F5517E">
      <w:pPr>
        <w:spacing w:line="240" w:lineRule="auto"/>
      </w:pPr>
      <w:r>
        <w:separator/>
      </w:r>
    </w:p>
  </w:endnote>
  <w:endnote w:type="continuationSeparator" w:id="1">
    <w:p w:rsidR="00133C04" w:rsidRDefault="00133C04" w:rsidP="00F551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7E" w:rsidRDefault="00F5517E">
    <w:pPr>
      <w:pStyle w:val="a8"/>
    </w:pPr>
    <w:r>
      <w:pict>
        <v:shapetype id="_x0000_t202" coordsize="21600,21600" o:spt="202" path="m,l,21600r21600,l21600,xe">
          <v:stroke joinstyle="miter"/>
          <v:path gradientshapeok="t" o:connecttype="rect"/>
        </v:shapetype>
        <v:shape id="文本框 4" o:spid="_x0000_s1030" type="#_x0000_t202" style="position:absolute;margin-left:38.75pt;margin-top:6.7pt;width:78.75pt;height:21.6pt;z-index:251659264;mso-position-horizontal:outside;mso-position-horizontal-relative:margin"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filled="f" stroked="f">
          <v:textbox inset="0,0,0,0">
            <w:txbxContent>
              <w:p w:rsidR="00F5517E" w:rsidRDefault="00133C04">
                <w:pPr>
                  <w:snapToGrid w:val="0"/>
                  <w:spacing w:line="0" w:lineRule="atLeast"/>
                  <w:rPr>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t>—</w:t>
                </w:r>
                <w:r>
                  <w:rPr>
                    <w:rFonts w:ascii="方正仿宋_GBK" w:eastAsia="方正仿宋_GBK" w:cs="方正仿宋_GBK" w:hint="eastAsia"/>
                    <w:sz w:val="28"/>
                    <w:szCs w:val="28"/>
                  </w:rPr>
                  <w:t xml:space="preserve"> </w:t>
                </w:r>
                <w:r w:rsidR="00F5517E">
                  <w:rPr>
                    <w:rFonts w:hint="eastAsia"/>
                    <w:sz w:val="28"/>
                    <w:szCs w:val="28"/>
                  </w:rPr>
                  <w:fldChar w:fldCharType="begin"/>
                </w:r>
                <w:r>
                  <w:rPr>
                    <w:rFonts w:hint="eastAsia"/>
                    <w:sz w:val="28"/>
                    <w:szCs w:val="28"/>
                  </w:rPr>
                  <w:instrText xml:space="preserve"> PAGE  \* MERGEFORMAT </w:instrText>
                </w:r>
                <w:r w:rsidR="00F5517E">
                  <w:rPr>
                    <w:rFonts w:hint="eastAsia"/>
                    <w:sz w:val="28"/>
                    <w:szCs w:val="28"/>
                  </w:rPr>
                  <w:fldChar w:fldCharType="separate"/>
                </w:r>
                <w:r>
                  <w:rPr>
                    <w:sz w:val="28"/>
                    <w:szCs w:val="28"/>
                  </w:rPr>
                  <w:t>16</w:t>
                </w:r>
                <w:r w:rsidR="00F5517E">
                  <w:rPr>
                    <w:rFonts w:hint="eastAsia"/>
                    <w:sz w:val="28"/>
                    <w:szCs w:val="28"/>
                  </w:rPr>
                  <w:fldChar w:fldCharType="end"/>
                </w:r>
                <w:r>
                  <w:rPr>
                    <w:rFonts w:ascii="方正仿宋_GBK" w:eastAsia="方正仿宋_GBK" w:cs="方正仿宋_GBK"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7E" w:rsidRDefault="00F5517E">
    <w:pPr>
      <w:pStyle w:val="a8"/>
      <w:jc w:val="center"/>
      <w:rPr>
        <w:rFonts w:ascii="宋体" w:hAnsi="宋体" w:cs="宋体"/>
        <w:b/>
        <w:bCs/>
        <w:color w:val="005192"/>
        <w:sz w:val="28"/>
        <w:szCs w:val="44"/>
      </w:rPr>
    </w:pPr>
    <w:r w:rsidRPr="00F5517E">
      <w:rPr>
        <w:sz w:val="32"/>
      </w:rPr>
      <w:pict>
        <v:shapetype id="_x0000_t202" coordsize="21600,21600" o:spt="202" path="m,l,21600r21600,l21600,xe">
          <v:stroke joinstyle="miter"/>
          <v:path gradientshapeok="t" o:connecttype="rect"/>
        </v:shapetype>
        <v:shape id="_x0000_s1032" type="#_x0000_t202" style="position:absolute;left:0;text-align:left;margin-left:1.7pt;margin-top:3.3pt;width:2in;height:2in;z-index:251663360;mso-wrap-style:none;mso-position-horizontal-relative:margin"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filled="f" stroked="f" strokeweight=".5pt">
          <v:textbox style="mso-fit-shape-to-text:t" inset="0,0,0,0">
            <w:txbxContent>
              <w:p w:rsidR="00F5517E" w:rsidRDefault="00F5517E">
                <w:pPr>
                  <w:pStyle w:val="a8"/>
                  <w:rPr>
                    <w:rFonts w:ascii="宋体" w:hAnsi="宋体" w:cs="宋体"/>
                    <w:sz w:val="28"/>
                    <w:szCs w:val="28"/>
                  </w:rPr>
                </w:pPr>
                <w:r>
                  <w:rPr>
                    <w:rFonts w:ascii="宋体" w:hAnsi="宋体" w:cs="宋体" w:hint="eastAsia"/>
                    <w:sz w:val="28"/>
                    <w:szCs w:val="28"/>
                  </w:rPr>
                  <w:fldChar w:fldCharType="begin"/>
                </w:r>
                <w:r w:rsidR="00133C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1DA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p w:rsidR="00F5517E" w:rsidRDefault="00F5517E">
    <w:pPr>
      <w:pStyle w:val="a8"/>
      <w:jc w:val="right"/>
    </w:pPr>
    <w:r w:rsidRPr="00F5517E">
      <w:rPr>
        <w:color w:val="FAFAFA"/>
        <w:sz w:val="32"/>
      </w:rPr>
      <w:pict>
        <v:line id="_x0000_s1031" style="position:absolute;left:0;text-align:left;z-index:251662336" from=".1pt,4.65pt" to="442.35pt,4.8pt"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strokecolor="#005192" strokeweight="1.75pt"/>
      </w:pict>
    </w:r>
    <w:r w:rsidR="00133C04">
      <w:rPr>
        <w:rFonts w:ascii="宋体" w:hAnsi="宋体" w:cs="宋体"/>
        <w:b/>
        <w:bCs/>
        <w:color w:val="005192"/>
        <w:sz w:val="28"/>
        <w:szCs w:val="44"/>
        <w:lang/>
      </w:rPr>
      <w:t>重庆市渝中区人民政府办公室发布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7E" w:rsidRDefault="00F5517E">
    <w:pPr>
      <w:pStyle w:val="a8"/>
      <w:jc w:val="center"/>
    </w:pPr>
    <w:r w:rsidRPr="00F5517E">
      <w:rPr>
        <w:color w:val="FAFAFA"/>
        <w:sz w:val="32"/>
      </w:rPr>
      <w:pict>
        <v:line id="_x0000_s1028" style="position:absolute;left:0;text-align:left;z-index:251670528" from=".95pt,5.1pt" to="435.55pt,6.75pt"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strokecolor="#005192" strokeweight="1.75pt"/>
      </w:pict>
    </w:r>
    <w:r w:rsidRPr="00F5517E">
      <w:rPr>
        <w:sz w:val="32"/>
      </w:rPr>
      <w:pict>
        <v:shapetype id="_x0000_t202" coordsize="21600,21600" o:spt="202" path="m,l,21600r21600,l21600,xe">
          <v:stroke joinstyle="miter"/>
          <v:path gradientshapeok="t" o:connecttype="rect"/>
        </v:shapetype>
        <v:shape id="_x0000_s1027" type="#_x0000_t202" style="position:absolute;left:0;text-align:left;margin-left:.85pt;margin-top:-26.7pt;width:2in;height:2in;z-index:251671552;mso-wrap-style:none;mso-position-horizontal-relative:margin"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filled="f" stroked="f" strokeweight=".5pt">
          <v:textbox style="mso-fit-shape-to-text:t" inset="0,0,0,0">
            <w:txbxContent>
              <w:p w:rsidR="00F5517E" w:rsidRDefault="00F5517E">
                <w:pPr>
                  <w:pStyle w:val="a8"/>
                  <w:rPr>
                    <w:rFonts w:ascii="宋体" w:hAnsi="宋体" w:cs="宋体"/>
                    <w:sz w:val="28"/>
                    <w:szCs w:val="28"/>
                  </w:rPr>
                </w:pPr>
                <w:r>
                  <w:rPr>
                    <w:rFonts w:ascii="宋体" w:hAnsi="宋体" w:cs="宋体" w:hint="eastAsia"/>
                    <w:sz w:val="28"/>
                    <w:szCs w:val="28"/>
                  </w:rPr>
                  <w:fldChar w:fldCharType="begin"/>
                </w:r>
                <w:r w:rsidR="00133C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1DA8">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133C04">
      <w:rPr>
        <w:rFonts w:ascii="宋体" w:hAnsi="宋体" w:cs="宋体"/>
        <w:b/>
        <w:bCs/>
        <w:color w:val="005192"/>
        <w:sz w:val="28"/>
        <w:szCs w:val="44"/>
        <w:lang/>
      </w:rPr>
      <w:t>重庆市渝中区人民政府办公室发布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C04" w:rsidRDefault="00133C04" w:rsidP="00F5517E">
      <w:pPr>
        <w:spacing w:line="240" w:lineRule="auto"/>
      </w:pPr>
      <w:r>
        <w:separator/>
      </w:r>
    </w:p>
  </w:footnote>
  <w:footnote w:type="continuationSeparator" w:id="1">
    <w:p w:rsidR="00133C04" w:rsidRDefault="00133C04" w:rsidP="00F551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7E" w:rsidRDefault="00F5517E">
    <w:pPr>
      <w:pStyle w:val="a9"/>
      <w:pBdr>
        <w:bottom w:val="none" w:sz="0" w:space="1" w:color="auto"/>
      </w:pBdr>
      <w:jc w:val="both"/>
      <w:textAlignment w:val="center"/>
      <w:rPr>
        <w:rFonts w:ascii="宋体" w:hAnsi="宋体" w:cs="宋体"/>
        <w:b/>
        <w:bCs/>
        <w:color w:val="005192"/>
        <w:sz w:val="32"/>
        <w:szCs w:val="32"/>
      </w:rPr>
    </w:pPr>
  </w:p>
  <w:p w:rsidR="00F5517E" w:rsidRDefault="00133C04">
    <w:pPr>
      <w:pStyle w:val="a9"/>
      <w:pBdr>
        <w:bottom w:val="none" w:sz="0" w:space="1" w:color="auto"/>
      </w:pBdr>
      <w:ind w:firstLineChars="200" w:firstLine="643"/>
      <w:jc w:val="both"/>
    </w:pPr>
    <w:r>
      <w:rPr>
        <w:rFonts w:ascii="宋体" w:hAnsi="宋体" w:cs="宋体" w:hint="eastAsia"/>
        <w:b/>
        <w:bCs/>
        <w:noProof/>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edited="0">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ascii="宋体" w:hAnsi="宋体" w:cs="宋体" w:hint="eastAsia"/>
        <w:b/>
        <w:bCs/>
        <w:color w:val="005192"/>
        <w:sz w:val="32"/>
      </w:rPr>
      <w:t>重庆市渝中区人民政府行政</w:t>
    </w:r>
    <w:r>
      <w:rPr>
        <w:rFonts w:ascii="宋体" w:hAnsi="宋体" w:cs="宋体" w:hint="eastAsia"/>
        <w:b/>
        <w:bCs/>
        <w:color w:val="005192"/>
        <w:sz w:val="32"/>
        <w:szCs w:val="32"/>
        <w:lang/>
      </w:rPr>
      <w:t>规范性文件</w:t>
    </w:r>
    <w:r w:rsidR="00F5517E" w:rsidRPr="00F5517E">
      <w:rPr>
        <w:rFonts w:ascii="方正仿宋_GBK" w:eastAsia="方正仿宋_GBK" w:hAnsi="方正仿宋_GBK" w:cs="方正仿宋_GBK"/>
        <w:b/>
        <w:bCs/>
        <w:color w:val="000000" w:themeColor="text1"/>
        <w:sz w:val="32"/>
      </w:rPr>
      <w:pict>
        <v:line id="_x0000_s1026" style="position:absolute;left:0;text-align:left;z-index:251660288;mso-position-horizontal-relative:text;mso-position-vertical-relative:text" from="1.65pt,30.85pt" to="444.2pt,30.85pt"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strokecolor="#005192" strokeweight="1.7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7E" w:rsidRDefault="00F5517E">
    <w:pPr>
      <w:pStyle w:val="a9"/>
      <w:pBdr>
        <w:bottom w:val="none" w:sz="0" w:space="1" w:color="auto"/>
      </w:pBdr>
      <w:jc w:val="both"/>
      <w:textAlignment w:val="center"/>
      <w:rPr>
        <w:rFonts w:ascii="宋体" w:hAnsi="宋体" w:cs="宋体"/>
        <w:b/>
        <w:bCs/>
        <w:color w:val="005192"/>
        <w:sz w:val="32"/>
        <w:szCs w:val="32"/>
      </w:rPr>
    </w:pPr>
  </w:p>
  <w:p w:rsidR="00F5517E" w:rsidRDefault="00F5517E">
    <w:pPr>
      <w:pStyle w:val="a9"/>
      <w:pBdr>
        <w:bottom w:val="none" w:sz="0" w:space="1" w:color="auto"/>
      </w:pBdr>
      <w:ind w:firstLineChars="200" w:firstLine="643"/>
      <w:jc w:val="both"/>
    </w:pPr>
    <w:r w:rsidRPr="00F5517E">
      <w:rPr>
        <w:rFonts w:ascii="方正仿宋_GBK" w:eastAsia="方正仿宋_GBK" w:hAnsi="方正仿宋_GBK" w:cs="方正仿宋_GBK"/>
        <w:b/>
        <w:bCs/>
        <w:color w:val="000000" w:themeColor="text1"/>
        <w:sz w:val="32"/>
      </w:rPr>
      <w:pict>
        <v:line id="_x0000_s1029" style="position:absolute;left:0;text-align:left;z-index:251668480" from="3.15pt,29.35pt" to="438.9pt,30.7pt"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strokecolor="#005192" strokeweight="1.75pt"/>
      </w:pict>
    </w:r>
    <w:r w:rsidR="00133C04">
      <w:rPr>
        <w:rFonts w:ascii="宋体" w:hAnsi="宋体" w:cs="宋体" w:hint="eastAsia"/>
        <w:b/>
        <w:bCs/>
        <w:noProof/>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edited="0">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sidR="00133C04">
      <w:rPr>
        <w:rFonts w:ascii="宋体" w:hAnsi="宋体" w:cs="宋体" w:hint="eastAsia"/>
        <w:b/>
        <w:bCs/>
        <w:color w:val="005192"/>
        <w:sz w:val="32"/>
      </w:rPr>
      <w:t>重庆市渝中区人民政府行政</w:t>
    </w:r>
    <w:r w:rsidR="00133C04">
      <w:rPr>
        <w:rFonts w:ascii="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RkYzNjMzY1ZTlkOTFjNjVkYzk2MmMxNmQzM2QyOTgifQ=="/>
  </w:docVars>
  <w:rsids>
    <w:rsidRoot w:val="00511337"/>
    <w:rsid w:val="00133C04"/>
    <w:rsid w:val="00511337"/>
    <w:rsid w:val="00B673F3"/>
    <w:rsid w:val="00F21DA8"/>
    <w:rsid w:val="00F5517E"/>
    <w:rsid w:val="021171F0"/>
    <w:rsid w:val="02B867F0"/>
    <w:rsid w:val="0E82210E"/>
    <w:rsid w:val="10A71497"/>
    <w:rsid w:val="25733029"/>
    <w:rsid w:val="2CB06930"/>
    <w:rsid w:val="2F964030"/>
    <w:rsid w:val="335003D7"/>
    <w:rsid w:val="44D31042"/>
    <w:rsid w:val="516556E7"/>
    <w:rsid w:val="57E24855"/>
    <w:rsid w:val="5F6A0D2F"/>
    <w:rsid w:val="5FA679F4"/>
    <w:rsid w:val="60240EB1"/>
    <w:rsid w:val="63E86E80"/>
    <w:rsid w:val="74964760"/>
    <w:rsid w:val="7F414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qFormat="1"/>
    <w:lsdException w:name="Message Header"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0" w:unhideWhenUsed="0" w:qFormat="1"/>
    <w:lsdException w:name="Emphasis" w:semiHidden="0" w:uiPriority="20" w:unhideWhenUsed="0" w:qFormat="1"/>
    <w:lsdException w:name="Normal (Web)" w:semiHidden="0" w:qFormat="1"/>
    <w:lsdException w:name="Normal Table" w:semiHidden="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5517E"/>
    <w:pPr>
      <w:widowControl w:val="0"/>
      <w:spacing w:line="560" w:lineRule="exact"/>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link w:val="Char"/>
    <w:qFormat/>
    <w:rsid w:val="00F5517E"/>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Body Text"/>
    <w:basedOn w:val="a"/>
    <w:next w:val="a"/>
    <w:link w:val="Char0"/>
    <w:qFormat/>
    <w:rsid w:val="00F5517E"/>
    <w:pPr>
      <w:spacing w:after="120"/>
    </w:pPr>
    <w:rPr>
      <w:rFonts w:ascii="Calibri" w:hAnsi="Calibri"/>
    </w:rPr>
  </w:style>
  <w:style w:type="paragraph" w:styleId="a5">
    <w:name w:val="annotation text"/>
    <w:basedOn w:val="a"/>
    <w:qFormat/>
    <w:rsid w:val="00F5517E"/>
    <w:pPr>
      <w:jc w:val="left"/>
    </w:pPr>
  </w:style>
  <w:style w:type="paragraph" w:styleId="a6">
    <w:name w:val="Body Text Indent"/>
    <w:basedOn w:val="a"/>
    <w:link w:val="Char1"/>
    <w:unhideWhenUsed/>
    <w:qFormat/>
    <w:rsid w:val="00F5517E"/>
    <w:pPr>
      <w:spacing w:after="120"/>
      <w:ind w:leftChars="200" w:left="420"/>
    </w:pPr>
  </w:style>
  <w:style w:type="paragraph" w:styleId="a7">
    <w:name w:val="Balloon Text"/>
    <w:basedOn w:val="a"/>
    <w:link w:val="Char2"/>
    <w:qFormat/>
    <w:rsid w:val="00F5517E"/>
    <w:pPr>
      <w:spacing w:line="240" w:lineRule="auto"/>
    </w:pPr>
    <w:rPr>
      <w:sz w:val="18"/>
      <w:szCs w:val="18"/>
    </w:rPr>
  </w:style>
  <w:style w:type="paragraph" w:styleId="a8">
    <w:name w:val="footer"/>
    <w:basedOn w:val="a"/>
    <w:link w:val="Char3"/>
    <w:unhideWhenUsed/>
    <w:qFormat/>
    <w:rsid w:val="00F5517E"/>
    <w:pPr>
      <w:tabs>
        <w:tab w:val="center" w:pos="4153"/>
        <w:tab w:val="right" w:pos="8306"/>
      </w:tabs>
      <w:snapToGrid w:val="0"/>
      <w:jc w:val="left"/>
    </w:pPr>
    <w:rPr>
      <w:sz w:val="18"/>
      <w:szCs w:val="18"/>
    </w:rPr>
  </w:style>
  <w:style w:type="paragraph" w:styleId="2">
    <w:name w:val="Body Text First Indent 2"/>
    <w:basedOn w:val="a6"/>
    <w:link w:val="2Char"/>
    <w:qFormat/>
    <w:rsid w:val="00F5517E"/>
    <w:pPr>
      <w:adjustRightInd w:val="0"/>
      <w:spacing w:line="312" w:lineRule="atLeast"/>
      <w:ind w:left="200" w:firstLineChars="200" w:firstLine="200"/>
      <w:textAlignment w:val="baseline"/>
    </w:pPr>
    <w:rPr>
      <w:sz w:val="32"/>
      <w:szCs w:val="32"/>
    </w:rPr>
  </w:style>
  <w:style w:type="paragraph" w:styleId="a9">
    <w:name w:val="header"/>
    <w:basedOn w:val="a"/>
    <w:link w:val="Char4"/>
    <w:unhideWhenUsed/>
    <w:qFormat/>
    <w:rsid w:val="00F5517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F5517E"/>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5"/>
    <w:qFormat/>
    <w:rsid w:val="00F5517E"/>
    <w:pPr>
      <w:spacing w:before="240" w:after="60"/>
      <w:jc w:val="center"/>
      <w:outlineLvl w:val="0"/>
    </w:pPr>
    <w:rPr>
      <w:rFonts w:ascii="Cambria" w:hAnsi="Cambria"/>
      <w:b/>
      <w:bCs/>
    </w:rPr>
  </w:style>
  <w:style w:type="character" w:styleId="ac">
    <w:name w:val="Strong"/>
    <w:basedOn w:val="a1"/>
    <w:qFormat/>
    <w:rsid w:val="00F5517E"/>
    <w:rPr>
      <w:b/>
      <w:bCs/>
    </w:rPr>
  </w:style>
  <w:style w:type="character" w:customStyle="1" w:styleId="Char4">
    <w:name w:val="页眉 Char"/>
    <w:basedOn w:val="a1"/>
    <w:link w:val="a9"/>
    <w:uiPriority w:val="99"/>
    <w:semiHidden/>
    <w:qFormat/>
    <w:rsid w:val="00F5517E"/>
    <w:rPr>
      <w:sz w:val="18"/>
      <w:szCs w:val="18"/>
    </w:rPr>
  </w:style>
  <w:style w:type="character" w:customStyle="1" w:styleId="Char3">
    <w:name w:val="页脚 Char"/>
    <w:basedOn w:val="a1"/>
    <w:link w:val="a8"/>
    <w:uiPriority w:val="99"/>
    <w:semiHidden/>
    <w:qFormat/>
    <w:rsid w:val="00F5517E"/>
    <w:rPr>
      <w:sz w:val="18"/>
      <w:szCs w:val="18"/>
    </w:rPr>
  </w:style>
  <w:style w:type="character" w:customStyle="1" w:styleId="Char1">
    <w:name w:val="正文文本缩进 Char"/>
    <w:basedOn w:val="a1"/>
    <w:link w:val="a6"/>
    <w:uiPriority w:val="99"/>
    <w:semiHidden/>
    <w:qFormat/>
    <w:rsid w:val="00F5517E"/>
    <w:rPr>
      <w:rFonts w:ascii="Times New Roman" w:eastAsia="宋体" w:hAnsi="Times New Roman" w:cs="Times New Roman"/>
    </w:rPr>
  </w:style>
  <w:style w:type="character" w:customStyle="1" w:styleId="2Char">
    <w:name w:val="正文首行缩进 2 Char"/>
    <w:basedOn w:val="Char1"/>
    <w:link w:val="2"/>
    <w:qFormat/>
    <w:rsid w:val="00F5517E"/>
    <w:rPr>
      <w:sz w:val="32"/>
      <w:szCs w:val="32"/>
    </w:rPr>
  </w:style>
  <w:style w:type="character" w:customStyle="1" w:styleId="Char5">
    <w:name w:val="标题 Char"/>
    <w:basedOn w:val="a1"/>
    <w:link w:val="ab"/>
    <w:qFormat/>
    <w:rsid w:val="00F5517E"/>
    <w:rPr>
      <w:rFonts w:ascii="Cambria" w:eastAsia="宋体" w:hAnsi="Cambria" w:cs="Times New Roman"/>
      <w:b/>
      <w:bCs/>
    </w:rPr>
  </w:style>
  <w:style w:type="character" w:customStyle="1" w:styleId="Char0">
    <w:name w:val="正文文本 Char"/>
    <w:basedOn w:val="a1"/>
    <w:link w:val="a4"/>
    <w:qFormat/>
    <w:rsid w:val="00F5517E"/>
    <w:rPr>
      <w:rFonts w:ascii="Calibri" w:eastAsia="宋体" w:hAnsi="Calibri" w:cs="Times New Roman"/>
    </w:rPr>
  </w:style>
  <w:style w:type="character" w:customStyle="1" w:styleId="Char2">
    <w:name w:val="批注框文本 Char"/>
    <w:basedOn w:val="a1"/>
    <w:link w:val="a7"/>
    <w:qFormat/>
    <w:rsid w:val="00F5517E"/>
    <w:rPr>
      <w:rFonts w:ascii="Times New Roman" w:eastAsia="宋体" w:hAnsi="Times New Roman" w:cs="Times New Roman"/>
      <w:sz w:val="18"/>
      <w:szCs w:val="18"/>
    </w:rPr>
  </w:style>
  <w:style w:type="character" w:customStyle="1" w:styleId="Char">
    <w:name w:val="信息标题 Char"/>
    <w:basedOn w:val="a1"/>
    <w:link w:val="a0"/>
    <w:qFormat/>
    <w:rsid w:val="00F5517E"/>
    <w:rPr>
      <w:rFonts w:ascii="Cambria" w:eastAsia="宋体" w:hAnsi="Cambria" w:cs="Cambria"/>
      <w:sz w:val="24"/>
      <w:szCs w:val="24"/>
      <w:shd w:val="pct20" w:color="auto" w:fill="auto"/>
    </w:rPr>
  </w:style>
  <w:style w:type="paragraph" w:customStyle="1" w:styleId="p0">
    <w:name w:val="p0"/>
    <w:basedOn w:val="a"/>
    <w:qFormat/>
    <w:rsid w:val="00F5517E"/>
    <w:pPr>
      <w:widowControl/>
    </w:pPr>
    <w:rPr>
      <w:rFonts w:ascii="Calibri" w:hAnsi="Calibri" w:cs="宋体"/>
      <w:kern w:val="0"/>
      <w:szCs w:val="32"/>
    </w:rPr>
  </w:style>
  <w:style w:type="paragraph" w:customStyle="1" w:styleId="Style1">
    <w:name w:val="_Style 1"/>
    <w:basedOn w:val="a"/>
    <w:uiPriority w:val="99"/>
    <w:qFormat/>
    <w:rsid w:val="00F5517E"/>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903</Words>
  <Characters>5153</Characters>
  <Application>Microsoft Office Word</Application>
  <DocSecurity>0</DocSecurity>
  <Lines>42</Lines>
  <Paragraphs>12</Paragraphs>
  <ScaleCrop>false</ScaleCrop>
  <Company>Microsoft</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徐小林</cp:lastModifiedBy>
  <cp:revision>3</cp:revision>
  <dcterms:created xsi:type="dcterms:W3CDTF">2021-11-12T06:18:00Z</dcterms:created>
  <dcterms:modified xsi:type="dcterms:W3CDTF">2025-01-09T02:27:00Z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