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</w:pPr>
      <w:r>
        <w:rPr>
          <w:rFonts w:hint="eastAsia" w:ascii="方正小标宋_GBK" w:eastAsia="方正小标宋_GBK"/>
          <w:sz w:val="44"/>
          <w:szCs w:val="44"/>
        </w:rPr>
        <w:t>稳岗返还企业公示表（第五批）</w:t>
      </w:r>
    </w:p>
    <w:tbl>
      <w:tblPr>
        <w:tblStyle w:val="3"/>
        <w:tblW w:w="10100" w:type="dxa"/>
        <w:tblInd w:w="-53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522"/>
        <w:gridCol w:w="1130"/>
        <w:gridCol w:w="1498"/>
        <w:gridCol w:w="1177"/>
        <w:gridCol w:w="1076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补贴单位名称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减少率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上年度实际缴纳失业保险费（不含补缴历史欠费）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稳岗返还金额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规模类型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重庆太上商贸有限公司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1332.00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重庆市轩成工贸有限公司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390.00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重庆市艳阳餐饮有限公司渝中区大坪分公司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-33.33%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3643.52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餐饮业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重庆祥赞餐饮服务有限公司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-36.36%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6316.19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餐饮业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重庆商社进出口贸易有限公司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2944.99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重庆佳尔顿贸易有限公司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-14.29%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3335.34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重庆渝欧跨境电子商务股份有限公司渝中区时代天街店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-50.00%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703.00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重庆桐君阁一百一十九药店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-100.00%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2482.17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重庆弘音电子科技有限公司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3510.00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重庆惟汀文化传媒有限公司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444.00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文化旅游业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6200" cy="2190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9pt;height:17.25pt;width:6pt;z-index:251659264;mso-width-relative:page;mso-height-relative:page;" fillcolor="#000011" filled="f" stroked="f" o:insetmode="auto" coordsize="21600,21600" o:gfxdata="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yEqM1AAAAAUBAAAPAAAAAAAAAAEAIAAAACIAAABkcnMvZG93bnJldi54bWxQSwECFAAUAAAACACH&#10;TuJAuGxfGbYBAABmAwAADgAAAAAAAAABACAAAAAjAQAAZHJzL2Uyb0RvYy54bWxQSwUGAAAAAAYA&#10;BgBZAQAASwUAAAAA&#10;">
                      <v:path/>
                      <v:fill on="f" focussize="0,0"/>
                      <v:stroke on="f" color="#000001"/>
                      <v:imagedata o:title=""/>
                      <o:lock v:ext="edit"/>
                      <v:textbox style="direction:context;mso-fit-shape-to-text:t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11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重庆饭店有限公司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-100.00%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1486.10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文化旅游业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重庆思达国际旅行社有限公司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1967.26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文化旅游业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重庆红石榴国际旅行社有限公司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16.67%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2499.36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文化旅游业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重庆嘉星照明有限公司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10.00%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14185.64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大成方略纳税人俱乐部股份有限公司重庆分公司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-18.75%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7919.16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4751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文化旅游业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重庆联隆文仪家具有限公司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444.00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重庆拓丰果品有限公司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9.09%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4057.30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重庆市农产品进出口有限公司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-130.77%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22010.76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重庆享有商贸有限公司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18.18%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12613.50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7568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重庆市储渝江运石化销售有限公司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4388.88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重庆圣蓓日化用品有限公司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-20.83%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12237.73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7343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中小微型</w:t>
            </w:r>
          </w:p>
        </w:tc>
      </w:tr>
    </w:tbl>
    <w:p>
      <w:pPr>
        <w:widowControl/>
        <w:rPr>
          <w:rFonts w:hint="eastAsia" w:ascii="新宋体" w:hAnsi="新宋体" w:eastAsia="新宋体"/>
          <w:sz w:val="24"/>
        </w:rPr>
      </w:pPr>
    </w:p>
    <w:p/>
    <w:sectPr>
      <w:headerReference r:id="rId3" w:type="default"/>
      <w:pgSz w:w="11906" w:h="16838"/>
      <w:pgMar w:top="935" w:right="1446" w:bottom="1246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49BC"/>
    <w:rsid w:val="1026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2022-05-25T07:45:00Z</dcterms:created>
  <dc:creator>雄1400573248</dc:creator>
  <cp:lastModifiedBy>雄1400573248</cp:lastModifiedBy>
  <dcterms:modified xsi:type="dcterms:W3CDTF">2022-05-25T07:46:44Z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02F9C4258E1C422895017D17BC70A55B</vt:lpwstr>
  </property>
</Properties>
</file>