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Times New Roman" w:hAnsi="Times New Roman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color w:val="000000"/>
          <w:kern w:val="0"/>
          <w:sz w:val="44"/>
          <w:szCs w:val="44"/>
        </w:rPr>
        <w:t>渝中区支持科技创新若干财政金融政策</w:t>
      </w:r>
    </w:p>
    <w:p>
      <w:pPr>
        <w:spacing w:line="600" w:lineRule="exact"/>
        <w:jc w:val="center"/>
        <w:rPr>
          <w:rFonts w:hint="eastAsia" w:ascii="Times New Roman" w:hAnsi="Times New Roman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color w:val="000000"/>
          <w:kern w:val="0"/>
          <w:sz w:val="44"/>
          <w:szCs w:val="44"/>
        </w:rPr>
        <w:t>申请表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2219"/>
        <w:gridCol w:w="1980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219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申请奖励名称</w:t>
            </w:r>
          </w:p>
        </w:tc>
        <w:tc>
          <w:tcPr>
            <w:tcW w:w="641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219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资质（项目）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获得时间</w:t>
            </w:r>
          </w:p>
        </w:tc>
        <w:tc>
          <w:tcPr>
            <w:tcW w:w="641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219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申请奖励金额</w:t>
            </w:r>
          </w:p>
        </w:tc>
        <w:tc>
          <w:tcPr>
            <w:tcW w:w="641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公司名称（盖章）</w:t>
            </w:r>
          </w:p>
        </w:tc>
        <w:tc>
          <w:tcPr>
            <w:tcW w:w="6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注册地址</w:t>
            </w:r>
          </w:p>
        </w:tc>
        <w:tc>
          <w:tcPr>
            <w:tcW w:w="6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实际办公地址</w:t>
            </w:r>
          </w:p>
        </w:tc>
        <w:tc>
          <w:tcPr>
            <w:tcW w:w="6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法人代表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联系方式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联系人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联系方式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202</w:t>
            </w:r>
            <w:r>
              <w:rPr>
                <w:rFonts w:hint="eastAsia" w:ascii="Times New Roman" w:hAnsi="Times New Roman" w:eastAsia="仿宋_GB2312"/>
                <w:b/>
                <w:sz w:val="24"/>
                <w:lang w:val="en-US" w:eastAsia="zh-CN"/>
              </w:rPr>
              <w:t>2</w:t>
            </w:r>
            <w:r>
              <w:rPr>
                <w:rFonts w:ascii="Times New Roman" w:hAnsi="Times New Roman" w:eastAsia="仿宋_GB2312"/>
                <w:b/>
                <w:sz w:val="24"/>
              </w:rPr>
              <w:t>年营业收入</w:t>
            </w:r>
          </w:p>
          <w:p>
            <w:pPr>
              <w:pStyle w:val="2"/>
              <w:jc w:val="center"/>
              <w:rPr>
                <w:rFonts w:hint="eastAsia"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（万元）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202</w:t>
            </w:r>
            <w:r>
              <w:rPr>
                <w:rFonts w:hint="eastAsia" w:ascii="Times New Roman" w:hAnsi="Times New Roman" w:eastAsia="仿宋_GB2312"/>
                <w:b/>
                <w:sz w:val="24"/>
                <w:lang w:val="en-US" w:eastAsia="zh-CN"/>
              </w:rPr>
              <w:t>2</w:t>
            </w:r>
            <w:r>
              <w:rPr>
                <w:rFonts w:ascii="Times New Roman" w:hAnsi="Times New Roman" w:eastAsia="仿宋_GB2312"/>
                <w:b/>
                <w:sz w:val="24"/>
              </w:rPr>
              <w:t>年</w:t>
            </w:r>
            <w:r>
              <w:rPr>
                <w:rFonts w:hint="eastAsia" w:ascii="Times New Roman" w:hAnsi="Times New Roman" w:eastAsia="仿宋_GB2312"/>
                <w:b/>
                <w:sz w:val="24"/>
                <w:lang w:eastAsia="zh-CN"/>
              </w:rPr>
              <w:t>区级经济贡献</w:t>
            </w:r>
            <w:r>
              <w:rPr>
                <w:rFonts w:hint="eastAsia" w:ascii="Times New Roman" w:hAnsi="Times New Roman" w:eastAsia="仿宋_GB2312"/>
                <w:b/>
                <w:sz w:val="24"/>
              </w:rPr>
              <w:t>（万元）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202</w:t>
            </w:r>
            <w:r>
              <w:rPr>
                <w:rFonts w:hint="eastAsia" w:ascii="Times New Roman" w:hAnsi="Times New Roman" w:eastAsia="仿宋_GB2312"/>
                <w:b/>
                <w:sz w:val="24"/>
                <w:lang w:val="en-US" w:eastAsia="zh-CN"/>
              </w:rPr>
              <w:t>2</w:t>
            </w:r>
            <w:r>
              <w:rPr>
                <w:rFonts w:ascii="Times New Roman" w:hAnsi="Times New Roman" w:eastAsia="仿宋_GB2312"/>
                <w:b/>
                <w:sz w:val="24"/>
              </w:rPr>
              <w:t>年</w:t>
            </w:r>
            <w:r>
              <w:rPr>
                <w:rFonts w:hint="eastAsia" w:ascii="Times New Roman" w:hAnsi="Times New Roman" w:eastAsia="仿宋_GB2312"/>
                <w:b/>
                <w:sz w:val="24"/>
              </w:rPr>
              <w:t>全口径税收（万元）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是否规上企业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2" w:hRule="atLeas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公司</w:t>
            </w:r>
            <w:r>
              <w:rPr>
                <w:rFonts w:hint="eastAsia" w:ascii="Times New Roman" w:hAnsi="Times New Roman" w:eastAsia="仿宋_GB2312"/>
                <w:b/>
                <w:sz w:val="24"/>
              </w:rPr>
              <w:t>简介</w:t>
            </w:r>
          </w:p>
        </w:tc>
        <w:tc>
          <w:tcPr>
            <w:tcW w:w="6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31" w:lineRule="atLeast"/>
              <w:rPr>
                <w:rFonts w:ascii="Times New Roman" w:hAnsi="Times New Roman" w:eastAsia="仿宋_GB2312"/>
                <w:color w:val="000000"/>
                <w:sz w:val="32"/>
                <w:shd w:val="clear" w:color="auto" w:fill="FFFFFF"/>
              </w:rPr>
            </w:pPr>
          </w:p>
          <w:p>
            <w:pPr>
              <w:pStyle w:val="2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5NGVhZDkwYzM1YWQ0ZmM5YzlhZWQ1MzVjNWExYTQifQ=="/>
  </w:docVars>
  <w:rsids>
    <w:rsidRoot w:val="45E77BEC"/>
    <w:rsid w:val="45E7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28"/>
    </w:rPr>
  </w:style>
  <w:style w:type="paragraph" w:customStyle="1" w:styleId="3">
    <w:name w:val="正文文本缩进1"/>
    <w:basedOn w:val="1"/>
    <w:qFormat/>
    <w:uiPriority w:val="0"/>
    <w:pPr>
      <w:spacing w:line="560" w:lineRule="exact"/>
      <w:ind w:firstLine="645"/>
    </w:pPr>
    <w:rPr>
      <w:rFonts w:ascii="仿宋_GB2312" w:eastAsia="仿宋_GB2312"/>
      <w:color w:val="000000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2023-07-26T03:19:00Z</dcterms:created>
  <dc:creator>杨宁</dc:creator>
  <cp:lastModifiedBy>杨宁</cp:lastModifiedBy>
  <dcterms:modified xsi:type="dcterms:W3CDTF">2023-07-26T03:19:57Z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6686B38048364FAAA60D086C6F752D50_11</vt:lpwstr>
  </property>
</Properties>
</file>