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口腔疾病无痛舒适化诊疗关键技术与示范应用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7924900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w:t>
      </w:r>
      <w:bookmarkStart w:id="0" w:name="_GoBack"/>
      <w:bookmarkEnd w:id="0"/>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郁葱、赵楠、樊林、李思思、曾桀、张超、李勇</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1F4BB3E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研究团队于2009年推广口腔无痛治疗理念，经过15年实践在全国范围内创新提出了“无痛舒适化口腔治疗”的诊疗模式，建成全国规模最大、诊疗人次最多的无痛口腔诊疗多学科平台。积极学习和总结国内外无痛治疗的经验全面实行并推广“安全、高效、智能”的无痛舒适化口腔医疗服务模式，总结出5项关键技术体系和平台式管理方法。2021年牵头成立舒适化口腔医疗专科联盟涵盖全国170家单位，无痛治疗经验在全国范围内应用推广。</w:t>
      </w:r>
    </w:p>
    <w:p w14:paraId="41BFFB5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1.主要技术内容：</w:t>
      </w:r>
    </w:p>
    <w:p w14:paraId="56F1C47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1.1 非药物性行为管理技术：虚拟现实（VR）创新研发非药物性儿童口腔诊疗行为管理技术；围术期线上智能化管理。</w:t>
      </w:r>
    </w:p>
    <w:p w14:paraId="38F99DA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1.2 药物性镇静镇痛技术：低龄儿童复杂龋坏牙全麻下治疗技术；中深度镇静下复杂牙拔除及牙种植技术；清醒镇静下口腔治疗技术。形成了覆盖各类人群(儿童、高龄老人、脑瘫、自闭症等特殊患者)口腔无痛舒适化治疗围术期管理方案。</w:t>
      </w:r>
    </w:p>
    <w:p w14:paraId="4F114E8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2.技术创新点</w:t>
      </w:r>
    </w:p>
    <w:p w14:paraId="3E86A14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2.1基于虚拟现实（VR）优化儿童口腔诊疗的非药物性行为管理                         </w:t>
      </w:r>
    </w:p>
    <w:p w14:paraId="205F469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2.2经喉罩通气道全身麻醉技术治疗低龄儿童复杂龋坏牙</w:t>
      </w:r>
    </w:p>
    <w:p w14:paraId="6445FA6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2.3基于特征性脑电信号自识别技术完成经静脉中深度镇静下复杂牙拔除和牙种植</w:t>
      </w:r>
    </w:p>
    <w:p w14:paraId="2F77F48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2.4基于无线可穿戴生命体征监测、识别和预警清醒镇静下门诊口腔诊疗高风险人群</w:t>
      </w:r>
    </w:p>
    <w:p w14:paraId="6336109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2.5采用平台化管理模式在围术期对各类特殊人群（儿童、高龄老人,脑瘫、自闭症等特殊人群）进行全程无痛麻醉管理</w:t>
      </w:r>
    </w:p>
    <w:p w14:paraId="5FC1D1B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3.知识产权</w:t>
      </w:r>
    </w:p>
    <w:p w14:paraId="644C3F4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发表SCI论文17篇，它引频次合计：233次，被行业顶刊 British Journal of Anaesthesia，Journal of clinical anesthesia， International journal of surgery等引用；累计完成各级课题10项，在研4项；专利2项；参编“十三五”“十四五”规划研究生和本科教材3本，主编舒适化口腔医疗专著3本。牵头及参与制定中华口腔医学会行业指南7项，中国医师协会和重庆市级学会专家共识2项。获国家卫健委、中华口腔医学会、重庆市科技局、卫健委应用课题资助。</w:t>
      </w:r>
    </w:p>
    <w:p w14:paraId="3B4F59D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4.应用推广及效益</w:t>
      </w:r>
    </w:p>
    <w:p w14:paraId="2DEAFE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1.技术推广与应用：自2009年起，项目组面向全国各级医疗机构、学术团体、学会开展技术推广与应用，累计100余场次；</w:t>
      </w:r>
    </w:p>
    <w:p w14:paraId="701CDF8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2.利用学科平台帮扶落地：借助舒适化口腔医疗专科联盟和国家级继教项目两大平台，协助联盟单位（三甲医院）技术落地100余家（部分应用证明附后）；</w:t>
      </w:r>
    </w:p>
    <w:p w14:paraId="11A6CC9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3.全面融入重庆健康发展战略：以创建国家口腔区域医疗中心为目标，打造西南区域无痛舒适化口腔疾病多学科诊疗平台，累计收治患者60万余例；</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赋能口腔麻醉学科建设：所在学科是麻醉学硕士和博士学位授予点，1人获省部级人才称号，2人获国家级和省部级病例比赛一等奖。5年内培养研究生11名，发表SCI论文12篇（单篇最高IF:15.3），3人次获校优秀硕士论文和国家奖学金，1人获重庆市教委科研创新项目。</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1"/>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6C6E1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00106A6D">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260" w:type="dxa"/>
            <w:vAlign w:val="center"/>
          </w:tcPr>
          <w:p w14:paraId="5EB8D710">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4E1B81B6">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1022" w:type="dxa"/>
            <w:vAlign w:val="center"/>
          </w:tcPr>
          <w:p w14:paraId="2C319AC7">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03474807">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849" w:type="dxa"/>
            <w:vAlign w:val="center"/>
          </w:tcPr>
          <w:p w14:paraId="5351F38B">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992" w:type="dxa"/>
            <w:vAlign w:val="center"/>
          </w:tcPr>
          <w:p w14:paraId="07420120">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34" w:type="dxa"/>
            <w:vAlign w:val="center"/>
          </w:tcPr>
          <w:p w14:paraId="2EE08669">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850" w:type="dxa"/>
            <w:vAlign w:val="center"/>
          </w:tcPr>
          <w:p w14:paraId="43FB41EC">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851" w:type="dxa"/>
            <w:vAlign w:val="center"/>
          </w:tcPr>
          <w:p w14:paraId="002A3847">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1183" w:type="dxa"/>
            <w:vAlign w:val="center"/>
          </w:tcPr>
          <w:p w14:paraId="0709A7D4">
            <w:pPr>
              <w:pStyle w:val="4"/>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342E7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shd w:val="clear" w:color="auto" w:fill="auto"/>
            <w:vAlign w:val="center"/>
          </w:tcPr>
          <w:p w14:paraId="78DFD09E">
            <w:pPr>
              <w:pStyle w:val="20"/>
              <w:spacing w:line="280" w:lineRule="exact"/>
              <w:jc w:val="center"/>
              <w:rPr>
                <w:rFonts w:ascii="方正仿宋_GBK" w:hAnsi="方正仿宋_GBK" w:eastAsia="方正仿宋_GBK" w:cs="方正仿宋_GBK"/>
                <w:b/>
                <w:bCs/>
                <w:color w:val="000000"/>
                <w:kern w:val="2"/>
                <w:sz w:val="21"/>
                <w:szCs w:val="21"/>
                <w:lang w:val="zh-CN"/>
              </w:rPr>
            </w:pPr>
            <w:r>
              <w:rPr>
                <w:rFonts w:hint="eastAsia" w:ascii="方正仿宋_GBK" w:hAnsi="方正仿宋_GBK" w:eastAsia="方正仿宋_GBK" w:cs="方正仿宋_GBK"/>
                <w:b/>
                <w:bCs/>
                <w:color w:val="000000"/>
                <w:kern w:val="2"/>
                <w:sz w:val="21"/>
                <w:szCs w:val="21"/>
                <w:lang w:val="zh-CN"/>
              </w:rPr>
              <w:t>实用新型专利</w:t>
            </w:r>
          </w:p>
        </w:tc>
        <w:tc>
          <w:tcPr>
            <w:tcW w:w="1260" w:type="dxa"/>
            <w:shd w:val="clear" w:color="auto" w:fill="auto"/>
            <w:vAlign w:val="center"/>
          </w:tcPr>
          <w:p w14:paraId="6134BB8C">
            <w:pPr>
              <w:pStyle w:val="20"/>
              <w:spacing w:line="280" w:lineRule="exact"/>
              <w:jc w:val="center"/>
              <w:rPr>
                <w:rFonts w:ascii="方正仿宋_GBK" w:hAnsi="方正仿宋_GBK" w:eastAsia="方正仿宋_GBK" w:cs="方正仿宋_GBK"/>
                <w:b/>
                <w:bCs/>
                <w:color w:val="000000"/>
                <w:kern w:val="2"/>
                <w:sz w:val="21"/>
                <w:szCs w:val="21"/>
                <w:lang w:val="zh-CN"/>
              </w:rPr>
            </w:pPr>
            <w:r>
              <w:rPr>
                <w:rFonts w:hint="eastAsia" w:ascii="方正仿宋_GBK" w:hAnsi="方正仿宋_GBK" w:eastAsia="方正仿宋_GBK" w:cs="方正仿宋_GBK"/>
                <w:b/>
                <w:bCs/>
                <w:color w:val="000000"/>
                <w:kern w:val="2"/>
                <w:sz w:val="21"/>
                <w:szCs w:val="21"/>
                <w:lang w:val="zh-CN"/>
              </w:rPr>
              <w:t>口腔外科用异形管喉罩</w:t>
            </w:r>
          </w:p>
        </w:tc>
        <w:tc>
          <w:tcPr>
            <w:tcW w:w="1022" w:type="dxa"/>
            <w:shd w:val="clear" w:color="auto" w:fill="auto"/>
            <w:vAlign w:val="center"/>
          </w:tcPr>
          <w:p w14:paraId="1B1A00F5">
            <w:pPr>
              <w:pStyle w:val="21"/>
              <w:spacing w:before="7"/>
              <w:ind w:firstLine="422"/>
              <w:jc w:val="center"/>
              <w:rPr>
                <w:rFonts w:ascii="方正仿宋_GBK" w:hAnsi="方正仿宋_GBK" w:eastAsia="方正仿宋_GBK" w:cs="方正仿宋_GBK"/>
                <w:b/>
                <w:bCs/>
                <w:color w:val="000000"/>
                <w:sz w:val="21"/>
                <w:szCs w:val="21"/>
              </w:rPr>
            </w:pPr>
          </w:p>
          <w:p w14:paraId="44FAB658">
            <w:pPr>
              <w:pStyle w:val="21"/>
              <w:ind w:right="87" w:firstLine="0" w:firstLineChars="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中国</w:t>
            </w:r>
          </w:p>
        </w:tc>
        <w:tc>
          <w:tcPr>
            <w:tcW w:w="849" w:type="dxa"/>
            <w:shd w:val="clear" w:color="auto" w:fill="auto"/>
            <w:vAlign w:val="center"/>
          </w:tcPr>
          <w:p w14:paraId="3062F14B">
            <w:pPr>
              <w:pStyle w:val="21"/>
              <w:ind w:firstLine="0" w:firstLineChars="0"/>
              <w:jc w:val="left"/>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sz w:val="21"/>
                <w:szCs w:val="21"/>
              </w:rPr>
              <w:t>ZL2016 2 0040857.0</w:t>
            </w:r>
          </w:p>
        </w:tc>
        <w:tc>
          <w:tcPr>
            <w:tcW w:w="992" w:type="dxa"/>
            <w:shd w:val="clear" w:color="auto" w:fill="auto"/>
            <w:vAlign w:val="center"/>
          </w:tcPr>
          <w:p w14:paraId="632D1642">
            <w:pPr>
              <w:pStyle w:val="20"/>
              <w:spacing w:line="280" w:lineRule="exact"/>
              <w:jc w:val="center"/>
              <w:rPr>
                <w:rFonts w:ascii="方正仿宋_GBK" w:hAnsi="方正仿宋_GBK" w:eastAsia="方正仿宋_GBK" w:cs="方正仿宋_GBK"/>
                <w:b/>
                <w:bCs/>
                <w:color w:val="000000"/>
                <w:kern w:val="2"/>
                <w:sz w:val="21"/>
                <w:szCs w:val="21"/>
                <w:lang w:val="zh-CN"/>
              </w:rPr>
            </w:pPr>
            <w:r>
              <w:rPr>
                <w:rFonts w:hint="eastAsia" w:ascii="方正仿宋_GBK" w:hAnsi="方正仿宋_GBK" w:eastAsia="方正仿宋_GBK" w:cs="方正仿宋_GBK"/>
                <w:b/>
                <w:bCs/>
                <w:color w:val="000000"/>
                <w:kern w:val="2"/>
                <w:sz w:val="21"/>
                <w:szCs w:val="21"/>
              </w:rPr>
              <w:t>2016.10.12</w:t>
            </w:r>
          </w:p>
        </w:tc>
        <w:tc>
          <w:tcPr>
            <w:tcW w:w="1134" w:type="dxa"/>
            <w:shd w:val="clear" w:color="auto" w:fill="auto"/>
            <w:vAlign w:val="center"/>
          </w:tcPr>
          <w:p w14:paraId="17A43826">
            <w:pPr>
              <w:pStyle w:val="21"/>
              <w:spacing w:before="2"/>
              <w:ind w:firstLine="0" w:firstLineChars="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ZL2016 2 0040857.0</w:t>
            </w:r>
          </w:p>
        </w:tc>
        <w:tc>
          <w:tcPr>
            <w:tcW w:w="850" w:type="dxa"/>
            <w:shd w:val="clear" w:color="auto" w:fill="auto"/>
            <w:vAlign w:val="center"/>
          </w:tcPr>
          <w:p w14:paraId="0EBF64D8">
            <w:pPr>
              <w:pStyle w:val="21"/>
              <w:spacing w:line="240" w:lineRule="auto"/>
              <w:ind w:firstLine="0" w:firstLineChars="0"/>
              <w:jc w:val="left"/>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重庆医科大学附属口腔医院</w:t>
            </w:r>
          </w:p>
        </w:tc>
        <w:tc>
          <w:tcPr>
            <w:tcW w:w="851" w:type="dxa"/>
            <w:shd w:val="clear" w:color="auto" w:fill="auto"/>
            <w:vAlign w:val="center"/>
          </w:tcPr>
          <w:p w14:paraId="344B328A">
            <w:pPr>
              <w:pStyle w:val="20"/>
              <w:spacing w:line="280" w:lineRule="exact"/>
              <w:jc w:val="left"/>
              <w:rPr>
                <w:rFonts w:ascii="方正仿宋_GBK" w:hAnsi="方正仿宋_GBK" w:eastAsia="方正仿宋_GBK" w:cs="方正仿宋_GBK"/>
                <w:b/>
                <w:bCs/>
                <w:color w:val="000000"/>
                <w:kern w:val="2"/>
                <w:sz w:val="21"/>
                <w:szCs w:val="21"/>
                <w:lang w:val="zh-CN"/>
              </w:rPr>
            </w:pPr>
            <w:r>
              <w:rPr>
                <w:rFonts w:hint="eastAsia" w:ascii="方正仿宋_GBK" w:hAnsi="方正仿宋_GBK" w:eastAsia="方正仿宋_GBK" w:cs="方正仿宋_GBK"/>
                <w:b/>
                <w:bCs/>
                <w:color w:val="000000"/>
                <w:kern w:val="2"/>
                <w:sz w:val="21"/>
                <w:szCs w:val="21"/>
                <w:lang w:val="zh-CN"/>
              </w:rPr>
              <w:t>郁葱</w:t>
            </w:r>
          </w:p>
        </w:tc>
        <w:tc>
          <w:tcPr>
            <w:tcW w:w="1183" w:type="dxa"/>
            <w:vAlign w:val="center"/>
          </w:tcPr>
          <w:p w14:paraId="0F1F583E">
            <w:pPr>
              <w:pStyle w:val="4"/>
              <w:snapToGrid w:val="0"/>
              <w:spacing w:line="240" w:lineRule="auto"/>
              <w:ind w:firstLine="0" w:firstLineChars="0"/>
              <w:jc w:val="center"/>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r w14:paraId="1F719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shd w:val="clear" w:color="auto" w:fill="auto"/>
            <w:vAlign w:val="center"/>
          </w:tcPr>
          <w:p w14:paraId="502589F8">
            <w:pPr>
              <w:pStyle w:val="20"/>
              <w:spacing w:line="280" w:lineRule="exact"/>
              <w:jc w:val="center"/>
              <w:rPr>
                <w:rFonts w:ascii="方正仿宋_GBK" w:hAnsi="方正仿宋_GBK" w:eastAsia="方正仿宋_GBK" w:cs="方正仿宋_GBK"/>
                <w:b/>
                <w:bCs/>
                <w:color w:val="000000"/>
                <w:kern w:val="2"/>
                <w:sz w:val="21"/>
                <w:szCs w:val="21"/>
                <w:lang w:val="zh-CN"/>
              </w:rPr>
            </w:pPr>
            <w:r>
              <w:rPr>
                <w:rFonts w:hint="eastAsia" w:ascii="方正仿宋_GBK" w:hAnsi="方正仿宋_GBK" w:eastAsia="方正仿宋_GBK" w:cs="方正仿宋_GBK"/>
                <w:b/>
                <w:bCs/>
                <w:color w:val="000000"/>
                <w:kern w:val="2"/>
                <w:sz w:val="21"/>
                <w:szCs w:val="21"/>
                <w:lang w:val="zh-CN"/>
              </w:rPr>
              <w:t>实用新型专利</w:t>
            </w:r>
          </w:p>
        </w:tc>
        <w:tc>
          <w:tcPr>
            <w:tcW w:w="1260" w:type="dxa"/>
            <w:shd w:val="clear" w:color="auto" w:fill="auto"/>
            <w:vAlign w:val="center"/>
          </w:tcPr>
          <w:p w14:paraId="37923EAA">
            <w:pPr>
              <w:pStyle w:val="20"/>
              <w:spacing w:line="280" w:lineRule="exact"/>
              <w:jc w:val="center"/>
              <w:rPr>
                <w:rFonts w:ascii="方正仿宋_GBK" w:hAnsi="方正仿宋_GBK" w:eastAsia="方正仿宋_GBK" w:cs="方正仿宋_GBK"/>
                <w:b/>
                <w:bCs/>
                <w:color w:val="000000"/>
                <w:kern w:val="2"/>
                <w:sz w:val="21"/>
                <w:szCs w:val="21"/>
                <w:lang w:val="zh-CN" w:eastAsia="zh-Hans"/>
              </w:rPr>
            </w:pPr>
            <w:r>
              <w:rPr>
                <w:rFonts w:hint="eastAsia" w:ascii="方正仿宋_GBK" w:hAnsi="方正仿宋_GBK" w:eastAsia="方正仿宋_GBK" w:cs="方正仿宋_GBK"/>
                <w:b/>
                <w:bCs/>
                <w:color w:val="000000"/>
                <w:kern w:val="2"/>
                <w:sz w:val="21"/>
                <w:szCs w:val="21"/>
                <w:lang w:val="zh-CN"/>
              </w:rPr>
              <w:t>一种基于虚拟现实技术的心理治疗系统</w:t>
            </w:r>
          </w:p>
        </w:tc>
        <w:tc>
          <w:tcPr>
            <w:tcW w:w="1022" w:type="dxa"/>
            <w:shd w:val="clear" w:color="auto" w:fill="auto"/>
            <w:vAlign w:val="center"/>
          </w:tcPr>
          <w:p w14:paraId="74BF5347">
            <w:pPr>
              <w:pStyle w:val="21"/>
              <w:spacing w:before="7"/>
              <w:ind w:firstLine="422"/>
              <w:jc w:val="center"/>
              <w:rPr>
                <w:rFonts w:ascii="方正仿宋_GBK" w:hAnsi="方正仿宋_GBK" w:eastAsia="方正仿宋_GBK" w:cs="方正仿宋_GBK"/>
                <w:b/>
                <w:bCs/>
                <w:color w:val="000000"/>
                <w:sz w:val="21"/>
                <w:szCs w:val="21"/>
              </w:rPr>
            </w:pPr>
          </w:p>
          <w:p w14:paraId="36A7EF07">
            <w:pPr>
              <w:pStyle w:val="21"/>
              <w:ind w:right="87" w:firstLine="0" w:firstLineChars="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中国</w:t>
            </w:r>
          </w:p>
        </w:tc>
        <w:tc>
          <w:tcPr>
            <w:tcW w:w="849" w:type="dxa"/>
            <w:shd w:val="clear" w:color="auto" w:fill="auto"/>
            <w:vAlign w:val="center"/>
          </w:tcPr>
          <w:p w14:paraId="51791565">
            <w:pPr>
              <w:pStyle w:val="21"/>
              <w:ind w:firstLine="0" w:firstLineChars="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CN 213155833 U</w:t>
            </w:r>
          </w:p>
        </w:tc>
        <w:tc>
          <w:tcPr>
            <w:tcW w:w="992" w:type="dxa"/>
            <w:shd w:val="clear" w:color="auto" w:fill="auto"/>
            <w:vAlign w:val="center"/>
          </w:tcPr>
          <w:p w14:paraId="3D2CAE9C">
            <w:pPr>
              <w:pStyle w:val="20"/>
              <w:spacing w:line="280" w:lineRule="exact"/>
              <w:jc w:val="center"/>
              <w:rPr>
                <w:rFonts w:ascii="方正仿宋_GBK" w:hAnsi="方正仿宋_GBK" w:eastAsia="方正仿宋_GBK" w:cs="方正仿宋_GBK"/>
                <w:b/>
                <w:bCs/>
                <w:color w:val="000000"/>
                <w:kern w:val="2"/>
                <w:sz w:val="21"/>
                <w:szCs w:val="21"/>
                <w:lang w:val="zh-CN"/>
              </w:rPr>
            </w:pPr>
            <w:r>
              <w:rPr>
                <w:rFonts w:hint="eastAsia" w:ascii="方正仿宋_GBK" w:hAnsi="方正仿宋_GBK" w:eastAsia="方正仿宋_GBK" w:cs="方正仿宋_GBK"/>
                <w:b/>
                <w:bCs/>
                <w:color w:val="000000"/>
                <w:kern w:val="2"/>
                <w:sz w:val="21"/>
                <w:szCs w:val="21"/>
                <w:lang w:val="zh-CN"/>
              </w:rPr>
              <w:t>2020-06-30</w:t>
            </w:r>
          </w:p>
        </w:tc>
        <w:tc>
          <w:tcPr>
            <w:tcW w:w="1134" w:type="dxa"/>
            <w:shd w:val="clear" w:color="auto" w:fill="auto"/>
            <w:vAlign w:val="center"/>
          </w:tcPr>
          <w:p w14:paraId="59700970">
            <w:pPr>
              <w:pStyle w:val="21"/>
              <w:spacing w:before="2"/>
              <w:ind w:firstLine="0" w:firstLineChars="0"/>
              <w:rPr>
                <w:rFonts w:ascii="方正仿宋_GBK" w:hAnsi="方正仿宋_GBK" w:eastAsia="方正仿宋_GBK" w:cs="方正仿宋_GBK"/>
                <w:b/>
                <w:bCs/>
                <w:color w:val="000000"/>
                <w:sz w:val="21"/>
                <w:szCs w:val="21"/>
                <w:lang w:eastAsia="zh-Hans"/>
              </w:rPr>
            </w:pPr>
            <w:r>
              <w:rPr>
                <w:rFonts w:hint="eastAsia" w:ascii="方正仿宋_GBK" w:hAnsi="方正仿宋_GBK" w:eastAsia="方正仿宋_GBK" w:cs="方正仿宋_GBK"/>
                <w:b/>
                <w:bCs/>
                <w:color w:val="000000"/>
                <w:sz w:val="21"/>
                <w:szCs w:val="21"/>
              </w:rPr>
              <w:t>ZL2020 2 1243422.9</w:t>
            </w:r>
          </w:p>
        </w:tc>
        <w:tc>
          <w:tcPr>
            <w:tcW w:w="850" w:type="dxa"/>
            <w:shd w:val="clear" w:color="auto" w:fill="auto"/>
            <w:vAlign w:val="center"/>
          </w:tcPr>
          <w:p w14:paraId="5451FE9D">
            <w:pPr>
              <w:pStyle w:val="21"/>
              <w:spacing w:line="240" w:lineRule="auto"/>
              <w:ind w:firstLine="0" w:firstLineChars="0"/>
              <w:jc w:val="left"/>
              <w:rPr>
                <w:rFonts w:ascii="方正仿宋_GBK" w:hAnsi="方正仿宋_GBK" w:eastAsia="方正仿宋_GBK" w:cs="方正仿宋_GBK"/>
                <w:b/>
                <w:bCs/>
                <w:color w:val="000000"/>
                <w:sz w:val="21"/>
                <w:szCs w:val="21"/>
                <w:lang w:eastAsia="zh-Hans"/>
              </w:rPr>
            </w:pPr>
            <w:r>
              <w:rPr>
                <w:rFonts w:hint="eastAsia" w:ascii="方正仿宋_GBK" w:hAnsi="方正仿宋_GBK" w:eastAsia="方正仿宋_GBK" w:cs="方正仿宋_GBK"/>
                <w:b/>
                <w:bCs/>
                <w:color w:val="000000"/>
                <w:sz w:val="21"/>
                <w:szCs w:val="21"/>
              </w:rPr>
              <w:t>重庆医科大学附属口腔医院</w:t>
            </w:r>
          </w:p>
        </w:tc>
        <w:tc>
          <w:tcPr>
            <w:tcW w:w="851" w:type="dxa"/>
            <w:shd w:val="clear" w:color="auto" w:fill="auto"/>
            <w:vAlign w:val="center"/>
          </w:tcPr>
          <w:p w14:paraId="6026343A">
            <w:pPr>
              <w:pStyle w:val="20"/>
              <w:spacing w:line="280" w:lineRule="exact"/>
              <w:jc w:val="left"/>
              <w:rPr>
                <w:rFonts w:ascii="方正仿宋_GBK" w:hAnsi="方正仿宋_GBK" w:eastAsia="方正仿宋_GBK" w:cs="方正仿宋_GBK"/>
                <w:b/>
                <w:bCs/>
                <w:color w:val="000000"/>
                <w:kern w:val="2"/>
                <w:sz w:val="21"/>
                <w:szCs w:val="21"/>
                <w:lang w:val="zh-CN"/>
              </w:rPr>
            </w:pPr>
            <w:r>
              <w:rPr>
                <w:rFonts w:hint="eastAsia" w:ascii="方正仿宋_GBK" w:hAnsi="方正仿宋_GBK" w:eastAsia="方正仿宋_GBK" w:cs="方正仿宋_GBK"/>
                <w:b/>
                <w:bCs/>
                <w:color w:val="000000"/>
                <w:kern w:val="2"/>
                <w:sz w:val="21"/>
                <w:szCs w:val="21"/>
                <w:lang w:val="zh-CN"/>
              </w:rPr>
              <w:t>郁葱</w:t>
            </w:r>
          </w:p>
        </w:tc>
        <w:tc>
          <w:tcPr>
            <w:tcW w:w="1183" w:type="dxa"/>
            <w:vAlign w:val="center"/>
          </w:tcPr>
          <w:p w14:paraId="24C80D6D">
            <w:pPr>
              <w:pStyle w:val="4"/>
              <w:snapToGrid w:val="0"/>
              <w:spacing w:line="240" w:lineRule="auto"/>
              <w:ind w:firstLine="0" w:firstLineChars="0"/>
              <w:jc w:val="center"/>
              <w:rPr>
                <w:rFonts w:ascii="方正仿宋_GBK" w:hAnsi="方正仿宋_GBK" w:eastAsia="方正仿宋_GBK" w:cs="方正仿宋_GBK"/>
                <w:b/>
                <w:bCs/>
                <w:color w:val="000000"/>
                <w:kern w:val="2"/>
                <w:sz w:val="21"/>
                <w:szCs w:val="21"/>
              </w:rPr>
            </w:pPr>
            <w:r>
              <w:rPr>
                <w:rFonts w:hint="eastAsia" w:ascii="方正仿宋_GBK" w:hAnsi="方正仿宋_GBK" w:eastAsia="方正仿宋_GBK" w:cs="方正仿宋_GBK"/>
                <w:b/>
                <w:bCs/>
                <w:color w:val="000000"/>
                <w:kern w:val="2"/>
                <w:sz w:val="21"/>
                <w:szCs w:val="21"/>
              </w:rPr>
              <w:t>有效</w:t>
            </w:r>
          </w:p>
        </w:tc>
      </w:tr>
    </w:tbl>
    <w:p w14:paraId="1A1F2A06">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31973DA"/>
    <w:rsid w:val="0AE26C87"/>
    <w:rsid w:val="11DB01A5"/>
    <w:rsid w:val="18DC0D8B"/>
    <w:rsid w:val="19A67BFA"/>
    <w:rsid w:val="1EAA53DA"/>
    <w:rsid w:val="311F13A6"/>
    <w:rsid w:val="49D84A24"/>
    <w:rsid w:val="4B7E16EB"/>
    <w:rsid w:val="51986EB2"/>
    <w:rsid w:val="553B0E40"/>
    <w:rsid w:val="597B6C86"/>
    <w:rsid w:val="5B690CF8"/>
    <w:rsid w:val="5F614678"/>
    <w:rsid w:val="6B5D7B5C"/>
    <w:rsid w:val="6B973B60"/>
    <w:rsid w:val="6D1E1AA6"/>
    <w:rsid w:val="790857BE"/>
    <w:rsid w:val="7D0C6791"/>
    <w:rsid w:val="7E9939E2"/>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firstLine="0" w:firstLineChars="0"/>
      <w:textAlignment w:val="baseline"/>
    </w:pPr>
    <w:rPr>
      <w:rFonts w:cs="Times New Roman"/>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Plain Text"/>
    <w:basedOn w:val="1"/>
    <w:qFormat/>
    <w:uiPriority w:val="99"/>
    <w:pPr>
      <w:spacing w:line="360" w:lineRule="auto"/>
      <w:ind w:firstLine="480"/>
    </w:pPr>
    <w:rPr>
      <w:rFonts w:ascii="仿宋_GB2312" w:hAnsi="等线" w:eastAsia="等线"/>
      <w:kern w:val="0"/>
    </w:rPr>
  </w:style>
  <w:style w:type="paragraph" w:styleId="5">
    <w:name w:val="Balloon Text"/>
    <w:basedOn w:val="1"/>
    <w:link w:val="13"/>
    <w:semiHidden/>
    <w:unhideWhenUsed/>
    <w:qFormat/>
    <w:uiPriority w:val="99"/>
    <w:rPr>
      <w:sz w:val="18"/>
      <w:szCs w:val="18"/>
    </w:rPr>
  </w:style>
  <w:style w:type="paragraph" w:styleId="6">
    <w:name w:val="footer"/>
    <w:basedOn w:val="1"/>
    <w:next w:val="7"/>
    <w:link w:val="15"/>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10">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customStyle="1" w:styleId="13">
    <w:name w:val="批注框文本 Char"/>
    <w:basedOn w:val="12"/>
    <w:link w:val="5"/>
    <w:semiHidden/>
    <w:qFormat/>
    <w:uiPriority w:val="99"/>
    <w:rPr>
      <w:sz w:val="18"/>
      <w:szCs w:val="18"/>
    </w:rPr>
  </w:style>
  <w:style w:type="character" w:customStyle="1" w:styleId="14">
    <w:name w:val="页眉 Char"/>
    <w:basedOn w:val="12"/>
    <w:link w:val="8"/>
    <w:qFormat/>
    <w:uiPriority w:val="99"/>
    <w:rPr>
      <w:sz w:val="18"/>
      <w:szCs w:val="18"/>
    </w:rPr>
  </w:style>
  <w:style w:type="character" w:customStyle="1" w:styleId="15">
    <w:name w:val="页脚 Char"/>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1349</Words>
  <Characters>1543</Characters>
  <Lines>9</Lines>
  <Paragraphs>2</Paragraphs>
  <TotalTime>0</TotalTime>
  <ScaleCrop>false</ScaleCrop>
  <LinksUpToDate>false</LinksUpToDate>
  <CharactersWithSpaces>1591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2025-02-25T06:58:52Z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DF0EDF0757F9487282F0AFC8BC8CD634_13</vt:lpwstr>
  </property>
  <property fmtid="{D5CDD505-2E9C-101B-9397-08002B2CF9AE}" pid="4" name="KSOTemplateDocerSaveRecord">
    <vt:lpwstr>eyJoZGlkIjoiNDU4YjAxNDRlZDY0ZDJmNDE2ZGJhMDFhMTM3NmQwNDMifQ==</vt:lpwstr>
  </property>
</Properties>
</file>