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836" w:rsidRPr="004705DF" w:rsidRDefault="00794A77">
      <w:pPr>
        <w:ind w:firstLineChars="0" w:firstLine="0"/>
        <w:jc w:val="center"/>
        <w:rPr>
          <w:rFonts w:ascii="方正小标宋_GBK" w:eastAsia="方正小标宋_GBK"/>
          <w:bCs/>
          <w:sz w:val="44"/>
          <w:szCs w:val="44"/>
        </w:rPr>
      </w:pPr>
      <w:r w:rsidRPr="004705DF">
        <w:rPr>
          <w:rFonts w:ascii="方正小标宋_GBK" w:eastAsia="方正小标宋_GBK" w:hint="eastAsia"/>
          <w:bCs/>
          <w:sz w:val="44"/>
          <w:szCs w:val="44"/>
        </w:rPr>
        <w:t>科技奖励</w:t>
      </w:r>
      <w:bookmarkStart w:id="0" w:name="_GoBack"/>
      <w:bookmarkEnd w:id="0"/>
      <w:r w:rsidR="004705DF">
        <w:rPr>
          <w:rFonts w:ascii="方正小标宋_GBK" w:eastAsia="方正小标宋_GBK" w:hint="eastAsia"/>
          <w:bCs/>
          <w:sz w:val="44"/>
          <w:szCs w:val="44"/>
        </w:rPr>
        <w:t>系统</w:t>
      </w:r>
      <w:r w:rsidRPr="004705DF">
        <w:rPr>
          <w:rFonts w:ascii="方正小标宋_GBK" w:eastAsia="方正小标宋_GBK" w:hint="eastAsia"/>
          <w:bCs/>
          <w:sz w:val="44"/>
          <w:szCs w:val="44"/>
        </w:rPr>
        <w:t>渝快办</w:t>
      </w:r>
      <w:r w:rsidR="004705DF">
        <w:rPr>
          <w:rFonts w:ascii="方正小标宋_GBK" w:eastAsia="方正小标宋_GBK" w:hint="eastAsia"/>
          <w:bCs/>
          <w:sz w:val="44"/>
          <w:szCs w:val="44"/>
        </w:rPr>
        <w:t>注册</w:t>
      </w:r>
      <w:r w:rsidRPr="004705DF">
        <w:rPr>
          <w:rFonts w:ascii="方正小标宋_GBK" w:eastAsia="方正小标宋_GBK" w:hint="eastAsia"/>
          <w:bCs/>
          <w:sz w:val="44"/>
          <w:szCs w:val="44"/>
        </w:rPr>
        <w:t>指引</w:t>
      </w:r>
    </w:p>
    <w:p w:rsidR="008F6836" w:rsidRDefault="008F6836">
      <w:pPr>
        <w:ind w:firstLineChars="0" w:firstLine="0"/>
        <w:rPr>
          <w:b/>
          <w:bCs/>
          <w:sz w:val="36"/>
          <w:szCs w:val="36"/>
        </w:rPr>
      </w:pPr>
    </w:p>
    <w:p w:rsidR="008F6836" w:rsidRPr="004705DF" w:rsidRDefault="004705DF" w:rsidP="00A21511">
      <w:pPr>
        <w:pStyle w:val="1"/>
        <w:numPr>
          <w:ilvl w:val="0"/>
          <w:numId w:val="0"/>
        </w:numPr>
        <w:spacing w:before="326" w:after="163"/>
        <w:ind w:firstLineChars="250" w:firstLine="803"/>
        <w:rPr>
          <w:sz w:val="32"/>
          <w:szCs w:val="32"/>
        </w:rPr>
      </w:pPr>
      <w:bookmarkStart w:id="1" w:name="_Toc14761"/>
      <w:r>
        <w:rPr>
          <w:rFonts w:hint="eastAsia"/>
          <w:sz w:val="32"/>
          <w:szCs w:val="32"/>
        </w:rPr>
        <w:t>一</w:t>
      </w:r>
      <w:r>
        <w:rPr>
          <w:sz w:val="32"/>
          <w:szCs w:val="32"/>
        </w:rPr>
        <w:t>、</w:t>
      </w:r>
      <w:r w:rsidR="00794A77" w:rsidRPr="004705DF">
        <w:rPr>
          <w:rFonts w:hint="eastAsia"/>
          <w:sz w:val="32"/>
          <w:szCs w:val="32"/>
        </w:rPr>
        <w:t>运行环境</w:t>
      </w:r>
      <w:bookmarkEnd w:id="1"/>
    </w:p>
    <w:p w:rsidR="008F6836" w:rsidRDefault="00794A77">
      <w:pPr>
        <w:numPr>
          <w:ilvl w:val="0"/>
          <w:numId w:val="2"/>
        </w:numPr>
        <w:ind w:firstLine="560"/>
      </w:pPr>
      <w:r>
        <w:rPr>
          <w:rFonts w:ascii="黑体" w:hAnsi="黑体" w:hint="eastAsia"/>
          <w:sz w:val="28"/>
          <w:szCs w:val="21"/>
        </w:rPr>
        <w:t>操作系统：</w:t>
      </w:r>
      <w:r>
        <w:rPr>
          <w:rFonts w:ascii="黑体" w:hAnsi="黑体" w:hint="eastAsia"/>
          <w:sz w:val="28"/>
          <w:szCs w:val="21"/>
        </w:rPr>
        <w:t>Windows</w:t>
      </w:r>
      <w:r>
        <w:rPr>
          <w:rFonts w:ascii="黑体" w:hAnsi="黑体" w:hint="eastAsia"/>
          <w:sz w:val="28"/>
          <w:szCs w:val="21"/>
        </w:rPr>
        <w:t>系统、</w:t>
      </w:r>
      <w:r>
        <w:rPr>
          <w:rFonts w:ascii="黑体" w:hAnsi="黑体" w:hint="eastAsia"/>
          <w:sz w:val="28"/>
          <w:szCs w:val="21"/>
        </w:rPr>
        <w:t>macOS</w:t>
      </w:r>
      <w:r>
        <w:rPr>
          <w:rFonts w:ascii="黑体" w:hAnsi="黑体" w:hint="eastAsia"/>
          <w:sz w:val="28"/>
          <w:szCs w:val="21"/>
        </w:rPr>
        <w:t>（苹果操作系统）、国产操作系统。</w:t>
      </w:r>
    </w:p>
    <w:p w:rsidR="008F6836" w:rsidRDefault="00794A77">
      <w:pPr>
        <w:numPr>
          <w:ilvl w:val="0"/>
          <w:numId w:val="2"/>
        </w:numPr>
        <w:ind w:firstLine="560"/>
      </w:pPr>
      <w:r>
        <w:rPr>
          <w:rFonts w:ascii="黑体" w:hAnsi="黑体" w:hint="eastAsia"/>
          <w:sz w:val="28"/>
          <w:szCs w:val="21"/>
        </w:rPr>
        <w:t>浏览器：</w:t>
      </w:r>
      <w:r>
        <w:rPr>
          <w:rFonts w:ascii="黑体" w:hAnsi="黑体" w:hint="eastAsia"/>
          <w:sz w:val="28"/>
          <w:szCs w:val="21"/>
        </w:rPr>
        <w:t>Edge</w:t>
      </w:r>
      <w:r>
        <w:rPr>
          <w:rFonts w:ascii="黑体" w:hAnsi="黑体" w:hint="eastAsia"/>
          <w:sz w:val="28"/>
          <w:szCs w:val="21"/>
        </w:rPr>
        <w:t>、</w:t>
      </w:r>
      <w:r>
        <w:rPr>
          <w:rFonts w:ascii="黑体" w:hAnsi="黑体" w:hint="eastAsia"/>
          <w:sz w:val="28"/>
          <w:szCs w:val="21"/>
        </w:rPr>
        <w:t>Chrome</w:t>
      </w:r>
      <w:r>
        <w:rPr>
          <w:rFonts w:ascii="黑体" w:hAnsi="黑体" w:hint="eastAsia"/>
          <w:sz w:val="28"/>
          <w:szCs w:val="21"/>
        </w:rPr>
        <w:t>（谷歌浏览器）、</w:t>
      </w:r>
      <w:r>
        <w:rPr>
          <w:rFonts w:ascii="黑体" w:hAnsi="黑体" w:hint="eastAsia"/>
          <w:sz w:val="28"/>
          <w:szCs w:val="21"/>
        </w:rPr>
        <w:t>Safari</w:t>
      </w:r>
      <w:r>
        <w:rPr>
          <w:rFonts w:ascii="黑体" w:hAnsi="黑体" w:hint="eastAsia"/>
          <w:sz w:val="28"/>
          <w:szCs w:val="21"/>
        </w:rPr>
        <w:t>、</w:t>
      </w:r>
      <w:r>
        <w:rPr>
          <w:rFonts w:ascii="黑体" w:hAnsi="黑体" w:hint="eastAsia"/>
          <w:sz w:val="28"/>
          <w:szCs w:val="21"/>
        </w:rPr>
        <w:t>360</w:t>
      </w:r>
      <w:r>
        <w:rPr>
          <w:rFonts w:ascii="黑体" w:hAnsi="黑体" w:hint="eastAsia"/>
          <w:sz w:val="28"/>
          <w:szCs w:val="21"/>
        </w:rPr>
        <w:t>浏览器（极速模式）或其他国内主流浏览器。请注意，本系统不支持</w:t>
      </w:r>
      <w:r>
        <w:rPr>
          <w:rFonts w:ascii="黑体" w:hAnsi="黑体" w:hint="eastAsia"/>
          <w:sz w:val="28"/>
          <w:szCs w:val="21"/>
        </w:rPr>
        <w:t>IE</w:t>
      </w: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Internet Explorer</w:t>
      </w:r>
      <w:r>
        <w:rPr>
          <w:rFonts w:ascii="黑体" w:hAnsi="黑体" w:hint="eastAsia"/>
          <w:sz w:val="28"/>
          <w:szCs w:val="21"/>
        </w:rPr>
        <w:t>）浏览器。如使用过程中遇到问题，请下载对应浏览器的最新版本。</w:t>
      </w:r>
    </w:p>
    <w:p w:rsidR="008F6836" w:rsidRDefault="00794A77">
      <w:pPr>
        <w:numPr>
          <w:ilvl w:val="0"/>
          <w:numId w:val="2"/>
        </w:numPr>
        <w:ind w:firstLine="560"/>
      </w:pPr>
      <w:r>
        <w:rPr>
          <w:rFonts w:ascii="黑体" w:hAnsi="黑体" w:hint="eastAsia"/>
          <w:sz w:val="28"/>
          <w:szCs w:val="21"/>
        </w:rPr>
        <w:t>Office</w:t>
      </w:r>
      <w:r>
        <w:rPr>
          <w:rFonts w:ascii="黑体" w:hAnsi="黑体" w:hint="eastAsia"/>
          <w:sz w:val="28"/>
          <w:szCs w:val="21"/>
        </w:rPr>
        <w:t>软件：</w:t>
      </w:r>
      <w:r>
        <w:rPr>
          <w:rFonts w:ascii="黑体" w:hAnsi="黑体" w:hint="eastAsia"/>
          <w:sz w:val="28"/>
          <w:szCs w:val="21"/>
        </w:rPr>
        <w:t>Office 2009</w:t>
      </w:r>
      <w:r>
        <w:rPr>
          <w:rFonts w:ascii="黑体" w:hAnsi="黑体" w:hint="eastAsia"/>
          <w:sz w:val="28"/>
          <w:szCs w:val="21"/>
        </w:rPr>
        <w:t>及以上版本或最新版本的</w:t>
      </w:r>
      <w:r>
        <w:rPr>
          <w:rFonts w:ascii="黑体" w:hAnsi="黑体" w:hint="eastAsia"/>
          <w:sz w:val="28"/>
          <w:szCs w:val="21"/>
        </w:rPr>
        <w:t>WPS Office</w:t>
      </w:r>
      <w:r>
        <w:rPr>
          <w:rFonts w:ascii="黑体" w:hAnsi="黑体" w:hint="eastAsia"/>
          <w:sz w:val="28"/>
          <w:szCs w:val="21"/>
        </w:rPr>
        <w:t>。</w:t>
      </w:r>
    </w:p>
    <w:p w:rsidR="008F6836" w:rsidRDefault="00794A77">
      <w:pPr>
        <w:numPr>
          <w:ilvl w:val="0"/>
          <w:numId w:val="2"/>
        </w:numPr>
        <w:ind w:firstLine="560"/>
      </w:pPr>
      <w:r>
        <w:rPr>
          <w:rFonts w:ascii="黑体" w:hAnsi="黑体" w:hint="eastAsia"/>
          <w:sz w:val="28"/>
          <w:szCs w:val="21"/>
        </w:rPr>
        <w:t>PDF</w:t>
      </w:r>
      <w:r>
        <w:rPr>
          <w:rFonts w:ascii="黑体" w:hAnsi="黑体" w:hint="eastAsia"/>
          <w:sz w:val="28"/>
          <w:szCs w:val="21"/>
        </w:rPr>
        <w:t>阅读器：</w:t>
      </w:r>
      <w:r>
        <w:rPr>
          <w:rFonts w:ascii="黑体" w:hAnsi="黑体" w:hint="eastAsia"/>
          <w:sz w:val="28"/>
          <w:szCs w:val="21"/>
        </w:rPr>
        <w:t>Foxit Reader 5.1</w:t>
      </w:r>
      <w:r>
        <w:rPr>
          <w:rFonts w:ascii="黑体" w:hAnsi="黑体" w:hint="eastAsia"/>
          <w:sz w:val="28"/>
          <w:szCs w:val="21"/>
        </w:rPr>
        <w:t>及以上版本、</w:t>
      </w:r>
      <w:r>
        <w:rPr>
          <w:rFonts w:ascii="黑体" w:hAnsi="黑体" w:hint="eastAsia"/>
          <w:sz w:val="28"/>
          <w:szCs w:val="21"/>
        </w:rPr>
        <w:t>Adobe Reader 9.5</w:t>
      </w:r>
      <w:r>
        <w:rPr>
          <w:rFonts w:ascii="黑体" w:hAnsi="黑体" w:hint="eastAsia"/>
          <w:sz w:val="28"/>
          <w:szCs w:val="21"/>
        </w:rPr>
        <w:t>及以上版本或最新版本的</w:t>
      </w:r>
      <w:r>
        <w:rPr>
          <w:rFonts w:ascii="黑体" w:hAnsi="黑体" w:hint="eastAsia"/>
          <w:sz w:val="28"/>
          <w:szCs w:val="21"/>
        </w:rPr>
        <w:t>WPS Office</w:t>
      </w:r>
      <w:r>
        <w:rPr>
          <w:rFonts w:ascii="黑体" w:hAnsi="黑体" w:hint="eastAsia"/>
          <w:sz w:val="28"/>
          <w:szCs w:val="21"/>
        </w:rPr>
        <w:t>。</w:t>
      </w:r>
    </w:p>
    <w:p w:rsidR="008F6836" w:rsidRDefault="00A21511" w:rsidP="00A21511">
      <w:pPr>
        <w:pStyle w:val="1"/>
        <w:numPr>
          <w:ilvl w:val="0"/>
          <w:numId w:val="0"/>
        </w:numPr>
        <w:spacing w:before="326" w:after="163"/>
        <w:ind w:firstLineChars="200" w:firstLine="723"/>
      </w:pPr>
      <w:r>
        <w:rPr>
          <w:rFonts w:hint="eastAsia"/>
        </w:rPr>
        <w:t>二</w:t>
      </w:r>
      <w:r>
        <w:t>、</w:t>
      </w:r>
      <w:r w:rsidR="00794A77">
        <w:rPr>
          <w:rFonts w:hint="eastAsia"/>
        </w:rPr>
        <w:t>渝快办注册和登录</w:t>
      </w:r>
    </w:p>
    <w:p w:rsidR="008F6836" w:rsidRDefault="00794A77">
      <w:pPr>
        <w:pStyle w:val="2"/>
        <w:spacing w:before="326" w:after="163"/>
        <w:ind w:firstLine="643"/>
      </w:pPr>
      <w:bookmarkStart w:id="2" w:name="_Toc3250"/>
      <w:bookmarkStart w:id="3" w:name="_Toc16715"/>
      <w:bookmarkStart w:id="4" w:name="_Toc428"/>
      <w:bookmarkStart w:id="5" w:name="_Toc14904"/>
      <w:r>
        <w:rPr>
          <w:rFonts w:hint="eastAsia"/>
        </w:rPr>
        <w:t>渝快办注册</w:t>
      </w:r>
      <w:bookmarkEnd w:id="2"/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本系统</w:t>
      </w:r>
      <w:r>
        <w:rPr>
          <w:rFonts w:hint="eastAsia"/>
          <w:sz w:val="28"/>
          <w:szCs w:val="28"/>
        </w:rPr>
        <w:t>已与渝快办平台完成单点登录对接。若已注册渝快办账号，可跳过本小节，直接查阅下一小节的登录操作指南；若尚未注册渝快办账号，则需提前注册渝快办账号，注</w:t>
      </w:r>
      <w:r>
        <w:rPr>
          <w:rFonts w:ascii="黑体" w:hAnsi="黑体" w:hint="eastAsia"/>
          <w:sz w:val="28"/>
          <w:szCs w:val="21"/>
        </w:rPr>
        <w:t>册方式包括网页端注册、微信小程序注册（推荐）及手机端注册三种。</w:t>
      </w:r>
    </w:p>
    <w:p w:rsidR="008F6836" w:rsidRDefault="00794A77">
      <w:pPr>
        <w:ind w:firstLine="562"/>
      </w:pPr>
      <w:bookmarkStart w:id="6" w:name="_Toc14700"/>
      <w:r>
        <w:rPr>
          <w:rFonts w:ascii="黑体" w:hAnsi="黑体" w:hint="eastAsia"/>
          <w:b/>
          <w:bCs/>
          <w:sz w:val="28"/>
          <w:szCs w:val="21"/>
        </w:rPr>
        <w:lastRenderedPageBreak/>
        <w:t>特别说明</w:t>
      </w:r>
      <w:r>
        <w:rPr>
          <w:rFonts w:ascii="黑体" w:hAnsi="黑体" w:hint="eastAsia"/>
          <w:sz w:val="28"/>
          <w:szCs w:val="21"/>
        </w:rPr>
        <w:t>：</w:t>
      </w:r>
      <w:r>
        <w:rPr>
          <w:rFonts w:ascii="宋体" w:hAnsi="宋体" w:cs="宋体" w:hint="eastAsia"/>
          <w:sz w:val="28"/>
          <w:szCs w:val="21"/>
        </w:rPr>
        <w:t>本系统账号以手机号码作为唯一标识，且与渝快办账号保持一致。</w:t>
      </w:r>
    </w:p>
    <w:p w:rsidR="008F6836" w:rsidRDefault="00794A77">
      <w:pPr>
        <w:pStyle w:val="3"/>
        <w:tabs>
          <w:tab w:val="left" w:pos="0"/>
        </w:tabs>
        <w:spacing w:before="326" w:after="163"/>
      </w:pPr>
      <w:r>
        <w:rPr>
          <w:rFonts w:hint="eastAsia"/>
        </w:rPr>
        <w:t>渝快办网页端注册</w:t>
      </w:r>
      <w:bookmarkEnd w:id="6"/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1</w:t>
      </w:r>
      <w:r>
        <w:rPr>
          <w:rFonts w:ascii="黑体" w:hAnsi="黑体" w:hint="eastAsia"/>
          <w:sz w:val="28"/>
          <w:szCs w:val="21"/>
        </w:rPr>
        <w:t>）输入网址：</w:t>
      </w:r>
      <w:r>
        <w:rPr>
          <w:rFonts w:ascii="黑体" w:hAnsi="黑体" w:hint="eastAsia"/>
          <w:sz w:val="28"/>
          <w:szCs w:val="21"/>
        </w:rPr>
        <w:t>https://zwykb.cq.gov.cn/</w:t>
      </w:r>
      <w:r>
        <w:rPr>
          <w:rFonts w:ascii="黑体" w:hAnsi="黑体" w:hint="eastAsia"/>
          <w:sz w:val="28"/>
          <w:szCs w:val="21"/>
        </w:rPr>
        <w:t>，点击右上角“注册”里的“个人注册”</w:t>
      </w:r>
    </w:p>
    <w:p w:rsidR="008F6836" w:rsidRDefault="00794A77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977515"/>
            <wp:effectExtent l="0" t="0" r="12065" b="6985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numPr>
          <w:ilvl w:val="0"/>
          <w:numId w:val="5"/>
        </w:numPr>
        <w:ind w:firstLine="480"/>
        <w:jc w:val="left"/>
      </w:pPr>
      <w:r>
        <w:rPr>
          <w:rFonts w:hint="eastAsia"/>
        </w:rPr>
        <w:t>填写个人基本信息，包括证件类型、姓名、证件号码、手机号、短信验证码，并设置登录密码。请确保基本信息填写正确，点击下一步</w:t>
      </w:r>
    </w:p>
    <w:p w:rsidR="008F6836" w:rsidRDefault="00794A77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）点击进行实人认证。</w:t>
      </w:r>
    </w:p>
    <w:p w:rsidR="008F6836" w:rsidRDefault="00794A7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）实人认证成功后，跳转到注册成功立即登录页面，完成注册。</w:t>
      </w:r>
    </w:p>
    <w:p w:rsidR="008F6836" w:rsidRDefault="00794A77">
      <w:pPr>
        <w:pStyle w:val="3"/>
        <w:tabs>
          <w:tab w:val="left" w:pos="0"/>
        </w:tabs>
        <w:spacing w:before="326" w:after="163"/>
      </w:pPr>
      <w:bookmarkStart w:id="7" w:name="_Toc9469"/>
      <w:r>
        <w:rPr>
          <w:rFonts w:hint="eastAsia"/>
        </w:rPr>
        <w:t>渝快办微信小程序端注册</w:t>
      </w:r>
      <w:bookmarkEnd w:id="7"/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1</w:t>
      </w:r>
      <w:r>
        <w:rPr>
          <w:rFonts w:ascii="黑体" w:hAnsi="黑体" w:hint="eastAsia"/>
          <w:sz w:val="28"/>
          <w:szCs w:val="21"/>
        </w:rPr>
        <w:t>）打开手机微信，点击“微信”上方的“搜索”图标，输入“渝快办”，点击搜索，选择“渝快办”小程序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200"/>
            <wp:effectExtent l="0" t="0" r="0" b="0"/>
            <wp:docPr id="12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5500" cy="4521835"/>
            <wp:effectExtent l="0" t="0" r="0" b="12065"/>
            <wp:docPr id="12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2</w:t>
      </w:r>
      <w:r>
        <w:rPr>
          <w:rFonts w:ascii="黑体" w:hAnsi="黑体" w:hint="eastAsia"/>
          <w:sz w:val="28"/>
          <w:szCs w:val="21"/>
        </w:rPr>
        <w:t>）在“我的”中点击“登录</w:t>
      </w:r>
      <w:r>
        <w:rPr>
          <w:rFonts w:ascii="黑体" w:hAnsi="黑体" w:hint="eastAsia"/>
          <w:sz w:val="28"/>
          <w:szCs w:val="21"/>
        </w:rPr>
        <w:t>/</w:t>
      </w:r>
      <w:r>
        <w:rPr>
          <w:rFonts w:ascii="黑体" w:hAnsi="黑体" w:hint="eastAsia"/>
          <w:sz w:val="28"/>
          <w:szCs w:val="21"/>
        </w:rPr>
        <w:t>注册”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835"/>
            <wp:effectExtent l="0" t="0" r="0" b="12065"/>
            <wp:docPr id="12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）点击“个人用户注册”，输入正确的信息并完成实人认证，即可顺利登录。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355850" cy="4965700"/>
            <wp:effectExtent l="0" t="0" r="6350" b="0"/>
            <wp:docPr id="1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4580" cy="4964430"/>
            <wp:effectExtent l="0" t="0" r="7620" b="1270"/>
            <wp:docPr id="130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pStyle w:val="3"/>
        <w:tabs>
          <w:tab w:val="left" w:pos="0"/>
        </w:tabs>
        <w:spacing w:before="326" w:after="163"/>
      </w:pPr>
      <w:bookmarkStart w:id="8" w:name="_Toc13371_ai"/>
      <w:r>
        <w:rPr>
          <w:rFonts w:hint="eastAsia"/>
        </w:rPr>
        <w:t>渝快办手机端APP注册</w:t>
      </w:r>
      <w:bookmarkEnd w:id="8"/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1</w:t>
      </w:r>
      <w:r>
        <w:rPr>
          <w:rFonts w:ascii="黑体" w:hAnsi="黑体" w:hint="eastAsia"/>
          <w:sz w:val="28"/>
          <w:szCs w:val="21"/>
        </w:rPr>
        <w:t>）</w:t>
      </w:r>
      <w:r>
        <w:rPr>
          <w:rFonts w:hint="eastAsia"/>
          <w:sz w:val="28"/>
          <w:szCs w:val="21"/>
        </w:rPr>
        <w:t>APP</w:t>
      </w:r>
      <w:r>
        <w:rPr>
          <w:rFonts w:hint="eastAsia"/>
          <w:sz w:val="28"/>
          <w:szCs w:val="21"/>
        </w:rPr>
        <w:t>下载：</w:t>
      </w:r>
      <w:r>
        <w:rPr>
          <w:rFonts w:ascii="黑体" w:hAnsi="黑体" w:hint="eastAsia"/>
          <w:sz w:val="28"/>
          <w:szCs w:val="21"/>
        </w:rPr>
        <w:t>一是使用手机浏览器扫一扫以下二维码，即可下载渝快办</w:t>
      </w:r>
      <w:r>
        <w:rPr>
          <w:rFonts w:ascii="黑体" w:hAnsi="黑体" w:hint="eastAsia"/>
          <w:sz w:val="28"/>
          <w:szCs w:val="21"/>
        </w:rPr>
        <w:t>APP</w:t>
      </w:r>
      <w:r>
        <w:rPr>
          <w:rFonts w:ascii="黑体" w:hAnsi="黑体" w:hint="eastAsia"/>
          <w:sz w:val="28"/>
          <w:szCs w:val="21"/>
        </w:rPr>
        <w:t>：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371725" cy="2390140"/>
            <wp:effectExtent l="0" t="0" r="3175" b="10160"/>
            <wp:docPr id="10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二是使用微信的扫一扫功能，点击右上角</w:t>
      </w:r>
      <w:r>
        <w:rPr>
          <w:noProof/>
        </w:rPr>
        <w:drawing>
          <wp:inline distT="0" distB="0" distL="114300" distR="114300">
            <wp:extent cx="590550" cy="2857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hint="eastAsia"/>
          <w:sz w:val="28"/>
          <w:szCs w:val="21"/>
        </w:rPr>
        <w:t>，选择在浏览器打开，即可下载：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425700" cy="5093970"/>
            <wp:effectExtent l="0" t="0" r="0" b="1143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6335" cy="5093970"/>
            <wp:effectExtent l="0" t="0" r="12065" b="11430"/>
            <wp:docPr id="11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三是在手机应用商店下载，以华为手机的“华为应用市场”为例，在应用商店中搜索“渝快办”，随后选择安装</w:t>
      </w:r>
      <w:r>
        <w:rPr>
          <w:rFonts w:hint="eastAsia"/>
          <w:sz w:val="28"/>
          <w:szCs w:val="21"/>
        </w:rPr>
        <w:t>：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703830" cy="3785235"/>
            <wp:effectExtent l="0" t="0" r="1270" b="12065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）打开</w:t>
      </w:r>
      <w:r>
        <w:rPr>
          <w:rFonts w:hint="eastAsia"/>
        </w:rPr>
        <w:t>APP</w:t>
      </w:r>
      <w:r>
        <w:rPr>
          <w:rFonts w:hint="eastAsia"/>
        </w:rPr>
        <w:t>，选择“个人用户注册”，填写相关信息后，完成实人认证，成功后即可登录。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409190" cy="5300345"/>
            <wp:effectExtent l="0" t="0" r="3810" b="8255"/>
            <wp:docPr id="1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pStyle w:val="2"/>
        <w:spacing w:before="326" w:after="163"/>
        <w:ind w:firstLine="643"/>
      </w:pPr>
      <w:bookmarkStart w:id="9" w:name="_Toc23329"/>
      <w:r>
        <w:rPr>
          <w:rFonts w:hint="eastAsia"/>
        </w:rPr>
        <w:t>用户登录</w:t>
      </w:r>
      <w:bookmarkEnd w:id="3"/>
      <w:bookmarkEnd w:id="4"/>
      <w:bookmarkEnd w:id="5"/>
      <w:bookmarkEnd w:id="9"/>
    </w:p>
    <w:p w:rsidR="008F6836" w:rsidRDefault="00794A77">
      <w:pPr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在浏览器地址栏中输入</w:t>
      </w:r>
      <w:r>
        <w:rPr>
          <w:rFonts w:ascii="宋体" w:hAnsi="宋体" w:cs="宋体" w:hint="eastAsia"/>
          <w:b/>
          <w:bCs/>
          <w:sz w:val="28"/>
          <w:szCs w:val="28"/>
        </w:rPr>
        <w:t>https://cgkz.csti.cn/</w:t>
      </w:r>
      <w:r>
        <w:rPr>
          <w:rFonts w:ascii="宋体" w:hAnsi="宋体" w:cs="宋体" w:hint="eastAsia"/>
          <w:sz w:val="28"/>
          <w:szCs w:val="28"/>
        </w:rPr>
        <w:t>，回车进入登录页面。</w:t>
      </w:r>
    </w:p>
    <w:p w:rsidR="008F6836" w:rsidRDefault="00794A77">
      <w:pPr>
        <w:pStyle w:val="3"/>
        <w:tabs>
          <w:tab w:val="left" w:pos="0"/>
        </w:tabs>
        <w:spacing w:before="326" w:after="163"/>
      </w:pPr>
      <w:bookmarkStart w:id="10" w:name="_Toc18749"/>
      <w:r>
        <w:rPr>
          <w:rFonts w:hint="eastAsia"/>
        </w:rPr>
        <w:t>渝快办网页端登录</w:t>
      </w:r>
      <w:bookmarkEnd w:id="10"/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在登录页面选择个人用户，提供了以下6个登录方式：</w:t>
      </w:r>
    </w:p>
    <w:p w:rsidR="008F6836" w:rsidRDefault="00794A77">
      <w:pPr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（1）手机验证码：推荐此方式，只需要注册时候绑定的手机号发送的验证码即可。</w:t>
      </w:r>
    </w:p>
    <w:p w:rsidR="008F6836" w:rsidRDefault="00794A77">
      <w:pPr>
        <w:ind w:firstLine="560"/>
      </w:pPr>
      <w:r>
        <w:rPr>
          <w:rFonts w:ascii="宋体" w:hAnsi="宋体" w:cs="宋体" w:hint="eastAsia"/>
          <w:sz w:val="28"/>
          <w:szCs w:val="28"/>
        </w:rPr>
        <w:t>（2）二维码：推荐此方式，提前登录渝快办APP/渝快办微信小程序，然后打开扫一扫扫描即可。</w:t>
      </w:r>
    </w:p>
    <w:p w:rsidR="008F6836" w:rsidRDefault="00794A77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037080" cy="4483100"/>
            <wp:effectExtent l="0" t="0" r="7620" b="0"/>
            <wp:docPr id="1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3</w:t>
      </w:r>
      <w:r>
        <w:rPr>
          <w:rFonts w:ascii="黑体" w:hAnsi="黑体" w:hint="eastAsia"/>
          <w:sz w:val="28"/>
          <w:szCs w:val="21"/>
        </w:rPr>
        <w:t>）社保卡：通过电子社保卡扫码登录。</w:t>
      </w:r>
    </w:p>
    <w:p w:rsidR="008F6836" w:rsidRDefault="00794A77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lastRenderedPageBreak/>
        <w:t>（</w:t>
      </w:r>
      <w:r>
        <w:rPr>
          <w:rFonts w:ascii="黑体" w:hAnsi="黑体" w:hint="eastAsia"/>
          <w:sz w:val="28"/>
          <w:szCs w:val="21"/>
        </w:rPr>
        <w:t>4</w:t>
      </w:r>
      <w:r>
        <w:rPr>
          <w:rFonts w:ascii="黑体" w:hAnsi="黑体" w:hint="eastAsia"/>
          <w:sz w:val="28"/>
          <w:szCs w:val="21"/>
        </w:rPr>
        <w:t>）账号密码：输入注册时填写的账号和密码，然后输入验证码即可。</w:t>
      </w:r>
    </w:p>
    <w:p w:rsidR="008F6836" w:rsidRDefault="00794A7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）国家政务服务平台：</w:t>
      </w:r>
    </w:p>
    <w:p w:rsidR="008F6836" w:rsidRDefault="00794A77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794A77">
      <w:pPr>
        <w:ind w:firstLine="480"/>
      </w:pPr>
      <w:r>
        <w:rPr>
          <w:rFonts w:hint="eastAsia"/>
        </w:rPr>
        <w:t>点击后，跳转到“国家政务服务平台”，如果您之前有此账号，则可以选择此方式。</w:t>
      </w:r>
    </w:p>
    <w:p w:rsidR="008F6836" w:rsidRDefault="00794A77">
      <w:pPr>
        <w:ind w:firstLine="560"/>
      </w:pPr>
      <w:r>
        <w:rPr>
          <w:rFonts w:ascii="黑体" w:hAnsi="黑体" w:hint="eastAsia"/>
          <w:sz w:val="28"/>
          <w:szCs w:val="21"/>
        </w:rPr>
        <w:t>（</w:t>
      </w:r>
      <w:r>
        <w:rPr>
          <w:rFonts w:ascii="黑体" w:hAnsi="黑体" w:hint="eastAsia"/>
          <w:sz w:val="28"/>
          <w:szCs w:val="21"/>
        </w:rPr>
        <w:t>6</w:t>
      </w:r>
      <w:r>
        <w:rPr>
          <w:rFonts w:ascii="黑体" w:hAnsi="黑体" w:hint="eastAsia"/>
          <w:sz w:val="28"/>
          <w:szCs w:val="21"/>
        </w:rPr>
        <w:t>）</w:t>
      </w:r>
      <w:r>
        <w:rPr>
          <w:rFonts w:ascii="黑体" w:hAnsi="黑体" w:hint="eastAsia"/>
          <w:sz w:val="28"/>
          <w:szCs w:val="21"/>
        </w:rPr>
        <w:t>CA</w:t>
      </w:r>
      <w:r>
        <w:rPr>
          <w:rFonts w:ascii="黑体" w:hAnsi="黑体" w:hint="eastAsia"/>
          <w:sz w:val="28"/>
          <w:szCs w:val="21"/>
        </w:rPr>
        <w:t>登录：与二维码登录类似，需要渝快办</w:t>
      </w:r>
      <w:r>
        <w:rPr>
          <w:rFonts w:ascii="黑体" w:hAnsi="黑体" w:hint="eastAsia"/>
          <w:sz w:val="28"/>
          <w:szCs w:val="21"/>
        </w:rPr>
        <w:t>APP</w:t>
      </w:r>
      <w:r>
        <w:rPr>
          <w:rFonts w:ascii="黑体" w:hAnsi="黑体" w:hint="eastAsia"/>
          <w:sz w:val="28"/>
          <w:szCs w:val="21"/>
        </w:rPr>
        <w:t>扫码。</w:t>
      </w:r>
    </w:p>
    <w:p w:rsidR="00A21511" w:rsidRPr="004705DF" w:rsidRDefault="00A21511" w:rsidP="00A21511">
      <w:pPr>
        <w:pStyle w:val="1"/>
        <w:numPr>
          <w:ilvl w:val="0"/>
          <w:numId w:val="0"/>
        </w:numPr>
        <w:spacing w:before="326" w:after="163"/>
        <w:ind w:firstLineChars="200" w:firstLine="643"/>
        <w:rPr>
          <w:sz w:val="32"/>
          <w:szCs w:val="32"/>
        </w:rPr>
      </w:pPr>
      <w:r>
        <w:rPr>
          <w:rFonts w:hint="eastAsia"/>
          <w:sz w:val="32"/>
          <w:szCs w:val="32"/>
        </w:rPr>
        <w:t>三</w:t>
      </w:r>
      <w:r w:rsidRPr="004705DF">
        <w:rPr>
          <w:sz w:val="32"/>
          <w:szCs w:val="32"/>
        </w:rPr>
        <w:t>、</w:t>
      </w:r>
      <w:r w:rsidRPr="004705DF">
        <w:rPr>
          <w:rFonts w:hint="eastAsia"/>
          <w:sz w:val="32"/>
          <w:szCs w:val="32"/>
        </w:rPr>
        <w:t>从渝快办进入“科技奖励</w:t>
      </w:r>
      <w:r>
        <w:rPr>
          <w:rFonts w:hint="eastAsia"/>
          <w:sz w:val="32"/>
          <w:szCs w:val="32"/>
        </w:rPr>
        <w:t>系统</w:t>
      </w:r>
      <w:r w:rsidRPr="004705DF">
        <w:rPr>
          <w:rFonts w:hint="eastAsia"/>
          <w:sz w:val="32"/>
          <w:szCs w:val="32"/>
        </w:rPr>
        <w:t>”</w:t>
      </w:r>
    </w:p>
    <w:p w:rsidR="00A21511" w:rsidRDefault="00A21511" w:rsidP="00A21511">
      <w:pPr>
        <w:ind w:firstLine="560"/>
        <w:jc w:val="left"/>
        <w:rPr>
          <w:rFonts w:ascii="黑体" w:hAnsi="黑体"/>
          <w:sz w:val="28"/>
          <w:szCs w:val="21"/>
        </w:rPr>
      </w:pPr>
      <w:r>
        <w:rPr>
          <w:rFonts w:ascii="黑体" w:hAnsi="黑体" w:hint="eastAsia"/>
          <w:sz w:val="28"/>
          <w:szCs w:val="21"/>
        </w:rPr>
        <w:t>本系统已与渝快办平台完成单点登录对接。若尚未注册渝快办账号，则需</w:t>
      </w:r>
      <w:r>
        <w:rPr>
          <w:rFonts w:hint="eastAsia"/>
          <w:sz w:val="28"/>
          <w:szCs w:val="21"/>
        </w:rPr>
        <w:t>提前注册</w:t>
      </w:r>
      <w:r>
        <w:rPr>
          <w:rFonts w:ascii="黑体" w:hAnsi="黑体" w:hint="eastAsia"/>
          <w:sz w:val="28"/>
          <w:szCs w:val="21"/>
        </w:rPr>
        <w:t>渝快办账号，</w:t>
      </w:r>
      <w:r>
        <w:rPr>
          <w:rFonts w:hint="eastAsia"/>
          <w:sz w:val="28"/>
          <w:szCs w:val="28"/>
        </w:rPr>
        <w:t>在下一章节会详细介绍如何注册和登录渝快办</w:t>
      </w:r>
      <w:r>
        <w:rPr>
          <w:rFonts w:ascii="黑体" w:hAnsi="黑体" w:hint="eastAsia"/>
          <w:sz w:val="28"/>
          <w:szCs w:val="21"/>
        </w:rPr>
        <w:t>。</w:t>
      </w:r>
    </w:p>
    <w:p w:rsidR="00A21511" w:rsidRDefault="00A21511" w:rsidP="00A21511">
      <w:pPr>
        <w:ind w:firstLine="562"/>
        <w:rPr>
          <w:rFonts w:ascii="黑体" w:hAnsi="黑体"/>
          <w:sz w:val="28"/>
          <w:szCs w:val="21"/>
        </w:rPr>
      </w:pPr>
      <w:r>
        <w:rPr>
          <w:rFonts w:ascii="黑体" w:hAnsi="黑体" w:hint="eastAsia"/>
          <w:b/>
          <w:bCs/>
          <w:sz w:val="28"/>
          <w:szCs w:val="21"/>
        </w:rPr>
        <w:t>特别说明</w:t>
      </w:r>
      <w:r>
        <w:rPr>
          <w:rFonts w:ascii="黑体" w:hAnsi="黑体" w:hint="eastAsia"/>
          <w:sz w:val="28"/>
          <w:szCs w:val="21"/>
        </w:rPr>
        <w:t>：</w:t>
      </w:r>
      <w:r>
        <w:rPr>
          <w:rFonts w:ascii="宋体" w:hAnsi="宋体" w:cs="宋体" w:hint="eastAsia"/>
          <w:sz w:val="28"/>
          <w:szCs w:val="21"/>
        </w:rPr>
        <w:t>本系统账号以手机号码作为唯一标识，且与渝快办账号保持一致。</w:t>
      </w:r>
    </w:p>
    <w:p w:rsidR="00A21511" w:rsidRDefault="00A21511" w:rsidP="00A21511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 wp14:anchorId="03F279E2" wp14:editId="083A8921">
            <wp:extent cx="2133600" cy="43719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="420"/>
        <w:jc w:val="center"/>
      </w:pPr>
      <w:r>
        <w:rPr>
          <w:rFonts w:hint="eastAsia"/>
          <w:sz w:val="21"/>
          <w:szCs w:val="21"/>
        </w:rPr>
        <w:t>步骤流程图</w:t>
      </w:r>
    </w:p>
    <w:p w:rsidR="00A21511" w:rsidRDefault="00A21511" w:rsidP="00A21511">
      <w:pPr>
        <w:numPr>
          <w:ilvl w:val="0"/>
          <w:numId w:val="3"/>
        </w:numPr>
        <w:ind w:firstLineChars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步骤1：访问渝快办</w:t>
      </w:r>
    </w:p>
    <w:p w:rsidR="00A21511" w:rsidRDefault="00A21511" w:rsidP="00A21511">
      <w:pPr>
        <w:ind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通过浏览器搜索“渝快办”进入渝快办平台。</w:t>
      </w:r>
    </w:p>
    <w:p w:rsidR="00A21511" w:rsidRDefault="00A21511" w:rsidP="00A21511">
      <w:pPr>
        <w:ind w:firstLine="560"/>
      </w:pPr>
      <w:r>
        <w:rPr>
          <w:rFonts w:ascii="宋体" w:hAnsi="宋体" w:cs="宋体" w:hint="eastAsia"/>
          <w:sz w:val="28"/>
          <w:szCs w:val="28"/>
        </w:rPr>
        <w:t>或直接输入地址“https://zwykb.cq.gov.cn/”访问。</w:t>
      </w:r>
    </w:p>
    <w:p w:rsidR="00A21511" w:rsidRDefault="00A21511" w:rsidP="00A21511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8AB690A" wp14:editId="72E98B5B">
            <wp:extent cx="5266690" cy="28600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Chars="0" w:firstLine="0"/>
      </w:pPr>
    </w:p>
    <w:p w:rsidR="00A21511" w:rsidRDefault="00A21511" w:rsidP="00A21511">
      <w:pPr>
        <w:ind w:firstLineChars="0" w:firstLine="0"/>
      </w:pPr>
    </w:p>
    <w:p w:rsidR="00A21511" w:rsidRDefault="00A21511" w:rsidP="00A21511">
      <w:pPr>
        <w:numPr>
          <w:ilvl w:val="0"/>
          <w:numId w:val="3"/>
        </w:numPr>
        <w:ind w:firstLineChars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步骤2：登录用户</w:t>
      </w:r>
    </w:p>
    <w:p w:rsidR="00A21511" w:rsidRDefault="00A21511" w:rsidP="00A21511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点击渝快办首页右上角“登录”按钮进行用户登录，如无账号需进行注册。</w:t>
      </w:r>
    </w:p>
    <w:p w:rsidR="00A21511" w:rsidRDefault="00A21511" w:rsidP="00A21511">
      <w:pPr>
        <w:ind w:firstLineChars="0" w:firstLine="0"/>
      </w:pPr>
      <w:r>
        <w:rPr>
          <w:noProof/>
        </w:rPr>
        <w:drawing>
          <wp:inline distT="0" distB="0" distL="114300" distR="114300" wp14:anchorId="04942364" wp14:editId="421E5439">
            <wp:extent cx="5271135" cy="286258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Chars="0" w:firstLine="0"/>
      </w:pPr>
    </w:p>
    <w:p w:rsidR="00A21511" w:rsidRDefault="00A21511" w:rsidP="00A21511">
      <w:pPr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091DE95" wp14:editId="1714C5BC">
            <wp:extent cx="5266690" cy="286194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Chars="0" w:firstLine="0"/>
        <w:rPr>
          <w:sz w:val="32"/>
          <w:szCs w:val="32"/>
        </w:rPr>
      </w:pPr>
    </w:p>
    <w:p w:rsidR="00A21511" w:rsidRDefault="00A21511" w:rsidP="00A21511">
      <w:pPr>
        <w:numPr>
          <w:ilvl w:val="0"/>
          <w:numId w:val="3"/>
        </w:numPr>
        <w:ind w:firstLineChars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步骤3：在渝快办首页点击“特色专栏”进入。</w:t>
      </w:r>
    </w:p>
    <w:p w:rsidR="00A21511" w:rsidRDefault="00A21511" w:rsidP="00A21511">
      <w:pPr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12F27B57" wp14:editId="7B727B5D">
            <wp:extent cx="5266690" cy="28657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numPr>
          <w:ilvl w:val="0"/>
          <w:numId w:val="3"/>
        </w:numPr>
        <w:ind w:firstLineChars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步骤4：在特色专栏页面中选择“科创服务”</w:t>
      </w:r>
    </w:p>
    <w:p w:rsidR="00A21511" w:rsidRDefault="00A21511" w:rsidP="00A21511">
      <w:pPr>
        <w:ind w:firstLineChars="0" w:firstLine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71F398EA" wp14:editId="293E4C35">
            <wp:extent cx="5264785" cy="2874010"/>
            <wp:effectExtent l="0" t="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Chars="0" w:firstLine="0"/>
        <w:rPr>
          <w:sz w:val="32"/>
          <w:szCs w:val="32"/>
        </w:rPr>
      </w:pPr>
    </w:p>
    <w:p w:rsidR="00A21511" w:rsidRDefault="00A21511" w:rsidP="00A21511">
      <w:pPr>
        <w:numPr>
          <w:ilvl w:val="0"/>
          <w:numId w:val="3"/>
        </w:numPr>
        <w:ind w:firstLineChars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步骤5：进入“成果快转”系统。</w:t>
      </w:r>
    </w:p>
    <w:p w:rsidR="00A21511" w:rsidRDefault="00A21511" w:rsidP="00A21511">
      <w:pPr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点击成果快转系统进入。或者</w:t>
      </w:r>
      <w:r>
        <w:rPr>
          <w:rFonts w:ascii="宋体" w:hAnsi="宋体" w:cs="宋体" w:hint="eastAsia"/>
          <w:sz w:val="28"/>
          <w:szCs w:val="28"/>
        </w:rPr>
        <w:t>在浏览器地址栏中输入</w:t>
      </w:r>
      <w:r>
        <w:rPr>
          <w:rFonts w:ascii="宋体" w:hAnsi="宋体" w:cs="宋体" w:hint="eastAsia"/>
          <w:b/>
          <w:bCs/>
          <w:sz w:val="28"/>
          <w:szCs w:val="28"/>
        </w:rPr>
        <w:t>https://cgkz.csti.cn/</w:t>
      </w:r>
      <w:r>
        <w:rPr>
          <w:rFonts w:ascii="宋体" w:hAnsi="宋体" w:cs="宋体" w:hint="eastAsia"/>
          <w:sz w:val="28"/>
          <w:szCs w:val="28"/>
        </w:rPr>
        <w:t>，回车进入。</w:t>
      </w:r>
    </w:p>
    <w:p w:rsidR="00A21511" w:rsidRDefault="00A21511" w:rsidP="00A21511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55FE6931" wp14:editId="1C1651C6">
            <wp:extent cx="5266690" cy="288226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="480"/>
      </w:pPr>
    </w:p>
    <w:p w:rsidR="00A21511" w:rsidRDefault="00A21511" w:rsidP="00A21511">
      <w:pPr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勾选我已阅读，同意并授权。</w:t>
      </w:r>
    </w:p>
    <w:p w:rsidR="00A21511" w:rsidRDefault="00A21511" w:rsidP="00A2151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F4BCBA9" wp14:editId="39D0C4BF">
            <wp:extent cx="5269230" cy="374142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ind w:firstLineChars="0" w:firstLine="0"/>
        <w:rPr>
          <w:sz w:val="32"/>
          <w:szCs w:val="32"/>
        </w:rPr>
      </w:pPr>
    </w:p>
    <w:p w:rsidR="00A21511" w:rsidRDefault="00A21511" w:rsidP="00A21511">
      <w:pPr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进入成果快转系统。</w:t>
      </w:r>
    </w:p>
    <w:p w:rsidR="00A21511" w:rsidRDefault="00A21511" w:rsidP="00A21511">
      <w:pPr>
        <w:ind w:firstLineChars="0" w:firstLine="0"/>
      </w:pPr>
    </w:p>
    <w:p w:rsidR="00A21511" w:rsidRDefault="00A21511" w:rsidP="00A21511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918AFA0" wp14:editId="6316579A">
            <wp:extent cx="5256530" cy="2976880"/>
            <wp:effectExtent l="0" t="0" r="12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11" w:rsidRDefault="00A21511" w:rsidP="00A21511">
      <w:pPr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向下滑动选择“科技奖励”</w:t>
      </w:r>
    </w:p>
    <w:p w:rsidR="00A21511" w:rsidRDefault="00A21511" w:rsidP="00A21511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B2B9DE9" wp14:editId="0355F43A">
            <wp:extent cx="5256530" cy="2976880"/>
            <wp:effectExtent l="0" t="0" r="127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36" w:rsidRDefault="008F6836">
      <w:pPr>
        <w:ind w:firstLineChars="0" w:firstLine="0"/>
      </w:pPr>
    </w:p>
    <w:p w:rsidR="008F6836" w:rsidRDefault="008F6836">
      <w:pPr>
        <w:ind w:firstLine="480"/>
      </w:pPr>
    </w:p>
    <w:sectPr w:rsidR="008F6836" w:rsidSect="004705DF">
      <w:pgSz w:w="11906" w:h="16838"/>
      <w:pgMar w:top="2155" w:right="1474" w:bottom="1701" w:left="158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9CC" w:rsidRDefault="009879CC">
      <w:pPr>
        <w:spacing w:line="240" w:lineRule="auto"/>
        <w:ind w:firstLine="480"/>
      </w:pPr>
      <w:r>
        <w:separator/>
      </w:r>
    </w:p>
  </w:endnote>
  <w:endnote w:type="continuationSeparator" w:id="0">
    <w:p w:rsidR="009879CC" w:rsidRDefault="009879C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9CC" w:rsidRDefault="009879CC">
      <w:pPr>
        <w:ind w:firstLine="480"/>
      </w:pPr>
      <w:r>
        <w:separator/>
      </w:r>
    </w:p>
  </w:footnote>
  <w:footnote w:type="continuationSeparator" w:id="0">
    <w:p w:rsidR="009879CC" w:rsidRDefault="009879CC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49376C8"/>
    <w:multiLevelType w:val="singleLevel"/>
    <w:tmpl w:val="949376C8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A6D07402"/>
    <w:multiLevelType w:val="multilevel"/>
    <w:tmpl w:val="A6D07402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4">
      <w:start w:val="1"/>
      <w:numFmt w:val="decimalEnclosedCircleChinese"/>
      <w:suff w:val="space"/>
      <w:lvlText w:val="%5"/>
      <w:lvlJc w:val="left"/>
      <w:pPr>
        <w:ind w:left="0" w:firstLine="0"/>
      </w:pPr>
      <w:rPr>
        <w:rFonts w:ascii="黑体" w:eastAsia="黑体" w:hAnsi="黑体"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0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23956126"/>
    <w:multiLevelType w:val="singleLevel"/>
    <w:tmpl w:val="239561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4704BA86"/>
    <w:multiLevelType w:val="singleLevel"/>
    <w:tmpl w:val="4704BA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053340D"/>
    <w:multiLevelType w:val="singleLevel"/>
    <w:tmpl w:val="6053340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36"/>
    <w:rsid w:val="004705DF"/>
    <w:rsid w:val="00794A77"/>
    <w:rsid w:val="007D3339"/>
    <w:rsid w:val="00863C9E"/>
    <w:rsid w:val="008C611B"/>
    <w:rsid w:val="008F6836"/>
    <w:rsid w:val="009879CC"/>
    <w:rsid w:val="00A21511"/>
    <w:rsid w:val="04185410"/>
    <w:rsid w:val="0E1E0331"/>
    <w:rsid w:val="179130B8"/>
    <w:rsid w:val="18860A11"/>
    <w:rsid w:val="1BD07BB4"/>
    <w:rsid w:val="27AB62E8"/>
    <w:rsid w:val="34DB00A3"/>
    <w:rsid w:val="36A5556E"/>
    <w:rsid w:val="37113475"/>
    <w:rsid w:val="38E10B2C"/>
    <w:rsid w:val="3B0A4DAB"/>
    <w:rsid w:val="3D3A7AFD"/>
    <w:rsid w:val="431455A4"/>
    <w:rsid w:val="44E476F8"/>
    <w:rsid w:val="4B266B52"/>
    <w:rsid w:val="536A2433"/>
    <w:rsid w:val="5C487F90"/>
    <w:rsid w:val="5FA5567F"/>
    <w:rsid w:val="61C048D3"/>
    <w:rsid w:val="6550255A"/>
    <w:rsid w:val="69916E45"/>
    <w:rsid w:val="6B6A3F97"/>
    <w:rsid w:val="71C86455"/>
    <w:rsid w:val="770E4A76"/>
    <w:rsid w:val="7983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463D60F-F79C-42A8-9EA9-36377FAD0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723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adjustRightInd w:val="0"/>
      <w:snapToGrid w:val="0"/>
      <w:spacing w:beforeLines="100" w:before="100" w:afterLines="50" w:after="50" w:line="288" w:lineRule="auto"/>
      <w:outlineLvl w:val="0"/>
    </w:pPr>
    <w:rPr>
      <w:rFonts w:ascii="黑体" w:eastAsia="黑体" w:hAnsi="黑体" w:cstheme="minorBidi"/>
      <w:b/>
      <w:bCs/>
      <w:kern w:val="44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numPr>
        <w:ilvl w:val="1"/>
        <w:numId w:val="1"/>
      </w:numPr>
      <w:adjustRightInd w:val="0"/>
      <w:snapToGrid w:val="0"/>
      <w:spacing w:beforeLines="100" w:before="100" w:afterLines="50" w:after="50" w:line="288" w:lineRule="auto"/>
      <w:outlineLvl w:val="1"/>
    </w:pPr>
    <w:rPr>
      <w:rFonts w:ascii="黑体" w:eastAsia="黑体" w:hAnsi="黑体"/>
      <w:b/>
      <w:bCs/>
      <w:sz w:val="32"/>
      <w:szCs w:val="32"/>
    </w:rPr>
  </w:style>
  <w:style w:type="paragraph" w:styleId="3">
    <w:name w:val="heading 3"/>
    <w:next w:val="a"/>
    <w:uiPriority w:val="9"/>
    <w:unhideWhenUsed/>
    <w:qFormat/>
    <w:pPr>
      <w:numPr>
        <w:ilvl w:val="2"/>
        <w:numId w:val="1"/>
      </w:numPr>
      <w:tabs>
        <w:tab w:val="clear" w:pos="0"/>
        <w:tab w:val="left" w:pos="312"/>
      </w:tabs>
      <w:adjustRightInd w:val="0"/>
      <w:snapToGrid w:val="0"/>
      <w:spacing w:beforeLines="100" w:before="100" w:afterLines="50" w:after="50" w:line="288" w:lineRule="auto"/>
      <w:outlineLvl w:val="2"/>
    </w:pPr>
    <w:rPr>
      <w:rFonts w:ascii="黑体" w:eastAsia="黑体" w:hAnsi="黑体" w:cstheme="minorBidi"/>
      <w:b/>
      <w:bCs/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245</Words>
  <Characters>1399</Characters>
  <Application>Microsoft Office Word</Application>
  <DocSecurity>0</DocSecurity>
  <Lines>11</Lines>
  <Paragraphs>3</Paragraphs>
  <ScaleCrop>false</ScaleCrop>
  <Company>Microsoft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</dc:creator>
  <cp:lastModifiedBy>480g4</cp:lastModifiedBy>
  <cp:revision>6</cp:revision>
  <dcterms:created xsi:type="dcterms:W3CDTF">2025-12-18T05:44:00Z</dcterms:created>
  <dcterms:modified xsi:type="dcterms:W3CDTF">2026-01-07T08:44:00Z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eyJoZGlkIjoiODViY2JkMjU3NGYzZTEwMzZmMGFkZWViYmNkYWU3NDIiLCJ1c2VySWQiOiIxNTc4NDAwNjUzIn0=</vt:lpwstr>
  </property>
  <property fmtid="{D5CDD505-2E9C-101B-9397-08002B2CF9AE}" pid="4" name="ICV">
    <vt:lpwstr>BFAD45A90BD243E9B3399E44C0303483_12</vt:lpwstr>
  </property>
</Properties>
</file>