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FF0000"/>
          <w:spacing w:val="92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FF0000"/>
          <w:spacing w:val="92"/>
          <w:kern w:val="0"/>
          <w:sz w:val="72"/>
          <w:szCs w:val="44"/>
        </w:rPr>
        <w:t>重庆市渝中区财政局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00"/>
          <w:sz w:val="2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7620</wp:posOffset>
                </wp:positionV>
                <wp:extent cx="5523865" cy="635"/>
                <wp:effectExtent l="0" t="13970" r="63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386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pt;margin-top:0.6pt;height:0.05pt;width:434.95pt;z-index:251660288;mso-width-relative:page;mso-height-relative:page;" filled="f" stroked="t" coordsize="21600,21600" o:gfxdata="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ussZe0wAAAAUBAAAPAAAAAAAAAAEAIAAAACIAAABkcnMvZG93bnJldi54bWxQ&#10;SwECFAAUAAAACACHTuJAMg5Al/wBAAD1AwAADgAAAAAAAAABACAAAAAi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重庆市渝中区财政局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关于催缴残疾人就业保障金的通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sz w:val="2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全区各相关用人单位</w:t>
      </w:r>
      <w:r>
        <w:rPr>
          <w:rFonts w:ascii="Times New Roman" w:hAnsi="Times New Roman" w:cs="Times New Roman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</w:rPr>
        <w:t>经国家税务总局重庆市渝中区税务局核实</w:t>
      </w:r>
      <w:r>
        <w:rPr>
          <w:rFonts w:ascii="Times New Roman" w:hAnsi="Times New Roman" w:cs="Times New Roman"/>
          <w:szCs w:val="32"/>
        </w:rPr>
        <w:t>，</w:t>
      </w:r>
      <w:r>
        <w:rPr>
          <w:rFonts w:hint="eastAsia" w:ascii="Times New Roman" w:hAnsi="Times New Roman" w:cs="Times New Roman"/>
          <w:szCs w:val="32"/>
          <w:lang w:eastAsia="zh-CN"/>
        </w:rPr>
        <w:t>部分</w:t>
      </w:r>
      <w:r>
        <w:rPr>
          <w:rFonts w:ascii="Times New Roman" w:hAnsi="Times New Roman" w:cs="Times New Roman"/>
          <w:szCs w:val="32"/>
        </w:rPr>
        <w:t>单位未</w:t>
      </w:r>
      <w:r>
        <w:rPr>
          <w:rFonts w:hint="eastAsia" w:ascii="Times New Roman" w:hAnsi="Times New Roman" w:cs="Times New Roman"/>
          <w:szCs w:val="32"/>
        </w:rPr>
        <w:t>及时足额缴纳</w:t>
      </w:r>
      <w:r>
        <w:rPr>
          <w:rFonts w:ascii="Times New Roman" w:hAnsi="Times New Roman" w:cs="Times New Roman"/>
          <w:szCs w:val="32"/>
        </w:rPr>
        <w:t>2023年度残疾人就业保障金</w:t>
      </w:r>
      <w:r>
        <w:rPr>
          <w:rFonts w:hint="eastAsia" w:ascii="Times New Roman" w:hAnsi="Times New Roman" w:cs="Times New Roman"/>
          <w:szCs w:val="32"/>
        </w:rPr>
        <w:t>，国家税务总局重庆市渝中区税务局已向我单位来函说明相关情况。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u w:val="none"/>
        </w:rPr>
      </w:pPr>
      <w:r>
        <w:rPr>
          <w:rFonts w:ascii="Times New Roman" w:hAnsi="Times New Roman" w:cs="Times New Roman"/>
          <w:szCs w:val="32"/>
        </w:rPr>
        <w:t>根据</w:t>
      </w:r>
      <w:r>
        <w:rPr>
          <w:rFonts w:hint="eastAsia" w:ascii="Times New Roman" w:hAnsi="Times New Roman" w:cs="Times New Roman"/>
          <w:szCs w:val="32"/>
          <w:lang w:val="en-US" w:eastAsia="zh-CN"/>
        </w:rPr>
        <w:t>重庆市财政局等3部门</w:t>
      </w:r>
      <w:r>
        <w:rPr>
          <w:rFonts w:ascii="Times New Roman" w:hAnsi="Times New Roman" w:cs="Times New Roman"/>
          <w:szCs w:val="32"/>
        </w:rPr>
        <w:t>《关于印发&lt;重庆市残疾人就业保障金征收使用管理实施办法&gt;的通知》</w:t>
      </w:r>
      <w:r>
        <w:rPr>
          <w:rFonts w:hint="eastAsia" w:ascii="Times New Roman" w:hAnsi="Times New Roman" w:cs="Times New Roman"/>
          <w:szCs w:val="32"/>
        </w:rPr>
        <w:t>（</w:t>
      </w:r>
      <w:r>
        <w:rPr>
          <w:rFonts w:ascii="Times New Roman" w:hAnsi="Times New Roman" w:cs="Times New Roman"/>
          <w:szCs w:val="32"/>
        </w:rPr>
        <w:t>渝财综〔2016〕58号</w:t>
      </w:r>
      <w:r>
        <w:rPr>
          <w:rFonts w:hint="eastAsia" w:ascii="Times New Roman" w:hAnsi="Times New Roman" w:cs="Times New Roman"/>
          <w:szCs w:val="32"/>
        </w:rPr>
        <w:t>）第六条“本市行政区域内的用人单位，应当按照本单位在职职工总数1.5%的比例安排残疾人就业，达不到规定比例的，应当缴纳保障金。”、第二十六条“用人单位未按规定缴纳保障金的，按照《残疾人就业条例》的规定，由用人单位所在地</w:t>
      </w:r>
      <w:bookmarkStart w:id="0" w:name="_GoBack"/>
      <w:bookmarkEnd w:id="0"/>
      <w:r>
        <w:rPr>
          <w:rFonts w:hint="eastAsia" w:ascii="Times New Roman" w:hAnsi="Times New Roman" w:cs="Times New Roman"/>
          <w:szCs w:val="32"/>
        </w:rPr>
        <w:t>征收机关提交当地区县（自治县）财政部门，由财政部门予以警告，责令限期缴纳；逾期仍不缴纳的，除补缴欠缴数额外，还应当自欠缴之日起，按日加收5‰的滞纳金。”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前期，我局已通过邮政寄送</w:t>
      </w:r>
      <w:r>
        <w:rPr>
          <w:rFonts w:hint="eastAsia" w:ascii="Times New Roman" w:hAnsi="Times New Roman" w:cs="Times New Roman"/>
          <w:szCs w:val="32"/>
        </w:rPr>
        <w:t>残疾人就业保障金</w:t>
      </w:r>
      <w:r>
        <w:rPr>
          <w:rFonts w:hint="eastAsia" w:ascii="Times New Roman" w:hAnsi="Times New Roman" w:cs="Times New Roman"/>
          <w:szCs w:val="32"/>
          <w:lang w:eastAsia="zh-CN"/>
        </w:rPr>
        <w:t>催缴文件，但部分单位因联系方式变更、地址迁移等原因，致使文件未能有效送达，现特对相关单位予以补充催告：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</w:rPr>
        <w:t>请尚未申报缴纳202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Cs w:val="32"/>
        </w:rPr>
        <w:t>年度残疾人就业保障金的用人单位按照税务机关要求在</w:t>
      </w:r>
      <w:r>
        <w:rPr>
          <w:rFonts w:hint="eastAsia" w:ascii="Times New Roman" w:hAnsi="Times New Roman" w:cs="Times New Roman"/>
          <w:color w:val="auto"/>
          <w:szCs w:val="32"/>
          <w:u w:val="none"/>
        </w:rPr>
        <w:t>规定时间内向税务机关申报、缴纳残疾人就业保障金。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特此</w:t>
      </w:r>
      <w:r>
        <w:rPr>
          <w:rFonts w:hint="eastAsia" w:ascii="Times New Roman" w:hAnsi="Times New Roman" w:cs="Times New Roman"/>
          <w:szCs w:val="32"/>
        </w:rPr>
        <w:t>通</w:t>
      </w:r>
      <w:r>
        <w:rPr>
          <w:rFonts w:hint="eastAsia" w:ascii="Times New Roman" w:hAnsi="Times New Roman" w:cs="Times New Roman"/>
          <w:szCs w:val="32"/>
          <w:lang w:eastAsia="zh-CN"/>
        </w:rPr>
        <w:t>告</w:t>
      </w:r>
      <w:r>
        <w:rPr>
          <w:rFonts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附件</w:t>
      </w:r>
      <w:r>
        <w:rPr>
          <w:rFonts w:hint="eastAsia" w:ascii="Times New Roman" w:hAnsi="Times New Roman" w:cs="Times New Roman"/>
          <w:szCs w:val="32"/>
          <w:lang w:eastAsia="zh-CN"/>
        </w:rPr>
        <w:t>：相关</w:t>
      </w:r>
      <w:r>
        <w:rPr>
          <w:rFonts w:hint="eastAsia" w:ascii="Times New Roman" w:hAnsi="Times New Roman" w:cs="Times New Roman"/>
          <w:szCs w:val="32"/>
        </w:rPr>
        <w:t>用人单位名单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rightChars="200"/>
        <w:jc w:val="right"/>
        <w:textAlignment w:val="auto"/>
        <w:outlineLvl w:val="9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重庆市渝中区财政局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rightChars="200"/>
        <w:jc w:val="right"/>
        <w:textAlignment w:val="auto"/>
        <w:outlineLvl w:val="9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                            </w:t>
      </w:r>
      <w:r>
        <w:rPr>
          <w:rFonts w:ascii="Times New Roman" w:hAnsi="Times New Roman" w:cs="Times New Roman"/>
          <w:szCs w:val="32"/>
        </w:rPr>
        <w:t>2025年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31</w:t>
      </w:r>
      <w:r>
        <w:rPr>
          <w:rFonts w:ascii="Times New Roman" w:hAnsi="Times New Roman" w:cs="Times New Roman"/>
          <w:szCs w:val="32"/>
        </w:rPr>
        <w:t>日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outlineLvl w:val="9"/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ZjVhMDFhNTJmNGRjNzlmMzEzZjIwNjk0ZjRmY2YifQ=="/>
  </w:docVars>
  <w:rsids>
    <w:rsidRoot w:val="363745E9"/>
    <w:rsid w:val="01D22693"/>
    <w:rsid w:val="0E66485E"/>
    <w:rsid w:val="19DD3A90"/>
    <w:rsid w:val="297D130C"/>
    <w:rsid w:val="2B9451A6"/>
    <w:rsid w:val="33C166B5"/>
    <w:rsid w:val="363745E9"/>
    <w:rsid w:val="3B28523B"/>
    <w:rsid w:val="3C180DB5"/>
    <w:rsid w:val="46774B4F"/>
    <w:rsid w:val="53997555"/>
    <w:rsid w:val="58C0710E"/>
    <w:rsid w:val="6615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94" w:lineRule="exact"/>
      <w:ind w:firstLine="0" w:firstLineChars="0"/>
      <w:outlineLvl w:val="0"/>
    </w:pPr>
    <w:rPr>
      <w:rFonts w:ascii="Times New Roman" w:hAnsi="Times New Roman"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94" w:lineRule="exact"/>
      <w:ind w:firstLine="0" w:firstLineChars="0"/>
      <w:outlineLvl w:val="1"/>
    </w:pPr>
    <w:rPr>
      <w:rFonts w:ascii="Times New Roman" w:hAnsi="Times New Roman" w:eastAsia="方正黑体_GBK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94" w:lineRule="exact"/>
      <w:ind w:firstLine="0" w:firstLineChars="0"/>
      <w:outlineLvl w:val="2"/>
    </w:pPr>
    <w:rPr>
      <w:rFonts w:ascii="Times New Roman" w:hAnsi="Times New Roman" w:eastAsia="方正楷体_GBK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样式1"/>
    <w:basedOn w:val="1"/>
    <w:qFormat/>
    <w:uiPriority w:val="0"/>
    <w:rPr>
      <w:rFonts w:eastAsia="方正仿宋_GBK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2025-07-17T08:49:00Z</dcterms:created>
  <dc:creator>Administrator</dc:creator>
  <cp:lastModifiedBy>LENOVO</cp:lastModifiedBy>
  <cp:lastPrinted>2025-07-17T09:36:00Z</cp:lastPrinted>
  <dcterms:modified xsi:type="dcterms:W3CDTF">2025-07-31T07:32:32Z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6D42651563054A27B92E1BC9DB9D0C82_12</vt:lpwstr>
  </property>
</Properties>
</file>