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10" w:rsidRPr="00F208D4" w:rsidRDefault="008D1F10" w:rsidP="008D1F10">
      <w:pPr>
        <w:spacing w:line="560" w:lineRule="exact"/>
        <w:jc w:val="center"/>
        <w:rPr>
          <w:rFonts w:ascii="方正小标宋_GBK" w:eastAsia="方正小标宋_GBK"/>
          <w:sz w:val="44"/>
          <w:szCs w:val="44"/>
        </w:rPr>
      </w:pPr>
      <w:r w:rsidRPr="00F208D4">
        <w:rPr>
          <w:rFonts w:ascii="方正小标宋_GBK" w:eastAsia="方正小标宋_GBK" w:hint="eastAsia"/>
          <w:sz w:val="44"/>
          <w:szCs w:val="44"/>
        </w:rPr>
        <w:t>重庆市公安局</w:t>
      </w:r>
      <w:r>
        <w:rPr>
          <w:rFonts w:ascii="方正小标宋_GBK" w:eastAsia="方正小标宋_GBK" w:hint="eastAsia"/>
          <w:sz w:val="44"/>
          <w:szCs w:val="44"/>
        </w:rPr>
        <w:t>渝中区分局</w:t>
      </w:r>
      <w:r w:rsidRPr="00F208D4">
        <w:rPr>
          <w:rFonts w:ascii="方正小标宋_GBK" w:eastAsia="方正小标宋_GBK" w:hint="eastAsia"/>
          <w:sz w:val="44"/>
          <w:szCs w:val="44"/>
        </w:rPr>
        <w:t>关于</w:t>
      </w:r>
      <w:r>
        <w:rPr>
          <w:rFonts w:ascii="方正小标宋_GBK" w:eastAsia="方正小标宋_GBK" w:hint="eastAsia"/>
          <w:sz w:val="44"/>
          <w:szCs w:val="44"/>
        </w:rPr>
        <w:t>转发重庆市公安局《</w:t>
      </w:r>
      <w:r w:rsidRPr="00F208D4">
        <w:rPr>
          <w:rFonts w:ascii="方正小标宋_GBK" w:eastAsia="方正小标宋_GBK" w:hint="eastAsia"/>
          <w:sz w:val="44"/>
          <w:szCs w:val="44"/>
        </w:rPr>
        <w:t>重庆市犬只个体识别</w:t>
      </w:r>
      <w:r>
        <w:rPr>
          <w:rFonts w:ascii="方正小标宋_GBK" w:eastAsia="方正小标宋_GBK" w:hint="eastAsia"/>
          <w:sz w:val="44"/>
          <w:szCs w:val="44"/>
        </w:rPr>
        <w:t>办法》</w:t>
      </w:r>
      <w:r w:rsidRPr="00F208D4">
        <w:rPr>
          <w:rFonts w:ascii="方正小标宋_GBK" w:eastAsia="方正小标宋_GBK" w:hint="eastAsia"/>
          <w:sz w:val="44"/>
          <w:szCs w:val="44"/>
        </w:rPr>
        <w:t>的通知</w:t>
      </w:r>
    </w:p>
    <w:p w:rsidR="008D1F10" w:rsidRPr="00F208D4" w:rsidRDefault="008D1F10" w:rsidP="008D1F10">
      <w:pPr>
        <w:spacing w:line="560" w:lineRule="exact"/>
        <w:jc w:val="center"/>
        <w:rPr>
          <w:rFonts w:ascii="方正小标宋_GBK" w:eastAsia="方正小标宋_GBK"/>
          <w:sz w:val="44"/>
          <w:szCs w:val="44"/>
        </w:rPr>
      </w:pPr>
    </w:p>
    <w:p w:rsidR="008D1F10" w:rsidRPr="00F208D4" w:rsidRDefault="008D1F10" w:rsidP="008D1F10">
      <w:pPr>
        <w:spacing w:line="560" w:lineRule="exact"/>
        <w:rPr>
          <w:rFonts w:ascii="方正仿宋_GBK"/>
        </w:rPr>
      </w:pPr>
      <w:r w:rsidRPr="00F208D4">
        <w:rPr>
          <w:rFonts w:ascii="方正仿宋_GBK" w:hint="eastAsia"/>
        </w:rPr>
        <w:t>分局</w:t>
      </w:r>
      <w:r>
        <w:rPr>
          <w:rFonts w:ascii="方正仿宋_GBK" w:hint="eastAsia"/>
        </w:rPr>
        <w:t>各</w:t>
      </w:r>
      <w:r w:rsidRPr="00F208D4">
        <w:rPr>
          <w:rFonts w:ascii="方正仿宋_GBK" w:hint="eastAsia"/>
        </w:rPr>
        <w:t>单位：</w:t>
      </w:r>
    </w:p>
    <w:p w:rsidR="008D1F10" w:rsidRPr="00F208D4" w:rsidRDefault="008D1F10" w:rsidP="008D1F10">
      <w:pPr>
        <w:spacing w:line="560" w:lineRule="exact"/>
        <w:ind w:firstLineChars="200" w:firstLine="640"/>
        <w:rPr>
          <w:rFonts w:cs="方正仿宋_GBK"/>
        </w:rPr>
      </w:pPr>
      <w:r w:rsidRPr="002D46CE">
        <w:rPr>
          <w:rFonts w:ascii="方正仿宋_GBK" w:hint="eastAsia"/>
          <w:color w:val="000000"/>
        </w:rPr>
        <w:t>现</w:t>
      </w:r>
      <w:r>
        <w:rPr>
          <w:rFonts w:ascii="方正仿宋_GBK" w:hint="eastAsia"/>
          <w:color w:val="000000"/>
        </w:rPr>
        <w:t>将</w:t>
      </w:r>
      <w:r w:rsidRPr="00C23900">
        <w:rPr>
          <w:rFonts w:ascii="方正仿宋_GBK" w:hint="eastAsia"/>
          <w:color w:val="000000"/>
        </w:rPr>
        <w:t>重庆市公安局</w:t>
      </w:r>
      <w:r>
        <w:rPr>
          <w:rFonts w:ascii="方正仿宋_GBK" w:hint="eastAsia"/>
          <w:color w:val="000000"/>
        </w:rPr>
        <w:t>印发的</w:t>
      </w:r>
      <w:r w:rsidRPr="00C23900">
        <w:rPr>
          <w:rFonts w:ascii="方正仿宋_GBK" w:hint="eastAsia"/>
          <w:color w:val="000000"/>
        </w:rPr>
        <w:t>《重庆市犬只个体识别办法》</w:t>
      </w:r>
      <w:r>
        <w:rPr>
          <w:rFonts w:ascii="方正仿宋_GBK" w:hint="eastAsia"/>
          <w:color w:val="000000"/>
        </w:rPr>
        <w:t>转发</w:t>
      </w:r>
      <w:r w:rsidRPr="002D46CE">
        <w:rPr>
          <w:rFonts w:ascii="方正仿宋_GBK" w:hint="eastAsia"/>
          <w:color w:val="000000"/>
        </w:rPr>
        <w:t>给你们</w:t>
      </w:r>
      <w:r>
        <w:rPr>
          <w:rFonts w:cs="方正仿宋_GBK" w:hint="eastAsia"/>
          <w:color w:val="000000"/>
        </w:rPr>
        <w:t>。请结合实际，抓好贯彻落实。</w:t>
      </w:r>
    </w:p>
    <w:p w:rsidR="008D1F10" w:rsidRPr="00F208D4" w:rsidRDefault="008D1F10" w:rsidP="008D1F10">
      <w:pPr>
        <w:spacing w:line="560" w:lineRule="exact"/>
        <w:ind w:firstLineChars="200" w:firstLine="640"/>
        <w:rPr>
          <w:rFonts w:cs="方正仿宋_GBK"/>
        </w:rPr>
      </w:pPr>
    </w:p>
    <w:p w:rsidR="008D1F10" w:rsidRPr="00F208D4" w:rsidRDefault="008D1F10" w:rsidP="008D1F10">
      <w:pPr>
        <w:spacing w:line="560" w:lineRule="exact"/>
        <w:ind w:firstLineChars="200" w:firstLine="640"/>
        <w:jc w:val="right"/>
        <w:rPr>
          <w:rFonts w:cs="方正仿宋_GBK"/>
        </w:rPr>
      </w:pPr>
      <w:r w:rsidRPr="00F208D4">
        <w:rPr>
          <w:rFonts w:cs="方正仿宋_GBK" w:hint="eastAsia"/>
        </w:rPr>
        <w:t xml:space="preserve">                           </w:t>
      </w:r>
      <w:r>
        <w:rPr>
          <w:rFonts w:cs="方正仿宋_GBK" w:hint="eastAsia"/>
        </w:rPr>
        <w:t xml:space="preserve">  </w:t>
      </w:r>
      <w:r w:rsidRPr="00F208D4">
        <w:rPr>
          <w:rFonts w:cs="方正仿宋_GBK" w:hint="eastAsia"/>
        </w:rPr>
        <w:t>重庆市公安局</w:t>
      </w:r>
      <w:r>
        <w:rPr>
          <w:rFonts w:cs="方正仿宋_GBK" w:hint="eastAsia"/>
        </w:rPr>
        <w:t>渝中区分局</w:t>
      </w:r>
    </w:p>
    <w:p w:rsidR="008D1F10" w:rsidRDefault="008D1F10" w:rsidP="008D1F10">
      <w:pPr>
        <w:tabs>
          <w:tab w:val="left" w:pos="7513"/>
        </w:tabs>
        <w:spacing w:line="560" w:lineRule="exact"/>
        <w:ind w:firstLineChars="200" w:firstLine="640"/>
        <w:jc w:val="right"/>
        <w:rPr>
          <w:rFonts w:ascii="方正仿宋_GBK" w:cs="方正仿宋_GBK" w:hint="eastAsia"/>
        </w:rPr>
      </w:pPr>
      <w:r w:rsidRPr="0020162A">
        <w:rPr>
          <w:rFonts w:ascii="方正仿宋_GBK" w:cs="方正仿宋_GBK" w:hint="eastAsia"/>
        </w:rPr>
        <w:t xml:space="preserve">                           </w:t>
      </w:r>
      <w:r>
        <w:rPr>
          <w:rFonts w:ascii="方正仿宋_GBK" w:cs="方正仿宋_GBK" w:hint="eastAsia"/>
        </w:rPr>
        <w:t xml:space="preserve">  </w:t>
      </w:r>
      <w:r w:rsidRPr="0020162A">
        <w:rPr>
          <w:rFonts w:ascii="方正仿宋_GBK" w:cs="方正仿宋_GBK" w:hint="eastAsia"/>
        </w:rPr>
        <w:t>2023年</w:t>
      </w:r>
      <w:r>
        <w:rPr>
          <w:rFonts w:ascii="方正仿宋_GBK" w:cs="方正仿宋_GBK"/>
        </w:rPr>
        <w:t>6</w:t>
      </w:r>
      <w:r w:rsidRPr="0020162A">
        <w:rPr>
          <w:rFonts w:ascii="方正仿宋_GBK" w:cs="方正仿宋_GBK" w:hint="eastAsia"/>
        </w:rPr>
        <w:t>月</w:t>
      </w:r>
      <w:r>
        <w:rPr>
          <w:rFonts w:ascii="方正仿宋_GBK" w:cs="方正仿宋_GBK" w:hint="eastAsia"/>
        </w:rPr>
        <w:t>6</w:t>
      </w:r>
      <w:r w:rsidRPr="0020162A">
        <w:rPr>
          <w:rFonts w:ascii="方正仿宋_GBK" w:cs="方正仿宋_GBK" w:hint="eastAsia"/>
        </w:rPr>
        <w:t>日</w:t>
      </w:r>
    </w:p>
    <w:p w:rsidR="00BE4DD2" w:rsidRDefault="00BE4DD2" w:rsidP="00BE4DD2">
      <w:pPr>
        <w:tabs>
          <w:tab w:val="left" w:pos="7513"/>
        </w:tabs>
        <w:spacing w:line="560" w:lineRule="exact"/>
        <w:ind w:firstLineChars="200" w:firstLine="640"/>
        <w:jc w:val="right"/>
        <w:rPr>
          <w:rFonts w:ascii="方正仿宋_GBK" w:cs="方正仿宋_GBK" w:hint="eastAsia"/>
        </w:rPr>
      </w:pPr>
    </w:p>
    <w:p w:rsidR="00BE4DD2" w:rsidRPr="0020162A" w:rsidRDefault="00BE4DD2" w:rsidP="00BE4DD2">
      <w:pPr>
        <w:tabs>
          <w:tab w:val="left" w:pos="7513"/>
        </w:tabs>
        <w:spacing w:line="560" w:lineRule="exact"/>
        <w:ind w:firstLineChars="200" w:firstLine="640"/>
        <w:jc w:val="left"/>
        <w:rPr>
          <w:rFonts w:ascii="方正仿宋_GBK"/>
          <w:sz w:val="44"/>
          <w:szCs w:val="44"/>
        </w:rPr>
      </w:pPr>
      <w:r>
        <w:rPr>
          <w:rFonts w:ascii="方正仿宋_GBK" w:cs="方正仿宋_GBK" w:hint="eastAsia"/>
        </w:rPr>
        <w:t>（此件公开发布）</w:t>
      </w:r>
      <w:bookmarkStart w:id="0" w:name="_GoBack"/>
      <w:bookmarkEnd w:id="0"/>
    </w:p>
    <w:p w:rsidR="008D1F10" w:rsidRPr="00F208D4" w:rsidRDefault="008D1F10" w:rsidP="008D1F10">
      <w:pPr>
        <w:spacing w:line="560" w:lineRule="exact"/>
        <w:jc w:val="center"/>
        <w:rPr>
          <w:rFonts w:ascii="方正小标宋_GBK" w:eastAsia="方正小标宋_GBK"/>
          <w:sz w:val="44"/>
          <w:szCs w:val="44"/>
        </w:rPr>
      </w:pPr>
    </w:p>
    <w:p w:rsidR="008D1F10" w:rsidRPr="00F208D4" w:rsidRDefault="008D1F10" w:rsidP="008D1F10">
      <w:pPr>
        <w:spacing w:line="540" w:lineRule="exact"/>
        <w:jc w:val="center"/>
        <w:rPr>
          <w:rFonts w:ascii="Times New Roman" w:eastAsia="方正小标宋_GBK" w:hAnsi="Times New Roman"/>
          <w:sz w:val="44"/>
          <w:szCs w:val="44"/>
        </w:rPr>
      </w:pPr>
    </w:p>
    <w:p w:rsidR="008D1F10" w:rsidRDefault="008D1F10" w:rsidP="008D1F10">
      <w:pPr>
        <w:spacing w:line="540" w:lineRule="exact"/>
        <w:rPr>
          <w:rFonts w:ascii="Times New Roman" w:eastAsia="方正小标宋_GBK" w:hAnsi="Times New Roman"/>
          <w:sz w:val="44"/>
          <w:szCs w:val="44"/>
        </w:rPr>
      </w:pPr>
    </w:p>
    <w:p w:rsidR="008D1F10" w:rsidRPr="00F97ED7" w:rsidRDefault="008D1F10" w:rsidP="008D1F10">
      <w:pPr>
        <w:spacing w:line="540" w:lineRule="exact"/>
        <w:jc w:val="center"/>
        <w:rPr>
          <w:rFonts w:ascii="Times New Roman" w:eastAsia="方正小标宋_GBK" w:hAnsi="Times New Roman"/>
          <w:sz w:val="44"/>
          <w:szCs w:val="44"/>
        </w:rPr>
      </w:pPr>
      <w:r w:rsidRPr="00F97ED7">
        <w:rPr>
          <w:rFonts w:ascii="Times New Roman" w:eastAsia="方正小标宋_GBK" w:hAnsi="Times New Roman"/>
          <w:sz w:val="44"/>
          <w:szCs w:val="44"/>
        </w:rPr>
        <w:t>重庆市犬只个体识别办法</w:t>
      </w:r>
    </w:p>
    <w:p w:rsidR="008D1F10" w:rsidRPr="0020162A" w:rsidRDefault="008D1F10" w:rsidP="008D1F10">
      <w:pPr>
        <w:spacing w:line="540" w:lineRule="exact"/>
        <w:rPr>
          <w:rFonts w:ascii="Times New Roman" w:hAnsi="Times New Roman"/>
        </w:rPr>
      </w:pPr>
    </w:p>
    <w:p w:rsidR="008D1F10" w:rsidRDefault="008D1F10" w:rsidP="008D1F10">
      <w:pPr>
        <w:spacing w:line="540" w:lineRule="exact"/>
        <w:ind w:firstLineChars="200" w:firstLine="640"/>
        <w:rPr>
          <w:rFonts w:cs="方正仿宋_GBK"/>
        </w:rPr>
      </w:pPr>
      <w:r w:rsidRPr="0020162A">
        <w:rPr>
          <w:rFonts w:ascii="方正黑体_GBK" w:eastAsia="方正黑体_GBK" w:hint="eastAsia"/>
        </w:rPr>
        <w:t>第一条</w:t>
      </w:r>
      <w:r>
        <w:rPr>
          <w:rFonts w:ascii="方正仿宋_GBK" w:hint="eastAsia"/>
        </w:rPr>
        <w:t xml:space="preserve">  为规范养犬行为，保护</w:t>
      </w:r>
      <w:r>
        <w:rPr>
          <w:rFonts w:cs="方正仿宋_GBK" w:hint="eastAsia"/>
        </w:rPr>
        <w:t>公众人身财产安全，根据《重庆市养犬管理条例》相关规定，制定本办法。</w:t>
      </w:r>
    </w:p>
    <w:p w:rsidR="008D1F10" w:rsidRPr="000B332A" w:rsidRDefault="008D1F10" w:rsidP="008D1F10">
      <w:pPr>
        <w:spacing w:line="540" w:lineRule="exact"/>
        <w:ind w:firstLineChars="200" w:firstLine="640"/>
        <w:rPr>
          <w:rFonts w:cs="方正仿宋_GBK"/>
          <w:color w:val="000000"/>
        </w:rPr>
      </w:pPr>
      <w:r w:rsidRPr="0020162A">
        <w:rPr>
          <w:rFonts w:ascii="方正黑体_GBK" w:eastAsia="方正黑体_GBK" w:hint="eastAsia"/>
        </w:rPr>
        <w:t>第二条</w:t>
      </w:r>
      <w:r>
        <w:rPr>
          <w:rFonts w:cs="方正仿宋_GBK" w:hint="eastAsia"/>
          <w:color w:val="000000"/>
        </w:rPr>
        <w:t xml:space="preserve">  </w:t>
      </w:r>
      <w:r w:rsidRPr="000B332A">
        <w:rPr>
          <w:rFonts w:cs="方正仿宋_GBK" w:hint="eastAsia"/>
          <w:color w:val="000000"/>
        </w:rPr>
        <w:t>犬只个体识别</w:t>
      </w:r>
      <w:r>
        <w:rPr>
          <w:rFonts w:cs="方正仿宋_GBK" w:hint="eastAsia"/>
          <w:color w:val="000000"/>
        </w:rPr>
        <w:t>，</w:t>
      </w:r>
      <w:r w:rsidRPr="000B332A">
        <w:rPr>
          <w:rFonts w:cs="方正仿宋_GBK" w:hint="eastAsia"/>
          <w:color w:val="000000"/>
        </w:rPr>
        <w:t>是指</w:t>
      </w:r>
      <w:r>
        <w:rPr>
          <w:rFonts w:cs="方正仿宋_GBK" w:hint="eastAsia"/>
          <w:color w:val="000000"/>
        </w:rPr>
        <w:t>标注</w:t>
      </w:r>
      <w:r w:rsidRPr="000B332A">
        <w:rPr>
          <w:rFonts w:cs="方正仿宋_GBK" w:hint="eastAsia"/>
          <w:color w:val="000000"/>
        </w:rPr>
        <w:t>犬只生物个体唯一性</w:t>
      </w:r>
      <w:r>
        <w:rPr>
          <w:rFonts w:cs="方正仿宋_GBK" w:hint="eastAsia"/>
          <w:color w:val="000000"/>
        </w:rPr>
        <w:t>信息、读取标注信息等识别活动的总称</w:t>
      </w:r>
      <w:r w:rsidRPr="000B332A">
        <w:rPr>
          <w:rFonts w:cs="方正仿宋_GBK" w:hint="eastAsia"/>
          <w:color w:val="000000"/>
        </w:rPr>
        <w:t>。</w:t>
      </w:r>
    </w:p>
    <w:p w:rsidR="008D1F10" w:rsidRDefault="008D1F10" w:rsidP="008D1F10">
      <w:pPr>
        <w:spacing w:line="540" w:lineRule="exact"/>
        <w:ind w:firstLineChars="200" w:firstLine="640"/>
        <w:rPr>
          <w:rFonts w:cs="方正仿宋_GBK"/>
          <w:color w:val="000000"/>
        </w:rPr>
      </w:pPr>
      <w:r w:rsidRPr="0020162A">
        <w:rPr>
          <w:rFonts w:ascii="方正黑体_GBK" w:eastAsia="方正黑体_GBK" w:hint="eastAsia"/>
        </w:rPr>
        <w:t>第三条</w:t>
      </w:r>
      <w:r>
        <w:rPr>
          <w:rFonts w:cs="方正仿宋_GBK" w:hint="eastAsia"/>
          <w:color w:val="000000"/>
        </w:rPr>
        <w:t xml:space="preserve">  </w:t>
      </w:r>
      <w:r>
        <w:rPr>
          <w:rFonts w:cs="方正仿宋_GBK" w:hint="eastAsia"/>
          <w:color w:val="000000"/>
        </w:rPr>
        <w:t>本市</w:t>
      </w:r>
      <w:r w:rsidRPr="00BB61F2">
        <w:rPr>
          <w:rFonts w:cs="方正仿宋_GBK" w:hint="eastAsia"/>
          <w:color w:val="000000"/>
        </w:rPr>
        <w:t>重点管理区内养犬人</w:t>
      </w:r>
      <w:r>
        <w:rPr>
          <w:rFonts w:cs="方正仿宋_GBK" w:hint="eastAsia"/>
          <w:color w:val="000000"/>
        </w:rPr>
        <w:t>和</w:t>
      </w:r>
      <w:r w:rsidRPr="00BB61F2">
        <w:rPr>
          <w:rFonts w:cs="方正仿宋_GBK" w:hint="eastAsia"/>
          <w:color w:val="000000"/>
        </w:rPr>
        <w:t>一般管理区内单位养犬</w:t>
      </w:r>
      <w:r>
        <w:rPr>
          <w:rFonts w:cs="方正仿宋_GBK" w:hint="eastAsia"/>
          <w:color w:val="000000"/>
        </w:rPr>
        <w:t>人在申请养犬登记前，应当携犬至具有相应资质的机构，由执业兽医对犬只通过</w:t>
      </w:r>
      <w:r w:rsidRPr="00B805FD">
        <w:rPr>
          <w:rFonts w:cs="方正仿宋_GBK" w:hint="eastAsia"/>
          <w:color w:val="000000"/>
        </w:rPr>
        <w:t>植入电子标识进行</w:t>
      </w:r>
      <w:r>
        <w:rPr>
          <w:rFonts w:cs="方正仿宋_GBK" w:hint="eastAsia"/>
          <w:color w:val="000000"/>
        </w:rPr>
        <w:t>犬只</w:t>
      </w:r>
      <w:r w:rsidRPr="00B805FD">
        <w:rPr>
          <w:rFonts w:cs="方正仿宋_GBK" w:hint="eastAsia"/>
          <w:color w:val="000000"/>
        </w:rPr>
        <w:t>个体识别</w:t>
      </w:r>
      <w:r>
        <w:rPr>
          <w:rFonts w:cs="方正仿宋_GBK" w:hint="eastAsia"/>
          <w:color w:val="000000"/>
        </w:rPr>
        <w:t>。</w:t>
      </w:r>
      <w:r w:rsidRPr="000B332A">
        <w:rPr>
          <w:rFonts w:cs="方正仿宋_GBK" w:hint="eastAsia"/>
          <w:color w:val="000000"/>
        </w:rPr>
        <w:t>犬只</w:t>
      </w:r>
      <w:r>
        <w:rPr>
          <w:rFonts w:cs="方正仿宋_GBK" w:hint="eastAsia"/>
          <w:color w:val="000000"/>
        </w:rPr>
        <w:t>因</w:t>
      </w:r>
      <w:r w:rsidRPr="000B332A">
        <w:rPr>
          <w:rFonts w:cs="方正仿宋_GBK" w:hint="eastAsia"/>
          <w:color w:val="000000"/>
        </w:rPr>
        <w:t>体弱</w:t>
      </w:r>
      <w:r>
        <w:rPr>
          <w:rFonts w:cs="方正仿宋_GBK" w:hint="eastAsia"/>
          <w:color w:val="000000"/>
        </w:rPr>
        <w:lastRenderedPageBreak/>
        <w:t>（小）</w:t>
      </w:r>
      <w:r w:rsidRPr="000B332A">
        <w:rPr>
          <w:rFonts w:cs="方正仿宋_GBK" w:hint="eastAsia"/>
          <w:color w:val="000000"/>
        </w:rPr>
        <w:t>、</w:t>
      </w:r>
      <w:r>
        <w:rPr>
          <w:rFonts w:cs="方正仿宋_GBK" w:hint="eastAsia"/>
          <w:color w:val="000000"/>
        </w:rPr>
        <w:t>患</w:t>
      </w:r>
      <w:r w:rsidRPr="000B332A">
        <w:rPr>
          <w:rFonts w:cs="方正仿宋_GBK" w:hint="eastAsia"/>
          <w:color w:val="000000"/>
        </w:rPr>
        <w:t>病、</w:t>
      </w:r>
      <w:r>
        <w:rPr>
          <w:rFonts w:ascii="方正仿宋_GBK" w:hAnsi="方正仿宋_GBK" w:cs="方正仿宋_GBK" w:hint="eastAsia"/>
        </w:rPr>
        <w:t>繁育幼犬</w:t>
      </w:r>
      <w:r w:rsidRPr="000B332A">
        <w:rPr>
          <w:rFonts w:cs="方正仿宋_GBK" w:hint="eastAsia"/>
          <w:color w:val="000000"/>
        </w:rPr>
        <w:t>等</w:t>
      </w:r>
      <w:r>
        <w:rPr>
          <w:rFonts w:cs="方正仿宋_GBK" w:hint="eastAsia"/>
          <w:color w:val="000000"/>
        </w:rPr>
        <w:t>生理</w:t>
      </w:r>
      <w:r w:rsidRPr="000B332A">
        <w:rPr>
          <w:rFonts w:cs="方正仿宋_GBK" w:hint="eastAsia"/>
          <w:color w:val="000000"/>
        </w:rPr>
        <w:t>原因</w:t>
      </w:r>
      <w:r>
        <w:rPr>
          <w:rFonts w:cs="方正仿宋_GBK" w:hint="eastAsia"/>
          <w:color w:val="000000"/>
        </w:rPr>
        <w:t>暂不宜</w:t>
      </w:r>
      <w:r w:rsidRPr="000B332A">
        <w:rPr>
          <w:rFonts w:cs="方正仿宋_GBK" w:hint="eastAsia"/>
          <w:color w:val="000000"/>
        </w:rPr>
        <w:t>植入电子标识的，</w:t>
      </w:r>
      <w:r>
        <w:rPr>
          <w:rFonts w:cs="方正仿宋_GBK" w:hint="eastAsia"/>
          <w:color w:val="000000"/>
        </w:rPr>
        <w:t>经执业</w:t>
      </w:r>
      <w:r w:rsidRPr="000B332A">
        <w:rPr>
          <w:rFonts w:cs="方正仿宋_GBK" w:hint="eastAsia"/>
          <w:color w:val="000000"/>
        </w:rPr>
        <w:t>兽医</w:t>
      </w:r>
      <w:r>
        <w:rPr>
          <w:rFonts w:cs="方正仿宋_GBK" w:hint="eastAsia"/>
          <w:color w:val="000000"/>
        </w:rPr>
        <w:t>诊断并出具相应诊断证明</w:t>
      </w:r>
      <w:r w:rsidRPr="000B332A">
        <w:rPr>
          <w:rFonts w:cs="方正仿宋_GBK" w:hint="eastAsia"/>
          <w:color w:val="000000"/>
        </w:rPr>
        <w:t>，</w:t>
      </w:r>
      <w:r>
        <w:rPr>
          <w:rFonts w:cs="方正仿宋_GBK" w:hint="eastAsia"/>
          <w:color w:val="000000"/>
        </w:rPr>
        <w:t>可以待前</w:t>
      </w:r>
      <w:r w:rsidRPr="000B332A">
        <w:rPr>
          <w:rFonts w:cs="方正仿宋_GBK" w:hint="eastAsia"/>
          <w:color w:val="000000"/>
        </w:rPr>
        <w:t>述情况消除后</w:t>
      </w:r>
      <w:r>
        <w:rPr>
          <w:rFonts w:cs="方正仿宋_GBK" w:hint="eastAsia"/>
          <w:color w:val="000000"/>
        </w:rPr>
        <w:t>再</w:t>
      </w:r>
      <w:r w:rsidRPr="000B332A">
        <w:rPr>
          <w:rFonts w:cs="方正仿宋_GBK" w:hint="eastAsia"/>
          <w:color w:val="000000"/>
        </w:rPr>
        <w:t>植入电子标识</w:t>
      </w:r>
      <w:r>
        <w:rPr>
          <w:rFonts w:cs="方正仿宋_GBK" w:hint="eastAsia"/>
          <w:color w:val="000000"/>
        </w:rPr>
        <w:t>。</w:t>
      </w:r>
    </w:p>
    <w:p w:rsidR="008D1F10" w:rsidRDefault="008D1F10" w:rsidP="008D1F10">
      <w:pPr>
        <w:spacing w:line="540" w:lineRule="exact"/>
        <w:ind w:firstLineChars="200" w:firstLine="640"/>
        <w:rPr>
          <w:rFonts w:cs="方正仿宋_GBK"/>
          <w:color w:val="000000"/>
        </w:rPr>
      </w:pPr>
      <w:r>
        <w:rPr>
          <w:rFonts w:cs="方正仿宋_GBK" w:hint="eastAsia"/>
          <w:color w:val="000000"/>
        </w:rPr>
        <w:t>因犬只生理原因暂未</w:t>
      </w:r>
      <w:r w:rsidRPr="000B332A">
        <w:rPr>
          <w:rFonts w:cs="方正仿宋_GBK" w:hint="eastAsia"/>
          <w:color w:val="000000"/>
        </w:rPr>
        <w:t>植入电子标识的，</w:t>
      </w:r>
      <w:r>
        <w:rPr>
          <w:rFonts w:cs="方正仿宋_GBK" w:hint="eastAsia"/>
          <w:color w:val="000000"/>
        </w:rPr>
        <w:t>养犬人办理养犬登记前应当携犬至具有相应资质的机构对</w:t>
      </w:r>
      <w:r w:rsidRPr="000B332A">
        <w:rPr>
          <w:rFonts w:cs="方正仿宋_GBK" w:hint="eastAsia"/>
          <w:color w:val="000000"/>
        </w:rPr>
        <w:t>犬只</w:t>
      </w:r>
      <w:r>
        <w:rPr>
          <w:rFonts w:cs="方正仿宋_GBK" w:hint="eastAsia"/>
          <w:color w:val="000000"/>
        </w:rPr>
        <w:t>进行生物技术识别。</w:t>
      </w:r>
    </w:p>
    <w:p w:rsidR="008D1F10" w:rsidRPr="008F1470" w:rsidRDefault="008D1F10" w:rsidP="008D1F10">
      <w:pPr>
        <w:spacing w:line="540" w:lineRule="exact"/>
        <w:ind w:firstLineChars="200" w:firstLine="640"/>
        <w:rPr>
          <w:rFonts w:cs="方正仿宋_GBK"/>
          <w:color w:val="000000"/>
        </w:rPr>
      </w:pPr>
      <w:r>
        <w:rPr>
          <w:rFonts w:cs="方正仿宋_GBK" w:hint="eastAsia"/>
          <w:color w:val="000000"/>
        </w:rPr>
        <w:t>鼓励养犬人对已经实施电子标识植入的犬只进行生物技术识别。鼓励一般管理区的养犬个人对犬只通过植入电子标识或者生物技术识别进行犬只个体识别。</w:t>
      </w:r>
    </w:p>
    <w:p w:rsidR="008D1F10" w:rsidRDefault="008D1F10" w:rsidP="008D1F10">
      <w:pPr>
        <w:spacing w:line="540" w:lineRule="exact"/>
        <w:ind w:firstLineChars="200" w:firstLine="640"/>
        <w:rPr>
          <w:rFonts w:cs="方正仿宋_GBK"/>
          <w:color w:val="000000"/>
        </w:rPr>
      </w:pPr>
      <w:r w:rsidRPr="0020162A">
        <w:rPr>
          <w:rFonts w:ascii="方正黑体_GBK" w:eastAsia="方正黑体_GBK" w:hint="eastAsia"/>
        </w:rPr>
        <w:t>第四条</w:t>
      </w:r>
      <w:r>
        <w:rPr>
          <w:rFonts w:cs="方正仿宋_GBK" w:hint="eastAsia"/>
          <w:color w:val="000000"/>
        </w:rPr>
        <w:t xml:space="preserve"> </w:t>
      </w:r>
      <w:r>
        <w:rPr>
          <w:rFonts w:cs="方正仿宋_GBK"/>
          <w:color w:val="000000"/>
        </w:rPr>
        <w:t xml:space="preserve"> </w:t>
      </w:r>
      <w:r>
        <w:rPr>
          <w:rFonts w:cs="方正仿宋_GBK" w:hint="eastAsia"/>
          <w:color w:val="000000"/>
        </w:rPr>
        <w:t>本市犬</w:t>
      </w:r>
      <w:proofErr w:type="gramStart"/>
      <w:r>
        <w:rPr>
          <w:rFonts w:cs="方正仿宋_GBK" w:hint="eastAsia"/>
          <w:color w:val="000000"/>
        </w:rPr>
        <w:t>只电子</w:t>
      </w:r>
      <w:proofErr w:type="gramEnd"/>
      <w:r>
        <w:rPr>
          <w:rFonts w:cs="方正仿宋_GBK" w:hint="eastAsia"/>
          <w:color w:val="000000"/>
        </w:rPr>
        <w:t>标识采用</w:t>
      </w:r>
      <w:r w:rsidRPr="000B332A">
        <w:rPr>
          <w:rFonts w:cs="方正仿宋_GBK" w:hint="eastAsia"/>
          <w:color w:val="000000"/>
        </w:rPr>
        <w:t>动物射频识别标识</w:t>
      </w:r>
      <w:r>
        <w:rPr>
          <w:rFonts w:cs="方正仿宋_GBK" w:hint="eastAsia"/>
          <w:color w:val="000000"/>
        </w:rPr>
        <w:t>，应当符合</w:t>
      </w:r>
      <w:r>
        <w:rPr>
          <w:rFonts w:ascii="Times New Roman" w:hAnsi="Times New Roman" w:hint="eastAsia"/>
          <w:color w:val="000000"/>
        </w:rPr>
        <w:t>相关</w:t>
      </w:r>
      <w:r w:rsidRPr="000B332A">
        <w:rPr>
          <w:rFonts w:cs="方正仿宋_GBK" w:hint="eastAsia"/>
          <w:color w:val="000000"/>
        </w:rPr>
        <w:t>技术标准</w:t>
      </w:r>
      <w:r>
        <w:rPr>
          <w:rFonts w:cs="方正仿宋_GBK" w:hint="eastAsia"/>
          <w:color w:val="000000"/>
        </w:rPr>
        <w:t>，</w:t>
      </w:r>
      <w:r w:rsidRPr="000B332A">
        <w:rPr>
          <w:rFonts w:cs="方正仿宋_GBK" w:hint="eastAsia"/>
          <w:color w:val="000000"/>
        </w:rPr>
        <w:t>其记载的数据</w:t>
      </w:r>
      <w:r>
        <w:rPr>
          <w:rFonts w:cs="方正仿宋_GBK" w:hint="eastAsia"/>
          <w:color w:val="000000"/>
        </w:rPr>
        <w:t>应当</w:t>
      </w:r>
      <w:r w:rsidRPr="000B332A">
        <w:rPr>
          <w:rFonts w:cs="方正仿宋_GBK" w:hint="eastAsia"/>
          <w:color w:val="000000"/>
        </w:rPr>
        <w:t>具有唯一性</w:t>
      </w:r>
      <w:r>
        <w:rPr>
          <w:rFonts w:cs="方正仿宋_GBK" w:hint="eastAsia"/>
          <w:color w:val="000000"/>
        </w:rPr>
        <w:t>，并且达到相应质量标准</w:t>
      </w:r>
      <w:r w:rsidRPr="000B332A">
        <w:rPr>
          <w:rFonts w:cs="方正仿宋_GBK" w:hint="eastAsia"/>
          <w:color w:val="000000"/>
        </w:rPr>
        <w:t>。</w:t>
      </w:r>
    </w:p>
    <w:p w:rsidR="008D1F10" w:rsidRDefault="008D1F10" w:rsidP="008D1F10">
      <w:pPr>
        <w:spacing w:line="540" w:lineRule="exact"/>
        <w:ind w:firstLineChars="200" w:firstLine="640"/>
        <w:rPr>
          <w:rFonts w:cs="方正仿宋_GBK"/>
          <w:color w:val="000000"/>
        </w:rPr>
      </w:pPr>
      <w:r>
        <w:rPr>
          <w:rFonts w:cs="方正仿宋_GBK" w:hint="eastAsia"/>
          <w:color w:val="000000"/>
        </w:rPr>
        <w:t>具有相应资质的机构采集犬只生物技术识别信息后应当编制具有唯一性的代码。</w:t>
      </w:r>
    </w:p>
    <w:p w:rsidR="008D1F10" w:rsidRPr="000B332A" w:rsidRDefault="008D1F10" w:rsidP="008D1F10">
      <w:pPr>
        <w:spacing w:line="540" w:lineRule="exact"/>
        <w:ind w:firstLineChars="200" w:firstLine="640"/>
        <w:rPr>
          <w:rFonts w:cs="方正仿宋_GBK"/>
          <w:color w:val="000000"/>
        </w:rPr>
      </w:pPr>
      <w:r w:rsidRPr="0020162A">
        <w:rPr>
          <w:rFonts w:ascii="方正黑体_GBK" w:eastAsia="方正黑体_GBK" w:hint="eastAsia"/>
        </w:rPr>
        <w:t xml:space="preserve">第五条 </w:t>
      </w:r>
      <w:r>
        <w:rPr>
          <w:rFonts w:cs="方正仿宋_GBK" w:hint="eastAsia"/>
          <w:color w:val="000000"/>
        </w:rPr>
        <w:t xml:space="preserve"> </w:t>
      </w:r>
      <w:r>
        <w:rPr>
          <w:rFonts w:cs="方正仿宋_GBK" w:hint="eastAsia"/>
          <w:color w:val="000000"/>
        </w:rPr>
        <w:t>养犬人申请养犬登记时，应当提供按照本办法第三条规定获取的犬</w:t>
      </w:r>
      <w:proofErr w:type="gramStart"/>
      <w:r>
        <w:rPr>
          <w:rFonts w:cs="方正仿宋_GBK" w:hint="eastAsia"/>
          <w:color w:val="000000"/>
        </w:rPr>
        <w:t>只</w:t>
      </w:r>
      <w:r w:rsidRPr="000B332A">
        <w:rPr>
          <w:rFonts w:cs="方正仿宋_GBK" w:hint="eastAsia"/>
          <w:color w:val="000000"/>
        </w:rPr>
        <w:t>电子</w:t>
      </w:r>
      <w:proofErr w:type="gramEnd"/>
      <w:r w:rsidRPr="000B332A">
        <w:rPr>
          <w:rFonts w:cs="方正仿宋_GBK" w:hint="eastAsia"/>
          <w:color w:val="000000"/>
        </w:rPr>
        <w:t>标识数据</w:t>
      </w:r>
      <w:r>
        <w:rPr>
          <w:rFonts w:cs="方正仿宋_GBK" w:hint="eastAsia"/>
          <w:color w:val="000000"/>
        </w:rPr>
        <w:t>信息或者犬只生物技术识别信息</w:t>
      </w:r>
      <w:r w:rsidRPr="00F0379B">
        <w:rPr>
          <w:rFonts w:cs="方正仿宋_GBK" w:hint="eastAsia"/>
          <w:color w:val="000000"/>
        </w:rPr>
        <w:t>代码</w:t>
      </w:r>
      <w:r>
        <w:rPr>
          <w:rFonts w:cs="方正仿宋_GBK" w:hint="eastAsia"/>
          <w:color w:val="000000"/>
        </w:rPr>
        <w:t>。</w:t>
      </w:r>
    </w:p>
    <w:p w:rsidR="008D1F10" w:rsidRPr="000B332A" w:rsidRDefault="008D1F10" w:rsidP="008D1F10">
      <w:pPr>
        <w:spacing w:line="540" w:lineRule="exact"/>
        <w:ind w:firstLineChars="200" w:firstLine="640"/>
        <w:rPr>
          <w:rFonts w:cs="方正仿宋_GBK"/>
          <w:color w:val="000000"/>
        </w:rPr>
      </w:pPr>
      <w:r w:rsidRPr="000B332A">
        <w:rPr>
          <w:rFonts w:cs="方正仿宋_GBK" w:hint="eastAsia"/>
          <w:color w:val="000000"/>
        </w:rPr>
        <w:t>公安机关进行养犬登记管理时，应当记载养犬人</w:t>
      </w:r>
      <w:r>
        <w:rPr>
          <w:rFonts w:cs="方正仿宋_GBK" w:hint="eastAsia"/>
          <w:color w:val="000000"/>
        </w:rPr>
        <w:t>提供</w:t>
      </w:r>
      <w:r w:rsidRPr="000B332A">
        <w:rPr>
          <w:rFonts w:cs="方正仿宋_GBK" w:hint="eastAsia"/>
          <w:color w:val="000000"/>
        </w:rPr>
        <w:t>的</w:t>
      </w:r>
      <w:r>
        <w:rPr>
          <w:rFonts w:cs="方正仿宋_GBK" w:hint="eastAsia"/>
          <w:color w:val="000000"/>
        </w:rPr>
        <w:t>犬</w:t>
      </w:r>
      <w:proofErr w:type="gramStart"/>
      <w:r>
        <w:rPr>
          <w:rFonts w:cs="方正仿宋_GBK" w:hint="eastAsia"/>
          <w:color w:val="000000"/>
        </w:rPr>
        <w:t>只</w:t>
      </w:r>
      <w:r w:rsidRPr="000B332A">
        <w:rPr>
          <w:rFonts w:cs="方正仿宋_GBK" w:hint="eastAsia"/>
          <w:color w:val="000000"/>
        </w:rPr>
        <w:t>电子</w:t>
      </w:r>
      <w:proofErr w:type="gramEnd"/>
      <w:r w:rsidRPr="000B332A">
        <w:rPr>
          <w:rFonts w:cs="方正仿宋_GBK" w:hint="eastAsia"/>
          <w:color w:val="000000"/>
        </w:rPr>
        <w:t>标识数据</w:t>
      </w:r>
      <w:r>
        <w:rPr>
          <w:rFonts w:cs="方正仿宋_GBK" w:hint="eastAsia"/>
          <w:color w:val="000000"/>
        </w:rPr>
        <w:t>信息或者</w:t>
      </w:r>
      <w:r w:rsidRPr="000B332A">
        <w:rPr>
          <w:rFonts w:cs="方正仿宋_GBK" w:hint="eastAsia"/>
          <w:color w:val="000000"/>
        </w:rPr>
        <w:t>犬只</w:t>
      </w:r>
      <w:r>
        <w:rPr>
          <w:rFonts w:cs="方正仿宋_GBK" w:hint="eastAsia"/>
          <w:color w:val="000000"/>
        </w:rPr>
        <w:t>生物技术识别信息</w:t>
      </w:r>
      <w:r w:rsidRPr="00F0379B">
        <w:rPr>
          <w:rFonts w:cs="方正仿宋_GBK" w:hint="eastAsia"/>
          <w:color w:val="000000"/>
        </w:rPr>
        <w:t>代码</w:t>
      </w:r>
      <w:r w:rsidRPr="000B332A">
        <w:rPr>
          <w:rFonts w:cs="方正仿宋_GBK" w:hint="eastAsia"/>
          <w:color w:val="000000"/>
        </w:rPr>
        <w:t>，并</w:t>
      </w:r>
      <w:r>
        <w:rPr>
          <w:rFonts w:cs="方正仿宋_GBK" w:hint="eastAsia"/>
          <w:color w:val="000000"/>
        </w:rPr>
        <w:t>且</w:t>
      </w:r>
      <w:r w:rsidRPr="000B332A">
        <w:rPr>
          <w:rFonts w:cs="方正仿宋_GBK" w:hint="eastAsia"/>
          <w:color w:val="000000"/>
        </w:rPr>
        <w:t>在养犬登记证明上注明。</w:t>
      </w:r>
    </w:p>
    <w:p w:rsidR="008D1F10" w:rsidRDefault="008D1F10" w:rsidP="008D1F10">
      <w:pPr>
        <w:spacing w:line="540" w:lineRule="exact"/>
        <w:ind w:firstLineChars="200" w:firstLine="640"/>
        <w:rPr>
          <w:rFonts w:cs="方正仿宋_GBK"/>
          <w:color w:val="000000"/>
        </w:rPr>
      </w:pPr>
      <w:r w:rsidRPr="0020162A">
        <w:rPr>
          <w:rFonts w:ascii="方正黑体_GBK" w:eastAsia="方正黑体_GBK" w:hint="eastAsia"/>
        </w:rPr>
        <w:t>第六条</w:t>
      </w:r>
      <w:r>
        <w:rPr>
          <w:rFonts w:cs="方正仿宋_GBK" w:hint="eastAsia"/>
          <w:color w:val="000000"/>
        </w:rPr>
        <w:t xml:space="preserve">  </w:t>
      </w:r>
      <w:r w:rsidRPr="000B332A">
        <w:rPr>
          <w:rFonts w:cs="方正仿宋_GBK" w:hint="eastAsia"/>
          <w:color w:val="000000"/>
        </w:rPr>
        <w:t>公安派出所应当配备读取犬</w:t>
      </w:r>
      <w:proofErr w:type="gramStart"/>
      <w:r w:rsidRPr="000B332A">
        <w:rPr>
          <w:rFonts w:cs="方正仿宋_GBK" w:hint="eastAsia"/>
          <w:color w:val="000000"/>
        </w:rPr>
        <w:t>只电子</w:t>
      </w:r>
      <w:proofErr w:type="gramEnd"/>
      <w:r w:rsidRPr="000B332A">
        <w:rPr>
          <w:rFonts w:cs="方正仿宋_GBK" w:hint="eastAsia"/>
          <w:color w:val="000000"/>
        </w:rPr>
        <w:t>标识</w:t>
      </w:r>
      <w:r>
        <w:rPr>
          <w:rFonts w:cs="方正仿宋_GBK" w:hint="eastAsia"/>
          <w:color w:val="000000"/>
        </w:rPr>
        <w:t>数据信息</w:t>
      </w:r>
      <w:r w:rsidRPr="000B332A">
        <w:rPr>
          <w:rFonts w:cs="方正仿宋_GBK" w:hint="eastAsia"/>
          <w:color w:val="000000"/>
        </w:rPr>
        <w:t>的设备</w:t>
      </w:r>
      <w:r>
        <w:rPr>
          <w:rFonts w:cs="方正仿宋_GBK" w:hint="eastAsia"/>
          <w:color w:val="000000"/>
        </w:rPr>
        <w:t>。</w:t>
      </w:r>
    </w:p>
    <w:p w:rsidR="008D1F10" w:rsidRDefault="008D1F10" w:rsidP="008D1F10">
      <w:pPr>
        <w:spacing w:line="540" w:lineRule="exact"/>
        <w:ind w:firstLineChars="200" w:firstLine="640"/>
        <w:rPr>
          <w:rFonts w:cs="方正仿宋_GBK"/>
          <w:color w:val="000000"/>
        </w:rPr>
      </w:pPr>
      <w:r w:rsidRPr="000B332A">
        <w:rPr>
          <w:rFonts w:cs="方正仿宋_GBK" w:hint="eastAsia"/>
          <w:color w:val="000000"/>
        </w:rPr>
        <w:t>养犬人可以</w:t>
      </w:r>
      <w:r>
        <w:rPr>
          <w:rFonts w:cs="方正仿宋_GBK" w:hint="eastAsia"/>
          <w:color w:val="000000"/>
        </w:rPr>
        <w:t>通过</w:t>
      </w:r>
      <w:r w:rsidRPr="000B332A">
        <w:rPr>
          <w:rFonts w:cs="方正仿宋_GBK" w:hint="eastAsia"/>
          <w:color w:val="000000"/>
        </w:rPr>
        <w:t>公安派出所或者</w:t>
      </w:r>
      <w:r>
        <w:rPr>
          <w:rFonts w:cs="方正仿宋_GBK" w:hint="eastAsia"/>
          <w:color w:val="000000"/>
        </w:rPr>
        <w:t>具有相应资质的</w:t>
      </w:r>
      <w:r w:rsidRPr="000B332A">
        <w:rPr>
          <w:rFonts w:cs="方正仿宋_GBK" w:hint="eastAsia"/>
          <w:color w:val="000000"/>
        </w:rPr>
        <w:t>机构</w:t>
      </w:r>
      <w:r>
        <w:rPr>
          <w:rFonts w:cs="方正仿宋_GBK" w:hint="eastAsia"/>
          <w:color w:val="000000"/>
        </w:rPr>
        <w:t>读取电子标识</w:t>
      </w:r>
      <w:r w:rsidRPr="000B332A">
        <w:rPr>
          <w:rFonts w:cs="方正仿宋_GBK" w:hint="eastAsia"/>
          <w:color w:val="000000"/>
        </w:rPr>
        <w:t>数据</w:t>
      </w:r>
      <w:r>
        <w:rPr>
          <w:rFonts w:cs="方正仿宋_GBK" w:hint="eastAsia"/>
          <w:color w:val="000000"/>
        </w:rPr>
        <w:t>信息。</w:t>
      </w:r>
    </w:p>
    <w:p w:rsidR="008D1F10" w:rsidRDefault="008D1F10" w:rsidP="008D1F10">
      <w:pPr>
        <w:spacing w:line="540" w:lineRule="exact"/>
        <w:ind w:firstLineChars="200" w:firstLine="640"/>
        <w:rPr>
          <w:rFonts w:cs="方正仿宋_GBK"/>
          <w:color w:val="000000"/>
        </w:rPr>
      </w:pPr>
      <w:r>
        <w:rPr>
          <w:rFonts w:cs="方正仿宋_GBK" w:hint="eastAsia"/>
          <w:color w:val="000000"/>
        </w:rPr>
        <w:lastRenderedPageBreak/>
        <w:t>公安机关办理</w:t>
      </w:r>
      <w:proofErr w:type="gramStart"/>
      <w:r>
        <w:rPr>
          <w:rFonts w:cs="方正仿宋_GBK" w:hint="eastAsia"/>
          <w:color w:val="000000"/>
        </w:rPr>
        <w:t>涉犬违法</w:t>
      </w:r>
      <w:proofErr w:type="gramEnd"/>
      <w:r>
        <w:rPr>
          <w:rFonts w:cs="方正仿宋_GBK" w:hint="eastAsia"/>
          <w:color w:val="000000"/>
        </w:rPr>
        <w:t>犯罪案件，可以委托具备相应资质的机构对犬只进行生物技术识别。公安机关依法调取犬只生物技术识别信息的，有关单位和个人应当予以配合。</w:t>
      </w:r>
    </w:p>
    <w:p w:rsidR="008D1F10" w:rsidRDefault="008D1F10" w:rsidP="008D1F10">
      <w:pPr>
        <w:spacing w:line="540" w:lineRule="exact"/>
        <w:ind w:firstLineChars="200" w:firstLine="640"/>
        <w:rPr>
          <w:rFonts w:cs="方正仿宋_GBK"/>
          <w:color w:val="000000"/>
        </w:rPr>
      </w:pPr>
      <w:r w:rsidRPr="0020162A">
        <w:rPr>
          <w:rFonts w:ascii="方正黑体_GBK" w:eastAsia="方正黑体_GBK" w:hint="eastAsia"/>
        </w:rPr>
        <w:t xml:space="preserve">第七条 </w:t>
      </w:r>
      <w:r>
        <w:rPr>
          <w:rFonts w:cs="方正仿宋_GBK" w:hint="eastAsia"/>
          <w:color w:val="000000"/>
        </w:rPr>
        <w:t xml:space="preserve"> </w:t>
      </w:r>
      <w:r>
        <w:rPr>
          <w:rFonts w:cs="方正仿宋_GBK" w:hint="eastAsia"/>
          <w:color w:val="000000"/>
        </w:rPr>
        <w:t>对犬只</w:t>
      </w:r>
      <w:r w:rsidRPr="000B332A">
        <w:rPr>
          <w:rFonts w:cs="方正仿宋_GBK" w:hint="eastAsia"/>
          <w:color w:val="000000"/>
        </w:rPr>
        <w:t>植入电子标识</w:t>
      </w:r>
      <w:r>
        <w:rPr>
          <w:rFonts w:cs="方正仿宋_GBK" w:hint="eastAsia"/>
          <w:color w:val="000000"/>
        </w:rPr>
        <w:t>或者进行生物技术识别产生</w:t>
      </w:r>
      <w:r w:rsidRPr="000B332A">
        <w:rPr>
          <w:rFonts w:cs="方正仿宋_GBK" w:hint="eastAsia"/>
          <w:color w:val="000000"/>
        </w:rPr>
        <w:t>的费用由养犬人承担。</w:t>
      </w:r>
    </w:p>
    <w:p w:rsidR="008D1F10" w:rsidRDefault="008D1F10" w:rsidP="008D1F10">
      <w:pPr>
        <w:spacing w:line="540" w:lineRule="exact"/>
        <w:ind w:firstLineChars="200" w:firstLine="640"/>
        <w:rPr>
          <w:rFonts w:cs="方正仿宋_GBK"/>
          <w:color w:val="000000"/>
        </w:rPr>
      </w:pPr>
      <w:r w:rsidRPr="0020162A">
        <w:rPr>
          <w:rFonts w:ascii="方正黑体_GBK" w:eastAsia="方正黑体_GBK" w:hint="eastAsia"/>
        </w:rPr>
        <w:t xml:space="preserve">第八条 </w:t>
      </w:r>
      <w:r>
        <w:rPr>
          <w:rFonts w:cs="方正仿宋_GBK" w:hint="eastAsia"/>
          <w:color w:val="000000"/>
        </w:rPr>
        <w:t xml:space="preserve"> </w:t>
      </w:r>
      <w:r>
        <w:rPr>
          <w:rFonts w:ascii="方正仿宋_GBK" w:hAnsi="方正仿宋_GBK" w:cs="方正仿宋_GBK" w:hint="eastAsia"/>
          <w:lang w:bidi="ar"/>
        </w:rPr>
        <w:t>犬</w:t>
      </w:r>
      <w:proofErr w:type="gramStart"/>
      <w:r>
        <w:rPr>
          <w:rFonts w:ascii="方正仿宋_GBK" w:hAnsi="方正仿宋_GBK" w:cs="方正仿宋_GBK" w:hint="eastAsia"/>
          <w:lang w:bidi="ar"/>
        </w:rPr>
        <w:t>只电子</w:t>
      </w:r>
      <w:proofErr w:type="gramEnd"/>
      <w:r>
        <w:rPr>
          <w:rFonts w:ascii="方正仿宋_GBK" w:hAnsi="方正仿宋_GBK" w:cs="方正仿宋_GBK" w:hint="eastAsia"/>
          <w:lang w:bidi="ar"/>
        </w:rPr>
        <w:t>标识损毁或者遗失的，养犬人应当按照本办法第三条的规定重新进行犬只个体识别。</w:t>
      </w:r>
    </w:p>
    <w:p w:rsidR="008D1F10" w:rsidRDefault="008D1F10" w:rsidP="008D1F10">
      <w:pPr>
        <w:spacing w:line="540" w:lineRule="exact"/>
        <w:ind w:firstLineChars="200" w:firstLine="640"/>
        <w:rPr>
          <w:rFonts w:cs="方正仿宋_GBK"/>
          <w:color w:val="000000"/>
        </w:rPr>
      </w:pPr>
      <w:r w:rsidRPr="0020162A">
        <w:rPr>
          <w:rFonts w:ascii="方正黑体_GBK" w:eastAsia="方正黑体_GBK" w:hint="eastAsia"/>
        </w:rPr>
        <w:t xml:space="preserve">第九条 </w:t>
      </w:r>
      <w:r>
        <w:rPr>
          <w:rFonts w:cs="方正仿宋_GBK" w:hint="eastAsia"/>
          <w:color w:val="000000"/>
        </w:rPr>
        <w:t xml:space="preserve"> </w:t>
      </w:r>
      <w:r>
        <w:rPr>
          <w:rFonts w:cs="方正仿宋_GBK" w:hint="eastAsia"/>
          <w:color w:val="000000"/>
        </w:rPr>
        <w:t>法律法规规章和上级规范性文件有其他规定的，按照相关规定执行。此前本市公安机关其他规定与本办法不一致的，适用本办法</w:t>
      </w:r>
      <w:r w:rsidRPr="00DA7B13">
        <w:rPr>
          <w:rFonts w:cs="方正仿宋_GBK" w:hint="eastAsia"/>
          <w:color w:val="000000"/>
        </w:rPr>
        <w:t>。</w:t>
      </w:r>
    </w:p>
    <w:p w:rsidR="008D1F10" w:rsidRDefault="008D1F10" w:rsidP="008D1F10">
      <w:pPr>
        <w:spacing w:line="540" w:lineRule="exact"/>
        <w:ind w:firstLineChars="200" w:firstLine="640"/>
        <w:rPr>
          <w:rFonts w:cs="方正仿宋_GBK"/>
          <w:color w:val="000000"/>
        </w:rPr>
      </w:pPr>
      <w:r w:rsidRPr="0020162A">
        <w:rPr>
          <w:rFonts w:ascii="方正黑体_GBK" w:eastAsia="方正黑体_GBK" w:hint="eastAsia"/>
        </w:rPr>
        <w:t xml:space="preserve">第十条 </w:t>
      </w:r>
      <w:r>
        <w:rPr>
          <w:rFonts w:cs="方正仿宋_GBK" w:hint="eastAsia"/>
          <w:color w:val="000000"/>
        </w:rPr>
        <w:t xml:space="preserve"> </w:t>
      </w:r>
      <w:r>
        <w:rPr>
          <w:rFonts w:cs="方正仿宋_GBK" w:hint="eastAsia"/>
          <w:color w:val="000000"/>
        </w:rPr>
        <w:t>本办法由重庆市公安局负责解释。</w:t>
      </w:r>
    </w:p>
    <w:p w:rsidR="008D1F10" w:rsidRPr="00F97ED7" w:rsidRDefault="008D1F10" w:rsidP="008D1F10">
      <w:pPr>
        <w:spacing w:line="540" w:lineRule="exact"/>
        <w:ind w:firstLineChars="200" w:firstLine="640"/>
        <w:rPr>
          <w:rFonts w:ascii="Times New Roman" w:hAnsi="Times New Roman"/>
          <w:color w:val="000000"/>
        </w:rPr>
        <w:sectPr w:rsidR="008D1F10" w:rsidRPr="00F97ED7" w:rsidSect="00527748">
          <w:footerReference w:type="even" r:id="rId7"/>
          <w:footerReference w:type="default" r:id="rId8"/>
          <w:pgSz w:w="11906" w:h="16838"/>
          <w:pgMar w:top="2098" w:right="1474" w:bottom="1985" w:left="1588" w:header="851" w:footer="992" w:gutter="0"/>
          <w:pgNumType w:fmt="numberInDash"/>
          <w:cols w:space="425"/>
          <w:docGrid w:type="lines" w:linePitch="312"/>
        </w:sectPr>
      </w:pPr>
      <w:r w:rsidRPr="0020162A">
        <w:rPr>
          <w:rFonts w:ascii="方正黑体_GBK" w:eastAsia="方正黑体_GBK" w:hint="eastAsia"/>
        </w:rPr>
        <w:t xml:space="preserve">第十一条 </w:t>
      </w:r>
      <w:r>
        <w:rPr>
          <w:rFonts w:cs="方正仿宋_GBK" w:hint="eastAsia"/>
          <w:color w:val="000000"/>
        </w:rPr>
        <w:t xml:space="preserve"> </w:t>
      </w:r>
      <w:r>
        <w:rPr>
          <w:rFonts w:cs="方正仿宋_GBK" w:hint="eastAsia"/>
          <w:color w:val="000000"/>
        </w:rPr>
        <w:t>本办法自</w:t>
      </w:r>
      <w:r>
        <w:rPr>
          <w:rFonts w:ascii="Times New Roman" w:hAnsi="Times New Roman" w:hint="eastAsia"/>
          <w:color w:val="000000"/>
        </w:rPr>
        <w:t>印发之</w:t>
      </w:r>
      <w:r w:rsidRPr="00410289">
        <w:rPr>
          <w:rFonts w:ascii="Times New Roman" w:hAnsi="Times New Roman"/>
          <w:color w:val="000000"/>
        </w:rPr>
        <w:t>日</w:t>
      </w:r>
      <w:r>
        <w:rPr>
          <w:rFonts w:cs="方正仿宋_GBK" w:hint="eastAsia"/>
          <w:color w:val="000000"/>
        </w:rPr>
        <w:t>起施行。</w:t>
      </w:r>
    </w:p>
    <w:p w:rsidR="004E326D" w:rsidRPr="008D1F10" w:rsidRDefault="004E326D"/>
    <w:sectPr w:rsidR="004E326D" w:rsidRPr="008D1F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CD0" w:rsidRDefault="00DF6CD0" w:rsidP="008D1F10">
      <w:r>
        <w:separator/>
      </w:r>
    </w:p>
  </w:endnote>
  <w:endnote w:type="continuationSeparator" w:id="0">
    <w:p w:rsidR="00DF6CD0" w:rsidRDefault="00DF6CD0" w:rsidP="008D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F10" w:rsidRDefault="008D1F10" w:rsidP="0052774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D1F10" w:rsidRDefault="008D1F10" w:rsidP="0052774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F10" w:rsidRPr="00F97ED7" w:rsidRDefault="008D1F10" w:rsidP="00527748">
    <w:pPr>
      <w:pStyle w:val="a4"/>
      <w:framePr w:wrap="around" w:vAnchor="text" w:hAnchor="margin" w:xAlign="outside" w:y="1"/>
      <w:rPr>
        <w:rStyle w:val="a5"/>
        <w:rFonts w:ascii="宋体" w:hAnsi="宋体"/>
        <w:sz w:val="28"/>
        <w:szCs w:val="28"/>
      </w:rPr>
    </w:pPr>
    <w:r w:rsidRPr="00F97ED7">
      <w:rPr>
        <w:rStyle w:val="a5"/>
        <w:rFonts w:ascii="宋体" w:hAnsi="宋体"/>
        <w:sz w:val="28"/>
        <w:szCs w:val="28"/>
      </w:rPr>
      <w:fldChar w:fldCharType="begin"/>
    </w:r>
    <w:r w:rsidRPr="00F97ED7">
      <w:rPr>
        <w:rStyle w:val="a5"/>
        <w:rFonts w:ascii="宋体" w:hAnsi="宋体"/>
        <w:sz w:val="28"/>
        <w:szCs w:val="28"/>
      </w:rPr>
      <w:instrText xml:space="preserve">PAGE  </w:instrText>
    </w:r>
    <w:r w:rsidRPr="00F97ED7">
      <w:rPr>
        <w:rStyle w:val="a5"/>
        <w:rFonts w:ascii="宋体" w:hAnsi="宋体"/>
        <w:sz w:val="28"/>
        <w:szCs w:val="28"/>
      </w:rPr>
      <w:fldChar w:fldCharType="separate"/>
    </w:r>
    <w:r w:rsidR="00BE4DD2">
      <w:rPr>
        <w:rStyle w:val="a5"/>
        <w:rFonts w:ascii="宋体" w:hAnsi="宋体"/>
        <w:noProof/>
        <w:sz w:val="28"/>
        <w:szCs w:val="28"/>
      </w:rPr>
      <w:t>- 1 -</w:t>
    </w:r>
    <w:r w:rsidRPr="00F97ED7">
      <w:rPr>
        <w:rStyle w:val="a5"/>
        <w:rFonts w:ascii="宋体" w:hAnsi="宋体"/>
        <w:sz w:val="28"/>
        <w:szCs w:val="28"/>
      </w:rPr>
      <w:fldChar w:fldCharType="end"/>
    </w:r>
  </w:p>
  <w:p w:rsidR="008D1F10" w:rsidRDefault="008D1F10" w:rsidP="0052774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CD0" w:rsidRDefault="00DF6CD0" w:rsidP="008D1F10">
      <w:r>
        <w:separator/>
      </w:r>
    </w:p>
  </w:footnote>
  <w:footnote w:type="continuationSeparator" w:id="0">
    <w:p w:rsidR="00DF6CD0" w:rsidRDefault="00DF6CD0" w:rsidP="008D1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76"/>
    <w:rsid w:val="00470CC8"/>
    <w:rsid w:val="004E326D"/>
    <w:rsid w:val="008D1F10"/>
    <w:rsid w:val="00BE4DD2"/>
    <w:rsid w:val="00DF6CD0"/>
    <w:rsid w:val="00E9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10"/>
    <w:pPr>
      <w:widowControl w:val="0"/>
      <w:jc w:val="both"/>
    </w:pPr>
    <w:rPr>
      <w:rFonts w:ascii="Calibri" w:eastAsia="方正仿宋_GBK"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F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1F10"/>
    <w:rPr>
      <w:sz w:val="18"/>
      <w:szCs w:val="18"/>
    </w:rPr>
  </w:style>
  <w:style w:type="paragraph" w:styleId="a4">
    <w:name w:val="footer"/>
    <w:basedOn w:val="a"/>
    <w:link w:val="Char0"/>
    <w:unhideWhenUsed/>
    <w:rsid w:val="008D1F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D1F10"/>
    <w:rPr>
      <w:sz w:val="18"/>
      <w:szCs w:val="18"/>
    </w:rPr>
  </w:style>
  <w:style w:type="character" w:styleId="a5">
    <w:name w:val="page number"/>
    <w:basedOn w:val="a0"/>
    <w:rsid w:val="008D1F10"/>
  </w:style>
  <w:style w:type="paragraph" w:styleId="a6">
    <w:name w:val="Date"/>
    <w:basedOn w:val="a"/>
    <w:next w:val="a"/>
    <w:link w:val="Char1"/>
    <w:uiPriority w:val="99"/>
    <w:semiHidden/>
    <w:unhideWhenUsed/>
    <w:rsid w:val="00BE4DD2"/>
    <w:pPr>
      <w:ind w:leftChars="2500" w:left="100"/>
    </w:pPr>
  </w:style>
  <w:style w:type="character" w:customStyle="1" w:styleId="Char1">
    <w:name w:val="日期 Char"/>
    <w:basedOn w:val="a0"/>
    <w:link w:val="a6"/>
    <w:uiPriority w:val="99"/>
    <w:semiHidden/>
    <w:rsid w:val="00BE4DD2"/>
    <w:rPr>
      <w:rFonts w:ascii="Calibri" w:eastAsia="方正仿宋_GBK" w:hAnsi="Calibri"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10"/>
    <w:pPr>
      <w:widowControl w:val="0"/>
      <w:jc w:val="both"/>
    </w:pPr>
    <w:rPr>
      <w:rFonts w:ascii="Calibri" w:eastAsia="方正仿宋_GBK"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F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1F10"/>
    <w:rPr>
      <w:sz w:val="18"/>
      <w:szCs w:val="18"/>
    </w:rPr>
  </w:style>
  <w:style w:type="paragraph" w:styleId="a4">
    <w:name w:val="footer"/>
    <w:basedOn w:val="a"/>
    <w:link w:val="Char0"/>
    <w:unhideWhenUsed/>
    <w:rsid w:val="008D1F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D1F10"/>
    <w:rPr>
      <w:sz w:val="18"/>
      <w:szCs w:val="18"/>
    </w:rPr>
  </w:style>
  <w:style w:type="character" w:styleId="a5">
    <w:name w:val="page number"/>
    <w:basedOn w:val="a0"/>
    <w:rsid w:val="008D1F10"/>
  </w:style>
  <w:style w:type="paragraph" w:styleId="a6">
    <w:name w:val="Date"/>
    <w:basedOn w:val="a"/>
    <w:next w:val="a"/>
    <w:link w:val="Char1"/>
    <w:uiPriority w:val="99"/>
    <w:semiHidden/>
    <w:unhideWhenUsed/>
    <w:rsid w:val="00BE4DD2"/>
    <w:pPr>
      <w:ind w:leftChars="2500" w:left="100"/>
    </w:pPr>
  </w:style>
  <w:style w:type="character" w:customStyle="1" w:styleId="Char1">
    <w:name w:val="日期 Char"/>
    <w:basedOn w:val="a0"/>
    <w:link w:val="a6"/>
    <w:uiPriority w:val="99"/>
    <w:semiHidden/>
    <w:rsid w:val="00BE4DD2"/>
    <w:rPr>
      <w:rFonts w:ascii="Calibri" w:eastAsia="方正仿宋_GBK" w:hAnsi="Calibr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3</cp:revision>
  <dcterms:created xsi:type="dcterms:W3CDTF">2023-06-06T02:09:00Z</dcterms:created>
  <dcterms:modified xsi:type="dcterms:W3CDTF">2024-04-09T07:51:00Z</dcterms:modified>
</cp:coreProperties>
</file>