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3C" w:rsidRDefault="00A97671" w:rsidP="00136FD4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521294">
        <w:rPr>
          <w:rFonts w:ascii="方正小标宋_GBK" w:eastAsia="方正小标宋_GBK" w:hint="eastAsia"/>
          <w:color w:val="000000" w:themeColor="text1"/>
          <w:sz w:val="44"/>
          <w:szCs w:val="44"/>
        </w:rPr>
        <w:t>关于</w:t>
      </w:r>
      <w:r w:rsidR="00E1143C">
        <w:rPr>
          <w:rFonts w:ascii="方正小标宋_GBK" w:eastAsia="方正小标宋_GBK" w:hint="eastAsia"/>
          <w:color w:val="000000" w:themeColor="text1"/>
          <w:sz w:val="44"/>
          <w:szCs w:val="44"/>
        </w:rPr>
        <w:t>嘉陵江滨江路洪崖洞</w:t>
      </w:r>
      <w:r w:rsidR="00C24DCE" w:rsidRPr="00521294">
        <w:rPr>
          <w:rFonts w:ascii="方正小标宋_GBK" w:eastAsia="方正小标宋_GBK" w:hint="eastAsia"/>
          <w:color w:val="000000" w:themeColor="text1"/>
          <w:sz w:val="44"/>
          <w:szCs w:val="44"/>
        </w:rPr>
        <w:t>特定路段</w:t>
      </w:r>
      <w:r w:rsidRPr="00521294">
        <w:rPr>
          <w:rFonts w:ascii="方正小标宋_GBK" w:eastAsia="方正小标宋_GBK" w:hint="eastAsia"/>
          <w:color w:val="000000" w:themeColor="text1"/>
          <w:sz w:val="44"/>
          <w:szCs w:val="44"/>
        </w:rPr>
        <w:t>实施</w:t>
      </w:r>
    </w:p>
    <w:p w:rsidR="008E3A7D" w:rsidRPr="00521294" w:rsidRDefault="00A97671" w:rsidP="00136FD4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521294">
        <w:rPr>
          <w:rFonts w:ascii="方正小标宋_GBK" w:eastAsia="方正小标宋_GBK" w:hint="eastAsia"/>
          <w:color w:val="000000" w:themeColor="text1"/>
          <w:sz w:val="44"/>
          <w:szCs w:val="44"/>
        </w:rPr>
        <w:t>限时通行的通告</w:t>
      </w:r>
    </w:p>
    <w:p w:rsidR="002D529C" w:rsidRPr="00E731D4" w:rsidRDefault="002D529C" w:rsidP="00136FD4">
      <w:pPr>
        <w:jc w:val="center"/>
        <w:rPr>
          <w:rFonts w:ascii="方正仿宋_GBK" w:eastAsia="方正仿宋_GBK"/>
          <w:color w:val="000000" w:themeColor="text1"/>
          <w:sz w:val="30"/>
          <w:szCs w:val="30"/>
        </w:rPr>
      </w:pPr>
    </w:p>
    <w:p w:rsidR="00697D8F" w:rsidRPr="00521294" w:rsidRDefault="00A97671" w:rsidP="00521294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为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持续优化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嘉陵江滨江路洪崖洞路段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交通组织，缓解重点路段通行压力，保障市民及游客出行安全</w:t>
      </w:r>
      <w:r w:rsidR="00C24DCE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便捷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85548A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根据《</w:t>
      </w:r>
      <w:r w:rsidR="00E770E6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中华人民共和国道路交通安全法》及相关法律</w:t>
      </w:r>
      <w:r w:rsidR="0085548A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法规规定，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结合该区域</w:t>
      </w:r>
      <w:r w:rsidR="00651370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交通流量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变化</w:t>
      </w:r>
      <w:r w:rsidR="00651370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、道路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资源现状</w:t>
      </w:r>
      <w:r w:rsidR="00651370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及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群众出行</w:t>
      </w:r>
      <w:r w:rsidR="00651370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需求，</w:t>
      </w: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决定在</w:t>
      </w:r>
      <w:r w:rsidR="00E1143C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洪崖洞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特定路段实施限时通行</w:t>
      </w:r>
      <w:r w:rsidR="004E33FC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管理</w:t>
      </w:r>
      <w:r w:rsidR="00C24DCE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。该</w:t>
      </w:r>
      <w:r w:rsidR="004E33FC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限时通行路段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由东向西</w:t>
      </w:r>
      <w:r w:rsidR="004E33FC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自</w:t>
      </w:r>
      <w:r w:rsidR="00E1143C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E21583">
        <w:rPr>
          <w:rFonts w:ascii="方正仿宋_GBK" w:eastAsia="方正仿宋_GBK" w:hint="eastAsia"/>
          <w:color w:val="000000" w:themeColor="text1"/>
          <w:sz w:val="32"/>
          <w:szCs w:val="32"/>
        </w:rPr>
        <w:t>（靠江一侧）</w:t>
      </w:r>
      <w:proofErr w:type="gramStart"/>
      <w:r w:rsidR="004A0FA5">
        <w:rPr>
          <w:rFonts w:ascii="方正仿宋_GBK" w:eastAsia="方正仿宋_GBK" w:hint="eastAsia"/>
          <w:color w:val="000000" w:themeColor="text1"/>
          <w:sz w:val="32"/>
          <w:szCs w:val="32"/>
        </w:rPr>
        <w:t>千厮门高架桥</w:t>
      </w:r>
      <w:proofErr w:type="gramEnd"/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合道处</w:t>
      </w:r>
      <w:r w:rsidR="004E33FC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起至</w:t>
      </w:r>
      <w:r w:rsidR="00E1143C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371A84">
        <w:rPr>
          <w:rFonts w:ascii="方正仿宋_GBK" w:eastAsia="方正仿宋_GBK" w:hint="eastAsia"/>
          <w:color w:val="000000" w:themeColor="text1"/>
          <w:sz w:val="32"/>
          <w:szCs w:val="32"/>
        </w:rPr>
        <w:t>魁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星桥路口</w:t>
      </w:r>
      <w:r w:rsidR="004E33FC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止，为单向</w:t>
      </w:r>
      <w:r w:rsidR="002E1DB0">
        <w:rPr>
          <w:rFonts w:ascii="方正仿宋_GBK" w:eastAsia="方正仿宋_GBK" w:hint="eastAsia"/>
          <w:color w:val="000000" w:themeColor="text1"/>
          <w:sz w:val="32"/>
          <w:szCs w:val="32"/>
        </w:rPr>
        <w:t>约</w:t>
      </w:r>
      <w:r w:rsidR="002E1DB0">
        <w:rPr>
          <w:rFonts w:ascii="方正仿宋_GBK" w:eastAsia="方正仿宋_GBK"/>
          <w:color w:val="000000" w:themeColor="text1"/>
          <w:sz w:val="32"/>
          <w:szCs w:val="32"/>
        </w:rPr>
        <w:t>650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米路段；由西向东自</w:t>
      </w:r>
      <w:r w:rsidR="00E1143C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E21583">
        <w:rPr>
          <w:rFonts w:ascii="方正仿宋_GBK" w:eastAsia="方正仿宋_GBK" w:hint="eastAsia"/>
          <w:color w:val="000000" w:themeColor="text1"/>
          <w:sz w:val="32"/>
          <w:szCs w:val="32"/>
        </w:rPr>
        <w:t>（靠山一侧）</w:t>
      </w:r>
      <w:proofErr w:type="gramStart"/>
      <w:r w:rsidR="004A0FA5">
        <w:rPr>
          <w:rFonts w:ascii="方正仿宋_GBK" w:eastAsia="方正仿宋_GBK" w:hint="eastAsia"/>
          <w:color w:val="000000" w:themeColor="text1"/>
          <w:sz w:val="32"/>
          <w:szCs w:val="32"/>
        </w:rPr>
        <w:t>魁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星楼</w:t>
      </w:r>
      <w:proofErr w:type="gramEnd"/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车库入口起至</w:t>
      </w:r>
      <w:r w:rsidR="00E1143C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</w:t>
      </w:r>
      <w:proofErr w:type="gramStart"/>
      <w:r w:rsidR="00E1143C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路</w:t>
      </w:r>
      <w:r w:rsidR="004A0FA5">
        <w:rPr>
          <w:rFonts w:ascii="方正仿宋_GBK" w:eastAsia="方正仿宋_GBK" w:hint="eastAsia"/>
          <w:color w:val="000000" w:themeColor="text1"/>
          <w:sz w:val="32"/>
          <w:szCs w:val="32"/>
        </w:rPr>
        <w:t>千厮门</w:t>
      </w:r>
      <w:proofErr w:type="gramEnd"/>
      <w:r w:rsidR="004A0FA5">
        <w:rPr>
          <w:rFonts w:ascii="方正仿宋_GBK" w:eastAsia="方正仿宋_GBK" w:hint="eastAsia"/>
          <w:color w:val="000000" w:themeColor="text1"/>
          <w:sz w:val="32"/>
          <w:szCs w:val="32"/>
        </w:rPr>
        <w:t>高架桥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分道处止，为单向</w:t>
      </w:r>
      <w:r w:rsidR="002E1DB0">
        <w:rPr>
          <w:rFonts w:ascii="方正仿宋_GBK" w:eastAsia="方正仿宋_GBK" w:hint="eastAsia"/>
          <w:color w:val="000000" w:themeColor="text1"/>
          <w:sz w:val="32"/>
          <w:szCs w:val="32"/>
        </w:rPr>
        <w:t>约</w:t>
      </w:r>
      <w:r w:rsidR="002E1DB0">
        <w:rPr>
          <w:rFonts w:ascii="方正仿宋_GBK" w:eastAsia="方正仿宋_GBK"/>
          <w:color w:val="000000" w:themeColor="text1"/>
          <w:sz w:val="32"/>
          <w:szCs w:val="32"/>
        </w:rPr>
        <w:t>580</w:t>
      </w:r>
      <w:r w:rsidR="00E1143C">
        <w:rPr>
          <w:rFonts w:ascii="方正仿宋_GBK" w:eastAsia="方正仿宋_GBK" w:hint="eastAsia"/>
          <w:color w:val="000000" w:themeColor="text1"/>
          <w:sz w:val="32"/>
          <w:szCs w:val="32"/>
        </w:rPr>
        <w:t>米路段。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现将</w:t>
      </w:r>
      <w:r w:rsidR="00C24DCE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有关事项</w:t>
      </w:r>
      <w:r w:rsidR="00697D8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通告如下：</w:t>
      </w:r>
    </w:p>
    <w:p w:rsidR="002711B3" w:rsidRPr="002711B3" w:rsidRDefault="002711B3" w:rsidP="002711B3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711B3">
        <w:rPr>
          <w:rFonts w:ascii="方正仿宋_GBK" w:eastAsia="方正仿宋_GBK" w:hint="eastAsia"/>
          <w:color w:val="000000" w:themeColor="text1"/>
          <w:sz w:val="32"/>
          <w:szCs w:val="32"/>
        </w:rPr>
        <w:t>一、所有车辆驶入上述限时通行路段后，</w:t>
      </w:r>
      <w:r w:rsidR="003E174B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（靠江一侧）</w:t>
      </w:r>
      <w:proofErr w:type="gramStart"/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千厮门高架桥</w:t>
      </w:r>
      <w:proofErr w:type="gramEnd"/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合道处</w:t>
      </w:r>
      <w:r w:rsidR="003E174B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起至</w:t>
      </w:r>
      <w:r w:rsidR="003E174B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魁星桥路口</w:t>
      </w:r>
      <w:r w:rsidR="003E174B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止</w:t>
      </w:r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Pr="002711B3">
        <w:rPr>
          <w:rFonts w:ascii="方正仿宋_GBK" w:eastAsia="方正仿宋_GBK" w:hint="eastAsia"/>
          <w:color w:val="000000" w:themeColor="text1"/>
          <w:sz w:val="32"/>
          <w:szCs w:val="32"/>
        </w:rPr>
        <w:t>需在</w:t>
      </w:r>
      <w:r w:rsidR="004A0FA5">
        <w:rPr>
          <w:rFonts w:ascii="方正仿宋_GBK" w:eastAsia="方正仿宋_GBK"/>
          <w:color w:val="000000" w:themeColor="text1"/>
          <w:sz w:val="32"/>
          <w:szCs w:val="32"/>
        </w:rPr>
        <w:t>8</w:t>
      </w:r>
      <w:r w:rsidRPr="002711B3">
        <w:rPr>
          <w:rFonts w:ascii="方正仿宋_GBK" w:eastAsia="方正仿宋_GBK" w:hint="eastAsia"/>
          <w:color w:val="000000" w:themeColor="text1"/>
          <w:sz w:val="32"/>
          <w:szCs w:val="32"/>
        </w:rPr>
        <w:t>分钟内驶出；</w:t>
      </w:r>
      <w:r w:rsidR="002D3E37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（靠山一侧）</w:t>
      </w:r>
      <w:proofErr w:type="gramStart"/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魁星楼</w:t>
      </w:r>
      <w:proofErr w:type="gramEnd"/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车库入口起至</w:t>
      </w:r>
      <w:r w:rsidR="003E174B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嘉陵江滨江</w:t>
      </w:r>
      <w:proofErr w:type="gramStart"/>
      <w:r w:rsidR="003E174B" w:rsidRPr="00E1143C">
        <w:rPr>
          <w:rFonts w:ascii="方正仿宋_GBK" w:eastAsia="方正仿宋_GBK" w:hint="eastAsia"/>
          <w:color w:val="000000" w:themeColor="text1"/>
          <w:sz w:val="32"/>
          <w:szCs w:val="32"/>
        </w:rPr>
        <w:t>路</w:t>
      </w:r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千厮门</w:t>
      </w:r>
      <w:proofErr w:type="gramEnd"/>
      <w:r w:rsidR="003E174B">
        <w:rPr>
          <w:rFonts w:ascii="方正仿宋_GBK" w:eastAsia="方正仿宋_GBK" w:hint="eastAsia"/>
          <w:color w:val="000000" w:themeColor="text1"/>
          <w:sz w:val="32"/>
          <w:szCs w:val="32"/>
        </w:rPr>
        <w:t>高架桥分道处止，</w:t>
      </w:r>
      <w:r w:rsidR="004A0FA5" w:rsidRPr="002711B3">
        <w:rPr>
          <w:rFonts w:ascii="方正仿宋_GBK" w:eastAsia="方正仿宋_GBK" w:hint="eastAsia"/>
          <w:color w:val="000000" w:themeColor="text1"/>
          <w:sz w:val="32"/>
          <w:szCs w:val="32"/>
        </w:rPr>
        <w:t>需在</w:t>
      </w:r>
      <w:r w:rsidR="004A0FA5">
        <w:rPr>
          <w:rFonts w:ascii="方正仿宋_GBK" w:eastAsia="方正仿宋_GBK"/>
          <w:color w:val="000000" w:themeColor="text1"/>
          <w:sz w:val="32"/>
          <w:szCs w:val="32"/>
        </w:rPr>
        <w:t>6</w:t>
      </w:r>
      <w:r w:rsidR="004A0FA5" w:rsidRPr="002711B3">
        <w:rPr>
          <w:rFonts w:ascii="方正仿宋_GBK" w:eastAsia="方正仿宋_GBK" w:hint="eastAsia"/>
          <w:color w:val="000000" w:themeColor="text1"/>
          <w:sz w:val="32"/>
          <w:szCs w:val="32"/>
        </w:rPr>
        <w:t>分钟内驶出</w:t>
      </w:r>
      <w:r w:rsidR="004A0FA5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  <w:r w:rsidRPr="002711B3">
        <w:rPr>
          <w:rFonts w:ascii="方正仿宋_GBK" w:eastAsia="方正仿宋_GBK" w:hint="eastAsia"/>
          <w:color w:val="000000" w:themeColor="text1"/>
          <w:sz w:val="32"/>
          <w:szCs w:val="32"/>
        </w:rPr>
        <w:t>执行任务的警车、消防车、救护车、工程救险车、应急救援车，不受限时通行规定限制。</w:t>
      </w:r>
    </w:p>
    <w:p w:rsidR="00156DBF" w:rsidRPr="00521294" w:rsidRDefault="00A97671" w:rsidP="00521294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二、</w:t>
      </w:r>
      <w:r w:rsidR="00537C70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因</w:t>
      </w:r>
      <w:r w:rsidR="000178C0" w:rsidRPr="00521294">
        <w:rPr>
          <w:rFonts w:ascii="方正仿宋_GBK" w:eastAsia="方正仿宋_GBK"/>
          <w:color w:val="000000" w:themeColor="text1"/>
          <w:sz w:val="32"/>
          <w:szCs w:val="32"/>
        </w:rPr>
        <w:t>交通事故、临时交通管制、</w:t>
      </w:r>
      <w:r w:rsidR="00537C70" w:rsidRPr="00521294">
        <w:rPr>
          <w:rFonts w:ascii="方正仿宋_GBK" w:eastAsia="方正仿宋_GBK"/>
          <w:color w:val="000000" w:themeColor="text1"/>
          <w:sz w:val="32"/>
          <w:szCs w:val="32"/>
        </w:rPr>
        <w:t>极端</w:t>
      </w:r>
      <w:r w:rsidR="000178C0" w:rsidRPr="00521294">
        <w:rPr>
          <w:rFonts w:ascii="方正仿宋_GBK" w:eastAsia="方正仿宋_GBK"/>
          <w:color w:val="000000" w:themeColor="text1"/>
          <w:sz w:val="32"/>
          <w:szCs w:val="32"/>
        </w:rPr>
        <w:t>天气等</w:t>
      </w:r>
      <w:r w:rsidR="00537C70" w:rsidRPr="00521294">
        <w:rPr>
          <w:rFonts w:ascii="方正仿宋_GBK" w:eastAsia="方正仿宋_GBK"/>
          <w:color w:val="000000" w:themeColor="text1"/>
          <w:sz w:val="32"/>
          <w:szCs w:val="32"/>
        </w:rPr>
        <w:t>客观</w:t>
      </w:r>
      <w:r w:rsidR="000178C0" w:rsidRPr="00521294">
        <w:rPr>
          <w:rFonts w:ascii="方正仿宋_GBK" w:eastAsia="方正仿宋_GBK"/>
          <w:color w:val="000000" w:themeColor="text1"/>
          <w:sz w:val="32"/>
          <w:szCs w:val="32"/>
        </w:rPr>
        <w:t>原因导致通行超时的</w:t>
      </w:r>
      <w:r w:rsidR="00521294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除外</w:t>
      </w:r>
      <w:r w:rsidR="00156DBF" w:rsidRPr="00521294">
        <w:rPr>
          <w:rFonts w:ascii="方正仿宋_GBK" w:eastAsia="方正仿宋_GBK"/>
          <w:color w:val="000000" w:themeColor="text1"/>
          <w:sz w:val="32"/>
          <w:szCs w:val="32"/>
        </w:rPr>
        <w:t>。</w:t>
      </w:r>
    </w:p>
    <w:p w:rsidR="00F91C44" w:rsidRPr="00521294" w:rsidRDefault="000178C0" w:rsidP="00521294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三</w:t>
      </w:r>
      <w:r w:rsidR="00F91C44" w:rsidRPr="00521294">
        <w:rPr>
          <w:rFonts w:ascii="方正仿宋_GBK" w:eastAsia="方正仿宋_GBK"/>
          <w:color w:val="000000" w:themeColor="text1"/>
          <w:sz w:val="32"/>
          <w:szCs w:val="32"/>
        </w:rPr>
        <w:t>、本通告所</w:t>
      </w:r>
      <w:r w:rsidR="00537C70" w:rsidRPr="00521294">
        <w:rPr>
          <w:rFonts w:ascii="方正仿宋_GBK" w:eastAsia="方正仿宋_GBK"/>
          <w:color w:val="000000" w:themeColor="text1"/>
          <w:sz w:val="32"/>
          <w:szCs w:val="32"/>
        </w:rPr>
        <w:t>涉</w:t>
      </w:r>
      <w:r w:rsidR="00F91C44" w:rsidRPr="00521294">
        <w:rPr>
          <w:rFonts w:ascii="方正仿宋_GBK" w:eastAsia="方正仿宋_GBK"/>
          <w:color w:val="000000" w:themeColor="text1"/>
          <w:sz w:val="32"/>
          <w:szCs w:val="32"/>
        </w:rPr>
        <w:t>路段的具体范围，以现场设置的交通标志、标线为准。</w:t>
      </w:r>
    </w:p>
    <w:p w:rsidR="00860E78" w:rsidRPr="00521294" w:rsidRDefault="000178C0" w:rsidP="00521294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四</w:t>
      </w:r>
      <w:r w:rsidR="00A6360A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、</w:t>
      </w:r>
      <w:r w:rsidR="00156DB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对违反</w:t>
      </w:r>
      <w:r w:rsidR="00537C70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本</w:t>
      </w:r>
      <w:r w:rsidR="00521294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通告所驾</w:t>
      </w:r>
      <w:r w:rsidR="00156DB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车辆</w:t>
      </w:r>
      <w:r w:rsidR="00521294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的</w:t>
      </w:r>
      <w:r w:rsidR="00521294" w:rsidRPr="00521294">
        <w:rPr>
          <w:rFonts w:ascii="方正仿宋_GBK" w:eastAsia="方正仿宋_GBK"/>
          <w:color w:val="000000" w:themeColor="text1"/>
          <w:sz w:val="32"/>
          <w:szCs w:val="32"/>
        </w:rPr>
        <w:t>驾驶人</w:t>
      </w:r>
      <w:r w:rsidR="00156DB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A6360A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公安机关交通管理部门</w:t>
      </w:r>
      <w:r w:rsidR="00156DB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将依据</w:t>
      </w:r>
      <w:r w:rsidR="002711B1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《中华人民共和国道路交通安全法》《</w:t>
      </w:r>
      <w:r w:rsidR="003100A1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中华人民共和国道路交通安全法实施条例</w:t>
      </w:r>
      <w:r w:rsidR="002711B1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》</w:t>
      </w:r>
      <w:r w:rsidR="00521294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等</w:t>
      </w:r>
      <w:r w:rsidR="00156DB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相关</w:t>
      </w:r>
      <w:r w:rsidR="00521294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法律法规给予</w:t>
      </w:r>
      <w:r w:rsidR="003100A1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罚款</w:t>
      </w: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及</w:t>
      </w:r>
      <w:r w:rsidR="003100A1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记分</w:t>
      </w:r>
      <w:r w:rsidR="00156DBF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537C70" w:rsidRPr="00521294" w:rsidRDefault="00521294" w:rsidP="00521294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五</w:t>
      </w:r>
      <w:r w:rsidR="00860E78" w:rsidRPr="00521294">
        <w:rPr>
          <w:rFonts w:ascii="方正仿宋_GBK" w:eastAsia="方正仿宋_GBK"/>
          <w:color w:val="000000" w:themeColor="text1"/>
          <w:sz w:val="32"/>
          <w:szCs w:val="32"/>
        </w:rPr>
        <w:t>、</w:t>
      </w:r>
      <w:r w:rsidR="00A6360A" w:rsidRPr="00521294">
        <w:rPr>
          <w:rFonts w:ascii="方正仿宋_GBK" w:eastAsia="方正仿宋_GBK"/>
          <w:color w:val="000000" w:themeColor="text1"/>
          <w:sz w:val="32"/>
          <w:szCs w:val="32"/>
        </w:rPr>
        <w:t>本通告自</w:t>
      </w:r>
      <w:r w:rsidR="00BD0F81" w:rsidRPr="00521294">
        <w:rPr>
          <w:rFonts w:ascii="方正仿宋_GBK" w:eastAsia="方正仿宋_GBK"/>
          <w:color w:val="000000" w:themeColor="text1"/>
          <w:sz w:val="32"/>
          <w:szCs w:val="32"/>
        </w:rPr>
        <w:t>202</w:t>
      </w:r>
      <w:r w:rsidR="00C53564" w:rsidRPr="00521294">
        <w:rPr>
          <w:rFonts w:ascii="方正仿宋_GBK" w:eastAsia="方正仿宋_GBK"/>
          <w:color w:val="000000" w:themeColor="text1"/>
          <w:sz w:val="32"/>
          <w:szCs w:val="32"/>
        </w:rPr>
        <w:t>5</w:t>
      </w:r>
      <w:r w:rsidR="00BD0F81" w:rsidRPr="00521294">
        <w:rPr>
          <w:rFonts w:ascii="方正仿宋_GBK" w:eastAsia="方正仿宋_GBK"/>
          <w:color w:val="000000" w:themeColor="text1"/>
          <w:sz w:val="32"/>
          <w:szCs w:val="32"/>
        </w:rPr>
        <w:t>年</w:t>
      </w:r>
      <w:r w:rsidR="00211C7A">
        <w:rPr>
          <w:rFonts w:ascii="方正仿宋_GBK" w:eastAsia="方正仿宋_GBK"/>
          <w:color w:val="000000" w:themeColor="text1"/>
          <w:sz w:val="32"/>
          <w:szCs w:val="32"/>
        </w:rPr>
        <w:t>9</w:t>
      </w:r>
      <w:r w:rsidR="00BD0F81" w:rsidRPr="00521294">
        <w:rPr>
          <w:rFonts w:ascii="方正仿宋_GBK" w:eastAsia="方正仿宋_GBK"/>
          <w:color w:val="000000" w:themeColor="text1"/>
          <w:sz w:val="32"/>
          <w:szCs w:val="32"/>
        </w:rPr>
        <w:t>月</w:t>
      </w:r>
      <w:r w:rsidR="004A0FA5">
        <w:rPr>
          <w:rFonts w:ascii="方正仿宋_GBK" w:eastAsia="方正仿宋_GBK"/>
          <w:color w:val="000000" w:themeColor="text1"/>
          <w:sz w:val="32"/>
          <w:szCs w:val="32"/>
        </w:rPr>
        <w:t>30</w:t>
      </w:r>
      <w:r w:rsidR="00BD0F81" w:rsidRPr="00521294">
        <w:rPr>
          <w:rFonts w:ascii="方正仿宋_GBK" w:eastAsia="方正仿宋_GBK"/>
          <w:color w:val="000000" w:themeColor="text1"/>
          <w:sz w:val="32"/>
          <w:szCs w:val="32"/>
        </w:rPr>
        <w:t>日</w:t>
      </w:r>
      <w:r w:rsidR="00A6360A"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起实施。</w:t>
      </w:r>
    </w:p>
    <w:p w:rsidR="00156DBF" w:rsidRPr="00521294" w:rsidRDefault="00537C70" w:rsidP="00521294">
      <w:pPr>
        <w:spacing w:line="58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21294">
        <w:rPr>
          <w:rFonts w:ascii="方正仿宋_GBK" w:eastAsia="方正仿宋_GBK"/>
          <w:color w:val="000000" w:themeColor="text1"/>
          <w:sz w:val="32"/>
          <w:szCs w:val="32"/>
        </w:rPr>
        <w:t>请广大交通参与者提前规划出行路线，自觉遵守相关规定，共同维护</w:t>
      </w:r>
      <w:r w:rsidR="00211C7A" w:rsidRPr="00211C7A">
        <w:rPr>
          <w:rFonts w:ascii="方正仿宋_GBK" w:eastAsia="方正仿宋_GBK" w:hint="eastAsia"/>
          <w:color w:val="000000" w:themeColor="text1"/>
          <w:sz w:val="32"/>
          <w:szCs w:val="32"/>
        </w:rPr>
        <w:t>嘉陵江滨江路</w:t>
      </w:r>
      <w:r w:rsidR="00211C7A">
        <w:rPr>
          <w:rFonts w:ascii="方正仿宋_GBK" w:eastAsia="方正仿宋_GBK" w:hint="eastAsia"/>
          <w:color w:val="000000" w:themeColor="text1"/>
          <w:sz w:val="32"/>
          <w:szCs w:val="32"/>
        </w:rPr>
        <w:t>洪崖洞</w:t>
      </w:r>
      <w:r w:rsidRPr="00521294">
        <w:rPr>
          <w:rFonts w:ascii="方正仿宋_GBK" w:eastAsia="方正仿宋_GBK" w:hint="eastAsia"/>
          <w:color w:val="000000" w:themeColor="text1"/>
          <w:sz w:val="32"/>
          <w:szCs w:val="32"/>
        </w:rPr>
        <w:t>片区安全、畅通、有序的交通环境。</w:t>
      </w:r>
    </w:p>
    <w:p w:rsidR="008821FE" w:rsidRDefault="004E33FC" w:rsidP="00262244">
      <w:pPr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6905AA">
        <w:rPr>
          <w:rFonts w:ascii="方正仿宋_GBK" w:eastAsia="方正仿宋_GBK"/>
          <w:color w:val="000000" w:themeColor="text1"/>
          <w:sz w:val="32"/>
          <w:szCs w:val="32"/>
        </w:rPr>
        <w:t>特此通告</w:t>
      </w:r>
      <w:r w:rsidR="004A0FA5" w:rsidRPr="006905AA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4E33FC" w:rsidRPr="006905AA" w:rsidRDefault="008821FE" w:rsidP="00262244">
      <w:pPr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8821FE">
        <w:rPr>
          <w:rFonts w:ascii="方正仿宋_GBK" w:eastAsia="方正仿宋_GBK" w:hint="eastAsia"/>
          <w:color w:val="000000" w:themeColor="text1"/>
          <w:sz w:val="32"/>
          <w:szCs w:val="32"/>
        </w:rPr>
        <w:t>（此件公开发布）</w:t>
      </w:r>
    </w:p>
    <w:p w:rsidR="002711B3" w:rsidRDefault="002711B3" w:rsidP="00262244">
      <w:pPr>
        <w:ind w:firstLineChars="200" w:firstLine="600"/>
        <w:rPr>
          <w:rFonts w:ascii="方正仿宋_GBK" w:eastAsia="方正仿宋_GBK"/>
          <w:color w:val="000000" w:themeColor="text1"/>
          <w:sz w:val="30"/>
          <w:szCs w:val="30"/>
        </w:rPr>
      </w:pPr>
    </w:p>
    <w:p w:rsidR="008821FE" w:rsidRPr="004E33FC" w:rsidRDefault="008821FE" w:rsidP="008821FE">
      <w:pPr>
        <w:ind w:firstLineChars="1800" w:firstLine="5400"/>
        <w:rPr>
          <w:rFonts w:ascii="方正仿宋_GBK" w:eastAsia="方正仿宋_GBK"/>
          <w:color w:val="000000" w:themeColor="text1"/>
          <w:sz w:val="30"/>
          <w:szCs w:val="30"/>
        </w:rPr>
      </w:pPr>
      <w:r>
        <w:rPr>
          <w:rFonts w:ascii="方正仿宋_GBK" w:eastAsia="方正仿宋_GBK"/>
          <w:color w:val="000000" w:themeColor="text1"/>
          <w:sz w:val="30"/>
          <w:szCs w:val="30"/>
        </w:rPr>
        <w:t>重庆市公安局渝中区分局</w:t>
      </w:r>
    </w:p>
    <w:p w:rsidR="004E33FC" w:rsidRDefault="002711B3" w:rsidP="006905AA">
      <w:pPr>
        <w:ind w:firstLineChars="1800" w:firstLine="5760"/>
        <w:rPr>
          <w:rFonts w:ascii="方正仿宋_GBK" w:eastAsia="方正仿宋_GBK"/>
          <w:color w:val="000000" w:themeColor="text1"/>
          <w:sz w:val="30"/>
          <w:szCs w:val="30"/>
        </w:rPr>
      </w:pPr>
      <w:bookmarkStart w:id="0" w:name="_GoBack"/>
      <w:bookmarkEnd w:id="0"/>
      <w:r w:rsidRPr="006905AA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Pr="006905AA">
        <w:rPr>
          <w:rFonts w:ascii="方正仿宋_GBK" w:eastAsia="方正仿宋_GBK"/>
          <w:color w:val="000000" w:themeColor="text1"/>
          <w:sz w:val="32"/>
          <w:szCs w:val="32"/>
        </w:rPr>
        <w:t>025年</w:t>
      </w:r>
      <w:r w:rsidR="00144648" w:rsidRPr="006905AA">
        <w:rPr>
          <w:rFonts w:ascii="方正仿宋_GBK" w:eastAsia="方正仿宋_GBK"/>
          <w:color w:val="000000" w:themeColor="text1"/>
          <w:sz w:val="32"/>
          <w:szCs w:val="32"/>
        </w:rPr>
        <w:t>9</w:t>
      </w:r>
      <w:r w:rsidRPr="006905AA">
        <w:rPr>
          <w:rFonts w:ascii="方正仿宋_GBK" w:eastAsia="方正仿宋_GBK" w:hint="eastAsia"/>
          <w:color w:val="000000" w:themeColor="text1"/>
          <w:sz w:val="32"/>
          <w:szCs w:val="32"/>
        </w:rPr>
        <w:t>月</w:t>
      </w:r>
      <w:r w:rsidR="004A0FA5" w:rsidRPr="006905AA">
        <w:rPr>
          <w:rFonts w:ascii="方正仿宋_GBK" w:eastAsia="方正仿宋_GBK"/>
          <w:color w:val="000000" w:themeColor="text1"/>
          <w:sz w:val="32"/>
          <w:szCs w:val="32"/>
        </w:rPr>
        <w:t>2</w:t>
      </w:r>
      <w:r w:rsidR="008821FE">
        <w:rPr>
          <w:rFonts w:ascii="方正仿宋_GBK" w:eastAsia="方正仿宋_GBK" w:hint="eastAsia"/>
          <w:color w:val="000000" w:themeColor="text1"/>
          <w:sz w:val="32"/>
          <w:szCs w:val="32"/>
        </w:rPr>
        <w:t>5</w:t>
      </w:r>
      <w:r w:rsidRPr="006905AA">
        <w:rPr>
          <w:rFonts w:ascii="方正仿宋_GBK" w:eastAsia="方正仿宋_GBK" w:hint="eastAsia"/>
          <w:color w:val="000000" w:themeColor="text1"/>
          <w:sz w:val="32"/>
          <w:szCs w:val="32"/>
        </w:rPr>
        <w:t>日</w:t>
      </w:r>
    </w:p>
    <w:sectPr w:rsidR="004E33FC" w:rsidSect="0052129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41" w:rsidRDefault="00F53A41" w:rsidP="002711B3">
      <w:r>
        <w:separator/>
      </w:r>
    </w:p>
  </w:endnote>
  <w:endnote w:type="continuationSeparator" w:id="0">
    <w:p w:rsidR="00F53A41" w:rsidRDefault="00F53A41" w:rsidP="0027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41" w:rsidRDefault="00F53A41" w:rsidP="002711B3">
      <w:r>
        <w:separator/>
      </w:r>
    </w:p>
  </w:footnote>
  <w:footnote w:type="continuationSeparator" w:id="0">
    <w:p w:rsidR="00F53A41" w:rsidRDefault="00F53A41" w:rsidP="0027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71"/>
    <w:rsid w:val="000178C0"/>
    <w:rsid w:val="000F4BAB"/>
    <w:rsid w:val="00136FD4"/>
    <w:rsid w:val="00144648"/>
    <w:rsid w:val="00156DBF"/>
    <w:rsid w:val="001616B7"/>
    <w:rsid w:val="001669A4"/>
    <w:rsid w:val="00195333"/>
    <w:rsid w:val="001A665B"/>
    <w:rsid w:val="001F0DFB"/>
    <w:rsid w:val="00211C7A"/>
    <w:rsid w:val="00253CC5"/>
    <w:rsid w:val="00262244"/>
    <w:rsid w:val="00270D6F"/>
    <w:rsid w:val="002711B1"/>
    <w:rsid w:val="002711B3"/>
    <w:rsid w:val="002D3E37"/>
    <w:rsid w:val="002D529C"/>
    <w:rsid w:val="002E1DB0"/>
    <w:rsid w:val="002F23E1"/>
    <w:rsid w:val="003100A1"/>
    <w:rsid w:val="0034275F"/>
    <w:rsid w:val="00371A84"/>
    <w:rsid w:val="0039310C"/>
    <w:rsid w:val="00396C6D"/>
    <w:rsid w:val="00397A03"/>
    <w:rsid w:val="003D6E9A"/>
    <w:rsid w:val="003E174B"/>
    <w:rsid w:val="003E2B05"/>
    <w:rsid w:val="003F1C82"/>
    <w:rsid w:val="00454E2F"/>
    <w:rsid w:val="00480CF2"/>
    <w:rsid w:val="004A0FA5"/>
    <w:rsid w:val="004A16C2"/>
    <w:rsid w:val="004C4050"/>
    <w:rsid w:val="004D17A8"/>
    <w:rsid w:val="004E33FC"/>
    <w:rsid w:val="00521294"/>
    <w:rsid w:val="005275A0"/>
    <w:rsid w:val="00537C70"/>
    <w:rsid w:val="0060584C"/>
    <w:rsid w:val="00606B66"/>
    <w:rsid w:val="00641248"/>
    <w:rsid w:val="00651370"/>
    <w:rsid w:val="006905AA"/>
    <w:rsid w:val="00697D8F"/>
    <w:rsid w:val="00744C86"/>
    <w:rsid w:val="00755000"/>
    <w:rsid w:val="0076039D"/>
    <w:rsid w:val="007D1C7F"/>
    <w:rsid w:val="00825A22"/>
    <w:rsid w:val="0085548A"/>
    <w:rsid w:val="00860E78"/>
    <w:rsid w:val="008821FE"/>
    <w:rsid w:val="008B5C5D"/>
    <w:rsid w:val="008E3A7D"/>
    <w:rsid w:val="008F3D65"/>
    <w:rsid w:val="009B427A"/>
    <w:rsid w:val="009C24AA"/>
    <w:rsid w:val="009C607A"/>
    <w:rsid w:val="009C70E4"/>
    <w:rsid w:val="009D0D2C"/>
    <w:rsid w:val="00A6360A"/>
    <w:rsid w:val="00A72F30"/>
    <w:rsid w:val="00A97671"/>
    <w:rsid w:val="00AA2316"/>
    <w:rsid w:val="00BD0F81"/>
    <w:rsid w:val="00BD69F8"/>
    <w:rsid w:val="00BE7650"/>
    <w:rsid w:val="00C24DCE"/>
    <w:rsid w:val="00C36A94"/>
    <w:rsid w:val="00C453FD"/>
    <w:rsid w:val="00C53564"/>
    <w:rsid w:val="00D70379"/>
    <w:rsid w:val="00D80E94"/>
    <w:rsid w:val="00D815DD"/>
    <w:rsid w:val="00E01D69"/>
    <w:rsid w:val="00E1143C"/>
    <w:rsid w:val="00E21583"/>
    <w:rsid w:val="00E35BF1"/>
    <w:rsid w:val="00E731D4"/>
    <w:rsid w:val="00E770E6"/>
    <w:rsid w:val="00E8290E"/>
    <w:rsid w:val="00E95AA2"/>
    <w:rsid w:val="00EA5442"/>
    <w:rsid w:val="00F40A4A"/>
    <w:rsid w:val="00F53A41"/>
    <w:rsid w:val="00F91C44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6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1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1B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711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711B3"/>
  </w:style>
  <w:style w:type="paragraph" w:styleId="a7">
    <w:name w:val="Balloon Text"/>
    <w:basedOn w:val="a"/>
    <w:link w:val="Char2"/>
    <w:uiPriority w:val="99"/>
    <w:semiHidden/>
    <w:unhideWhenUsed/>
    <w:rsid w:val="00E215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15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6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1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1B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711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711B3"/>
  </w:style>
  <w:style w:type="paragraph" w:styleId="a7">
    <w:name w:val="Balloon Text"/>
    <w:basedOn w:val="a"/>
    <w:link w:val="Char2"/>
    <w:uiPriority w:val="99"/>
    <w:semiHidden/>
    <w:unhideWhenUsed/>
    <w:rsid w:val="00E215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1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黄涛</dc:creator>
  <cp:keywords/>
  <dc:description/>
  <cp:lastModifiedBy>AutoBVT</cp:lastModifiedBy>
  <cp:revision>28</cp:revision>
  <cp:lastPrinted>2025-09-22T09:47:00Z</cp:lastPrinted>
  <dcterms:created xsi:type="dcterms:W3CDTF">2025-08-01T04:33:00Z</dcterms:created>
  <dcterms:modified xsi:type="dcterms:W3CDTF">2025-10-16T09:20:00Z</dcterms:modified>
</cp:coreProperties>
</file>