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E3DFA">
      <w:pPr>
        <w:snapToGrid w:val="0"/>
        <w:spacing w:line="600" w:lineRule="atLeas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 w14:paraId="7B5A42C1">
      <w:pPr>
        <w:snapToGrid w:val="0"/>
        <w:spacing w:line="600" w:lineRule="atLeas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000A065F">
      <w:pPr>
        <w:snapToGrid w:val="0"/>
        <w:spacing w:line="600" w:lineRule="atLeast"/>
        <w:jc w:val="center"/>
        <w:rPr>
          <w:rFonts w:ascii="Times New Roman" w:hAnsi="Times New Roman" w:eastAsia="方正小标宋_GBK" w:cs="Times New Roman"/>
          <w:w w:val="92"/>
          <w:sz w:val="44"/>
          <w:szCs w:val="44"/>
        </w:rPr>
      </w:pPr>
      <w:r>
        <w:rPr>
          <w:rFonts w:ascii="Times New Roman" w:hAnsi="Times New Roman" w:eastAsia="方正小标宋_GBK" w:cs="Times New Roman"/>
          <w:w w:val="92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w w:val="92"/>
          <w:sz w:val="44"/>
          <w:szCs w:val="44"/>
        </w:rPr>
        <w:t>4</w:t>
      </w:r>
      <w:r>
        <w:rPr>
          <w:rFonts w:ascii="Times New Roman" w:hAnsi="Times New Roman" w:eastAsia="方正小标宋_GBK" w:cs="Times New Roman"/>
          <w:w w:val="92"/>
          <w:sz w:val="44"/>
          <w:szCs w:val="44"/>
        </w:rPr>
        <w:t>年</w:t>
      </w:r>
      <w:r>
        <w:rPr>
          <w:rFonts w:hint="eastAsia" w:eastAsia="方正小标宋_GBK" w:cs="Times New Roman"/>
          <w:w w:val="92"/>
          <w:sz w:val="44"/>
          <w:szCs w:val="44"/>
          <w:lang w:eastAsia="zh-CN"/>
        </w:rPr>
        <w:t>渝中区示范</w:t>
      </w:r>
      <w:r>
        <w:rPr>
          <w:rFonts w:ascii="Times New Roman" w:hAnsi="Times New Roman" w:eastAsia="方正小标宋_GBK" w:cs="Times New Roman"/>
          <w:w w:val="92"/>
          <w:sz w:val="44"/>
          <w:szCs w:val="44"/>
        </w:rPr>
        <w:t>科</w:t>
      </w:r>
      <w:r>
        <w:rPr>
          <w:rFonts w:hint="eastAsia" w:eastAsia="方正小标宋_GBK" w:cs="Times New Roman"/>
          <w:w w:val="92"/>
          <w:sz w:val="44"/>
          <w:szCs w:val="44"/>
          <w:lang w:eastAsia="zh-CN"/>
        </w:rPr>
        <w:t>普基地建设</w:t>
      </w:r>
      <w:r>
        <w:rPr>
          <w:rFonts w:ascii="Times New Roman" w:hAnsi="Times New Roman" w:eastAsia="方正小标宋_GBK" w:cs="Times New Roman"/>
          <w:w w:val="92"/>
          <w:sz w:val="44"/>
          <w:szCs w:val="44"/>
        </w:rPr>
        <w:t>项目申报指南</w:t>
      </w:r>
    </w:p>
    <w:p w14:paraId="5F6D88C2">
      <w:pPr>
        <w:snapToGrid w:val="0"/>
        <w:spacing w:line="600" w:lineRule="atLeast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 w14:paraId="3679272D">
      <w:pPr>
        <w:pStyle w:val="3"/>
        <w:shd w:val="clear" w:color="auto" w:fill="FFFFFF"/>
        <w:spacing w:beforeAutospacing="0" w:afterAutospacing="0" w:line="600" w:lineRule="atLeas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支持通过加强自身基础设施建设、创新科技传播、整合科普资源、加强科普交流、培养科普人才等提升科普服务能力，实现在相关行业领域发挥示范引领作用的</w:t>
      </w:r>
      <w:r>
        <w:rPr>
          <w:rFonts w:hint="eastAsia"/>
          <w:sz w:val="32"/>
          <w:szCs w:val="32"/>
          <w:shd w:val="clear" w:color="auto" w:fill="FFFFFF"/>
          <w:lang w:eastAsia="zh-CN"/>
        </w:rPr>
        <w:t>渝中区内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科普基地</w:t>
      </w:r>
      <w:r>
        <w:rPr>
          <w:rFonts w:hint="eastAsia"/>
          <w:sz w:val="32"/>
          <w:szCs w:val="32"/>
          <w:shd w:val="clear" w:color="auto" w:fill="FFFFFF"/>
          <w:lang w:eastAsia="zh-CN"/>
        </w:rPr>
        <w:t>（包括市、区级科普基地）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。考核指标以科普基地年度科普工作成效、科普工作社会效益等为主。</w:t>
      </w:r>
    </w:p>
    <w:p w14:paraId="04FCC3B4">
      <w:pPr>
        <w:pStyle w:val="3"/>
        <w:shd w:val="clear" w:color="auto" w:fill="FFFFFF"/>
        <w:spacing w:beforeAutospacing="0" w:afterAutospacing="0" w:line="600" w:lineRule="atLeas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楷体_GBK"/>
          <w:sz w:val="32"/>
          <w:szCs w:val="32"/>
        </w:rPr>
        <w:t>（一）基本要求</w:t>
      </w:r>
    </w:p>
    <w:p w14:paraId="108E1D18">
      <w:pPr>
        <w:pStyle w:val="3"/>
        <w:shd w:val="clear" w:color="auto" w:fill="FFFFFF"/>
        <w:spacing w:beforeAutospacing="0" w:afterAutospacing="0" w:line="600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1．申报单位须是已命名的重庆市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、渝中区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科普基地</w:t>
      </w:r>
    </w:p>
    <w:p w14:paraId="64DDB162">
      <w:pPr>
        <w:pStyle w:val="3"/>
        <w:shd w:val="clear" w:color="auto" w:fill="FFFFFF"/>
        <w:spacing w:beforeAutospacing="0" w:afterAutospacing="0" w:line="600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2．在202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年1月1日—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月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日期间，正常开展科普基地组织管理、队伍建设、场地或设施设备建设、科普活动开展和科普宣传等工作，具有较好的科普工作成效，产生一定的社会效益。</w:t>
      </w:r>
    </w:p>
    <w:p w14:paraId="4D353F2B">
      <w:pPr>
        <w:pStyle w:val="3"/>
        <w:shd w:val="clear" w:color="auto" w:fill="FFFFFF"/>
        <w:spacing w:beforeAutospacing="0" w:afterAutospacing="0" w:line="600" w:lineRule="atLeas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3．项目申报名称统一为“**科普基地示范建设项目”，起止时间统一为202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年1月1日—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月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日。</w:t>
      </w:r>
    </w:p>
    <w:p w14:paraId="7382205A">
      <w:pPr>
        <w:spacing w:line="600" w:lineRule="atLeas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（二）资助类别</w:t>
      </w:r>
    </w:p>
    <w:p w14:paraId="29B0028F">
      <w:pPr>
        <w:spacing w:line="600" w:lineRule="atLeas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微软雅黑" w:eastAsia="方正仿宋_GBK" w:cs="Times New Roman"/>
          <w:kern w:val="0"/>
          <w:sz w:val="32"/>
          <w:szCs w:val="32"/>
          <w:shd w:val="clear" w:color="auto" w:fill="FFFFFF"/>
        </w:rPr>
        <w:t>一般项目</w:t>
      </w:r>
    </w:p>
    <w:p w14:paraId="681245EF">
      <w:pPr>
        <w:spacing w:line="600" w:lineRule="atLeast"/>
        <w:ind w:firstLine="640" w:firstLineChars="200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eastAsia" w:eastAsia="方正楷体_GBK" w:cs="Times New Roman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资助方式</w:t>
      </w:r>
    </w:p>
    <w:p w14:paraId="3686D792">
      <w:pPr>
        <w:numPr>
          <w:ilvl w:val="0"/>
          <w:numId w:val="0"/>
        </w:numPr>
        <w:spacing w:line="600" w:lineRule="atLeast"/>
        <w:ind w:firstLine="640" w:firstLineChars="200"/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事后补助</w:t>
      </w:r>
    </w:p>
    <w:p w14:paraId="34DB9009">
      <w:pPr>
        <w:spacing w:line="600" w:lineRule="atLeas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eastAsia="方正楷体_GBK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方正楷体_GBK" w:cs="Times New Roman"/>
          <w:sz w:val="32"/>
          <w:szCs w:val="32"/>
        </w:rPr>
        <w:t>）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支持方向</w:t>
      </w:r>
    </w:p>
    <w:p w14:paraId="02941A78">
      <w:pPr>
        <w:pStyle w:val="3"/>
        <w:shd w:val="clear" w:color="auto" w:fill="FFFFFF"/>
        <w:spacing w:beforeAutospacing="0" w:afterAutospacing="0" w:line="600" w:lineRule="atLeas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1．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场馆类示范科普基地。支持科普场馆及相关设施和器材运行良好，科普展品更新及时，科普讲解人员配备合理，科普场馆全年面向公众开放，常态化组织开展科普活动，并产生良好社会效益的科普基地。</w:t>
      </w:r>
    </w:p>
    <w:p w14:paraId="01B18C46">
      <w:pPr>
        <w:pStyle w:val="3"/>
        <w:shd w:val="clear" w:color="auto" w:fill="FFFFFF"/>
        <w:spacing w:beforeAutospacing="0" w:afterAutospacing="0" w:line="600" w:lineRule="atLeas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2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教育培训类示范科普基地。支持培训场所及设施设备运行良好，专兼职教育培训人员配备充足，持续开发优质教育培训教材和课程资源，常态化组织开展教育培训活动，并产生良好社会效益的科普基地。</w:t>
      </w:r>
    </w:p>
    <w:p w14:paraId="0DC330E9">
      <w:pPr>
        <w:pStyle w:val="3"/>
        <w:shd w:val="clear" w:color="auto" w:fill="FFFFFF"/>
        <w:spacing w:beforeAutospacing="0" w:afterAutospacing="0" w:line="600" w:lineRule="atLeas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3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旅游景区类示范科普基地。支持具有突出科技内涵和科普功能，持续开发优质科普研学路线，科普旅游观光导览、导视系统完善，科普导游配备充足，常态化组织开展科普活动，并产生良好经济社会效益的科普基地。</w:t>
      </w:r>
    </w:p>
    <w:p w14:paraId="23B5AE41">
      <w:pPr>
        <w:pStyle w:val="3"/>
        <w:shd w:val="clear" w:color="auto" w:fill="FFFFFF"/>
        <w:spacing w:beforeAutospacing="0" w:afterAutospacing="0" w:line="600" w:lineRule="atLeas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4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研发创作类示范科普基地。支持科普研发创作场所、仪器设备及保障条件良好，科普研发与创作人才队伍完善，研发创作的科普作品、产品广泛应用于科普活动和科普宣传，并实现良好经济社会效益的科普基地。</w:t>
      </w:r>
    </w:p>
    <w:p w14:paraId="3CDC7499">
      <w:pPr>
        <w:pStyle w:val="3"/>
        <w:shd w:val="clear" w:color="auto" w:fill="FFFFFF"/>
        <w:spacing w:beforeAutospacing="0" w:afterAutospacing="0" w:line="600" w:lineRule="atLeast"/>
        <w:ind w:firstLine="640" w:firstLineChars="200"/>
        <w:jc w:val="both"/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5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．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传媒类示范科普基地。支持具有一定覆盖面和影响力的科普宣传载体，科普内容策划、制作、编辑等人才队伍配备充足，持续更新科普宣传内容，策划开展科普宣传活动，并实现良好经济社会效益的科普基地。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jAxNDRlZDY0ZDJmNDE2ZGJhMDFhMTM3NmQwNDMifQ=="/>
  </w:docVars>
  <w:rsids>
    <w:rsidRoot w:val="00000000"/>
    <w:rsid w:val="0FA638D0"/>
    <w:rsid w:val="183D0743"/>
    <w:rsid w:val="2D34373A"/>
    <w:rsid w:val="3C7B0A81"/>
    <w:rsid w:val="463C757A"/>
    <w:rsid w:val="48FA1719"/>
    <w:rsid w:val="4BEB1DBF"/>
    <w:rsid w:val="54B1208F"/>
    <w:rsid w:val="5CC30D20"/>
    <w:rsid w:val="74376A1F"/>
    <w:rsid w:val="75D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810</Characters>
  <Lines>0</Lines>
  <Paragraphs>0</Paragraphs>
  <TotalTime>1</TotalTime>
  <ScaleCrop>false</ScaleCrop>
  <LinksUpToDate>false</LinksUpToDate>
  <CharactersWithSpaces>810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2024-06-21T02:54:00Z</dcterms:created>
  <dc:creator>龙大大</dc:creator>
  <cp:lastModifiedBy>ㄨīn</cp:lastModifiedBy>
  <dcterms:modified xsi:type="dcterms:W3CDTF">2024-10-24T04:02:00Z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72060143C2774EF989F65902F4F06ECA_13</vt:lpwstr>
  </property>
</Properties>
</file>