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9AFD" w14:textId="77777777" w:rsidR="00E904EA" w:rsidRDefault="00A951C9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渝中区</w:t>
      </w:r>
      <w:r>
        <w:rPr>
          <w:rFonts w:ascii="方正小标宋_GBK" w:eastAsia="方正小标宋_GBK" w:hint="eastAsia"/>
          <w:sz w:val="44"/>
          <w:szCs w:val="44"/>
        </w:rPr>
        <w:t>“福彩圆梦·孤儿助学工程”</w:t>
      </w:r>
    </w:p>
    <w:p w14:paraId="17D60A2D" w14:textId="77777777" w:rsidR="00E904EA" w:rsidRDefault="00A951C9">
      <w:pPr>
        <w:spacing w:line="579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助学金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给付服务指南</w:t>
      </w:r>
    </w:p>
    <w:p w14:paraId="1AAEAD6F" w14:textId="77777777" w:rsidR="00E904EA" w:rsidRDefault="00E904EA">
      <w:pPr>
        <w:pStyle w:val="a3"/>
      </w:pPr>
    </w:p>
    <w:p w14:paraId="12FA2478" w14:textId="77777777" w:rsidR="00E904EA" w:rsidRDefault="00E904EA">
      <w:pPr>
        <w:pStyle w:val="a3"/>
      </w:pPr>
    </w:p>
    <w:p w14:paraId="34BAD239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一、 适用范围</w:t>
      </w:r>
    </w:p>
    <w:p w14:paraId="794E5FB9" w14:textId="77777777" w:rsidR="00E904EA" w:rsidRDefault="00A951C9">
      <w:pPr>
        <w:overflowPunct w:val="0"/>
        <w:snapToGrid w:val="0"/>
        <w:spacing w:line="596" w:lineRule="exact"/>
        <w:ind w:firstLineChars="200" w:firstLine="640"/>
        <w:rPr>
          <w:rFonts w:hAnsi="方正仿宋_GBK"/>
          <w:szCs w:val="32"/>
        </w:rPr>
      </w:pPr>
      <w:proofErr w:type="gramStart"/>
      <w:r>
        <w:rPr>
          <w:rFonts w:hAnsi="方正仿宋_GBK"/>
          <w:szCs w:val="32"/>
        </w:rPr>
        <w:t>本服务</w:t>
      </w:r>
      <w:proofErr w:type="gramEnd"/>
      <w:r>
        <w:rPr>
          <w:rFonts w:hAnsi="方正仿宋_GBK"/>
          <w:szCs w:val="32"/>
        </w:rPr>
        <w:t>指南规定了渝中区</w:t>
      </w:r>
      <w:r>
        <w:rPr>
          <w:rFonts w:hAnsi="方正仿宋_GBK"/>
          <w:szCs w:val="32"/>
        </w:rPr>
        <w:t>“</w:t>
      </w:r>
      <w:r>
        <w:rPr>
          <w:rFonts w:hAnsi="方正仿宋_GBK"/>
          <w:szCs w:val="32"/>
        </w:rPr>
        <w:t>福彩圆梦</w:t>
      </w:r>
      <w:r>
        <w:rPr>
          <w:rFonts w:hAnsi="方正仿宋_GBK"/>
          <w:szCs w:val="32"/>
        </w:rPr>
        <w:t>·</w:t>
      </w:r>
      <w:r>
        <w:rPr>
          <w:rFonts w:hAnsi="方正仿宋_GBK"/>
          <w:szCs w:val="32"/>
        </w:rPr>
        <w:t>孤儿助学工程</w:t>
      </w:r>
      <w:r>
        <w:rPr>
          <w:rFonts w:hAnsi="方正仿宋_GBK"/>
          <w:szCs w:val="32"/>
        </w:rPr>
        <w:t>”</w:t>
      </w:r>
      <w:r>
        <w:rPr>
          <w:rFonts w:hAnsi="方正仿宋_GBK"/>
          <w:szCs w:val="32"/>
        </w:rPr>
        <w:t>助学金给付事项的审批依据、申请条件、申请材料和办理流程及相关办理内容。</w:t>
      </w:r>
    </w:p>
    <w:p w14:paraId="7BF4A5E0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本事项所适用对象为：</w:t>
      </w:r>
    </w:p>
    <w:p w14:paraId="334C8EE0" w14:textId="77777777" w:rsidR="00E904EA" w:rsidRDefault="00A951C9">
      <w:pPr>
        <w:overflowPunct w:val="0"/>
        <w:snapToGrid w:val="0"/>
        <w:spacing w:line="596" w:lineRule="exact"/>
        <w:ind w:firstLineChars="200" w:firstLine="640"/>
        <w:rPr>
          <w:szCs w:val="32"/>
        </w:rPr>
      </w:pPr>
      <w:r>
        <w:rPr>
          <w:rFonts w:hAnsi="方正仿宋_GBK"/>
          <w:szCs w:val="32"/>
        </w:rPr>
        <w:t>已被认定为</w:t>
      </w:r>
      <w:r>
        <w:rPr>
          <w:rFonts w:hAnsi="方正仿宋_GBK" w:hint="eastAsia"/>
          <w:szCs w:val="32"/>
        </w:rPr>
        <w:t>渝中区</w:t>
      </w:r>
      <w:r>
        <w:rPr>
          <w:rFonts w:hAnsi="方正仿宋_GBK"/>
          <w:szCs w:val="32"/>
        </w:rPr>
        <w:t>孤儿身份、年满</w:t>
      </w:r>
      <w:r>
        <w:rPr>
          <w:szCs w:val="32"/>
        </w:rPr>
        <w:t>18</w:t>
      </w:r>
      <w:r>
        <w:rPr>
          <w:rFonts w:hAnsi="方正仿宋_GBK"/>
          <w:szCs w:val="32"/>
        </w:rPr>
        <w:t>周岁后在普通全日制本科（专科）院校、</w:t>
      </w:r>
      <w:r>
        <w:rPr>
          <w:rFonts w:hAnsi="方正仿宋_GBK"/>
          <w:color w:val="000000" w:themeColor="text1"/>
          <w:szCs w:val="32"/>
        </w:rPr>
        <w:t>高等职业学校等高等院校</w:t>
      </w:r>
      <w:r>
        <w:rPr>
          <w:rFonts w:hAnsi="方正仿宋_GBK"/>
          <w:szCs w:val="32"/>
        </w:rPr>
        <w:t>及中等职</w:t>
      </w:r>
      <w:proofErr w:type="gramStart"/>
      <w:r>
        <w:rPr>
          <w:rFonts w:hAnsi="方正仿宋_GBK"/>
          <w:szCs w:val="32"/>
        </w:rPr>
        <w:t>业学校</w:t>
      </w:r>
      <w:proofErr w:type="gramEnd"/>
      <w:r>
        <w:rPr>
          <w:rFonts w:hAnsi="方正仿宋_GBK"/>
          <w:szCs w:val="32"/>
        </w:rPr>
        <w:t>就读的中专、大专、本科学生和硕士或博士研究生。</w:t>
      </w:r>
    </w:p>
    <w:p w14:paraId="47887609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二、 事项审查类型</w:t>
      </w:r>
    </w:p>
    <w:p w14:paraId="3DA013F6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前审后批。</w:t>
      </w:r>
    </w:p>
    <w:p w14:paraId="2CD178E7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三、 审批依据</w:t>
      </w:r>
    </w:p>
    <w:p w14:paraId="211A4BFD" w14:textId="77777777" w:rsidR="00E904EA" w:rsidRDefault="00A951C9">
      <w:pPr>
        <w:overflowPunct w:val="0"/>
        <w:snapToGrid w:val="0"/>
        <w:spacing w:line="596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重庆市民政局转发民政部《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福彩圆梦</w:t>
      </w:r>
      <w:r>
        <w:rPr>
          <w:rFonts w:ascii="Times New Roman" w:hAnsi="Times New Roman" w:cs="Times New Roman"/>
          <w:szCs w:val="32"/>
        </w:rPr>
        <w:t>·</w:t>
      </w:r>
      <w:r>
        <w:rPr>
          <w:rFonts w:ascii="Times New Roman" w:hAnsi="Times New Roman" w:cs="Times New Roman"/>
          <w:szCs w:val="32"/>
        </w:rPr>
        <w:t>孤儿助学工程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项目实施暂行办法》的通知</w:t>
      </w:r>
      <w:r>
        <w:rPr>
          <w:rFonts w:ascii="Times New Roman" w:hAnsi="Times New Roman" w:cs="Times New Roman"/>
          <w:szCs w:val="32"/>
        </w:rPr>
        <w:t>（</w:t>
      </w:r>
      <w:proofErr w:type="gramStart"/>
      <w:r>
        <w:rPr>
          <w:rFonts w:ascii="Times New Roman" w:hAnsi="Times New Roman" w:cs="Times New Roman"/>
          <w:szCs w:val="32"/>
        </w:rPr>
        <w:t>渝民〔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〕</w:t>
      </w:r>
      <w:proofErr w:type="gramEnd"/>
      <w:r>
        <w:rPr>
          <w:rFonts w:ascii="Times New Roman" w:hAnsi="Times New Roman" w:cs="Times New Roman"/>
          <w:szCs w:val="32"/>
        </w:rPr>
        <w:t>71</w:t>
      </w:r>
      <w:r>
        <w:rPr>
          <w:rFonts w:ascii="Times New Roman" w:hAnsi="Times New Roman" w:cs="Times New Roman"/>
          <w:szCs w:val="32"/>
        </w:rPr>
        <w:t>号）</w:t>
      </w:r>
    </w:p>
    <w:p w14:paraId="0E9E334A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四、 受理机构</w:t>
      </w:r>
    </w:p>
    <w:p w14:paraId="029268A2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重庆市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渝中区各街道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办事处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。</w:t>
      </w:r>
    </w:p>
    <w:p w14:paraId="35D52579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五、 决定机构</w:t>
      </w:r>
    </w:p>
    <w:p w14:paraId="08EDB086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重庆市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渝中区民政局。</w:t>
      </w:r>
    </w:p>
    <w:p w14:paraId="256F0CB8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六、 数量限制</w:t>
      </w:r>
    </w:p>
    <w:p w14:paraId="70ED05DD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无数量</w:t>
      </w:r>
      <w:proofErr w:type="gramEnd"/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限制。</w:t>
      </w:r>
    </w:p>
    <w:p w14:paraId="018AC81C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七、 申请条件</w:t>
      </w:r>
    </w:p>
    <w:p w14:paraId="4D91F374" w14:textId="77777777" w:rsidR="00E904EA" w:rsidRDefault="00A951C9">
      <w:pPr>
        <w:overflowPunct w:val="0"/>
        <w:snapToGrid w:val="0"/>
        <w:spacing w:line="596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已被认定为</w:t>
      </w:r>
      <w:r>
        <w:rPr>
          <w:rFonts w:ascii="Times New Roman" w:hAnsi="Times New Roman" w:cs="Times New Roman"/>
          <w:szCs w:val="32"/>
        </w:rPr>
        <w:t>渝中区</w:t>
      </w:r>
      <w:r>
        <w:rPr>
          <w:rFonts w:ascii="Times New Roman" w:hAnsi="Times New Roman" w:cs="Times New Roman" w:hint="eastAsia"/>
          <w:szCs w:val="32"/>
        </w:rPr>
        <w:t>户籍散居</w:t>
      </w:r>
      <w:r>
        <w:rPr>
          <w:rFonts w:ascii="Times New Roman" w:hAnsi="Times New Roman" w:cs="Times New Roman"/>
          <w:szCs w:val="32"/>
        </w:rPr>
        <w:t>孤儿身份、年满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周岁后在普通全日制本科（专科）院校、</w:t>
      </w:r>
      <w:r>
        <w:rPr>
          <w:rFonts w:ascii="Times New Roman" w:hAnsi="Times New Roman" w:cs="Times New Roman"/>
          <w:color w:val="000000" w:themeColor="text1"/>
          <w:szCs w:val="32"/>
        </w:rPr>
        <w:t>高等职业学校等高等院校</w:t>
      </w:r>
      <w:r>
        <w:rPr>
          <w:rFonts w:ascii="Times New Roman" w:hAnsi="Times New Roman" w:cs="Times New Roman"/>
          <w:szCs w:val="32"/>
        </w:rPr>
        <w:t>及中等职业学校就读的中专、大专、本科学生和硕士或博士研究生。</w:t>
      </w:r>
    </w:p>
    <w:p w14:paraId="36A31C5B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八、 申请材料目录</w:t>
      </w:r>
    </w:p>
    <w:p w14:paraId="47AAC32D" w14:textId="77777777" w:rsidR="00E904EA" w:rsidRDefault="00A951C9">
      <w:pPr>
        <w:overflowPunct w:val="0"/>
        <w:snapToGrid w:val="0"/>
        <w:spacing w:line="596" w:lineRule="exact"/>
        <w:ind w:firstLineChars="200" w:firstLine="640"/>
        <w:rPr>
          <w:szCs w:val="32"/>
        </w:rPr>
      </w:pPr>
      <w:r>
        <w:rPr>
          <w:rFonts w:ascii="Times New Roman" w:hAnsi="Times New Roman" w:cs="Times New Roman"/>
          <w:szCs w:val="32"/>
        </w:rPr>
        <w:t>渝中区户籍散居孤儿</w:t>
      </w:r>
      <w:r>
        <w:rPr>
          <w:rFonts w:ascii="Times New Roman" w:hAnsi="Times New Roman" w:cs="Times New Roman"/>
          <w:szCs w:val="32"/>
        </w:rPr>
        <w:t>向</w:t>
      </w:r>
      <w:r>
        <w:rPr>
          <w:rFonts w:ascii="Times New Roman" w:hAnsi="Times New Roman" w:cs="Times New Roman"/>
          <w:szCs w:val="32"/>
        </w:rPr>
        <w:t>户籍所在地街道办事处提交</w:t>
      </w:r>
      <w:r>
        <w:rPr>
          <w:lang w:val="zh-CN"/>
        </w:rPr>
        <w:t>录取通知书、在校证明等</w:t>
      </w:r>
      <w:r>
        <w:rPr>
          <w:rFonts w:hint="eastAsia"/>
          <w:lang w:val="zh-CN"/>
        </w:rPr>
        <w:t>材料的原件及复印件</w:t>
      </w:r>
      <w:r>
        <w:rPr>
          <w:rFonts w:hint="eastAsia"/>
        </w:rPr>
        <w:t>和</w:t>
      </w:r>
      <w:r>
        <w:rPr>
          <w:rFonts w:ascii="Times New Roman" w:hAnsi="Times New Roman" w:cs="Times New Roman"/>
          <w:szCs w:val="32"/>
        </w:rPr>
        <w:t>书面助学申请</w:t>
      </w:r>
      <w:r>
        <w:rPr>
          <w:rFonts w:hint="eastAsia"/>
          <w:lang w:val="zh-CN"/>
        </w:rPr>
        <w:t>办理</w:t>
      </w:r>
      <w:r>
        <w:rPr>
          <w:lang w:val="zh-CN"/>
        </w:rPr>
        <w:t>。</w:t>
      </w:r>
      <w:r>
        <w:rPr>
          <w:rFonts w:ascii="Times New Roman" w:hAnsi="Times New Roman" w:cs="Times New Roman"/>
          <w:szCs w:val="32"/>
        </w:rPr>
        <w:t>街道办事处从受理之日起，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个工作日内提出初审意见并报区民政局，区民政局应在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个工作日内负责确认孤儿身份，对学籍等信息进行核</w:t>
      </w:r>
      <w:r>
        <w:rPr>
          <w:rFonts w:hAnsi="方正仿宋_GBK"/>
          <w:szCs w:val="32"/>
        </w:rPr>
        <w:t>实。确认为受助对象的，纳入</w:t>
      </w:r>
      <w:r>
        <w:rPr>
          <w:szCs w:val="32"/>
        </w:rPr>
        <w:t>“</w:t>
      </w:r>
      <w:r>
        <w:rPr>
          <w:rFonts w:hAnsi="方正仿宋_GBK"/>
          <w:szCs w:val="32"/>
        </w:rPr>
        <w:t>福彩圆梦</w:t>
      </w:r>
      <w:r>
        <w:rPr>
          <w:szCs w:val="32"/>
        </w:rPr>
        <w:t>·</w:t>
      </w:r>
      <w:r>
        <w:rPr>
          <w:rFonts w:hAnsi="方正仿宋_GBK"/>
          <w:szCs w:val="32"/>
        </w:rPr>
        <w:t>孤儿助学工程</w:t>
      </w:r>
      <w:r>
        <w:rPr>
          <w:szCs w:val="32"/>
        </w:rPr>
        <w:t>”</w:t>
      </w:r>
      <w:r>
        <w:rPr>
          <w:rFonts w:hAnsi="方正仿宋_GBK"/>
          <w:szCs w:val="32"/>
        </w:rPr>
        <w:t>。</w:t>
      </w:r>
    </w:p>
    <w:p w14:paraId="55007F5E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九、申请补贴内容及标准</w:t>
      </w:r>
    </w:p>
    <w:p w14:paraId="6D47B846" w14:textId="77777777" w:rsidR="00E904EA" w:rsidRDefault="00A951C9">
      <w:pPr>
        <w:pStyle w:val="a4"/>
        <w:widowControl/>
        <w:spacing w:beforeAutospacing="0" w:after="150" w:afterAutospacing="0" w:line="596" w:lineRule="exact"/>
        <w:ind w:firstLine="420"/>
        <w:rPr>
          <w:rFonts w:ascii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补贴对象</w:t>
      </w:r>
    </w:p>
    <w:p w14:paraId="3CE19EBF" w14:textId="77777777" w:rsidR="00E904EA" w:rsidRDefault="00A951C9">
      <w:pPr>
        <w:overflowPunct w:val="0"/>
        <w:snapToGrid w:val="0"/>
        <w:spacing w:line="596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已被认定为渝中区</w:t>
      </w:r>
      <w:r>
        <w:rPr>
          <w:rFonts w:ascii="Times New Roman" w:hAnsi="Times New Roman" w:cs="Times New Roman" w:hint="eastAsia"/>
          <w:szCs w:val="32"/>
        </w:rPr>
        <w:t>户籍散居</w:t>
      </w:r>
      <w:r>
        <w:rPr>
          <w:rFonts w:ascii="Times New Roman" w:hAnsi="Times New Roman" w:cs="Times New Roman"/>
          <w:szCs w:val="32"/>
        </w:rPr>
        <w:t>孤儿身份、年满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周岁后在普通全日制本科（专科）院校、高等职业学校等高等院校及中等职业学校就读的中专、大专、本科学生和硕士或博士研究生。</w:t>
      </w:r>
    </w:p>
    <w:p w14:paraId="798D42CF" w14:textId="77777777" w:rsidR="00E904EA" w:rsidRDefault="00A951C9">
      <w:pPr>
        <w:pStyle w:val="a4"/>
        <w:widowControl/>
        <w:spacing w:beforeAutospacing="0" w:after="150" w:afterAutospacing="0" w:line="596" w:lineRule="exact"/>
        <w:ind w:firstLine="4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补贴标准</w:t>
      </w:r>
    </w:p>
    <w:p w14:paraId="10F9B9F3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</w:rPr>
        <w:t>每人每学年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万元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hAnsi="Times New Roman" w:hint="eastAsia"/>
          <w:sz w:val="32"/>
          <w:szCs w:val="32"/>
        </w:rPr>
        <w:t>按月发放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 w14:paraId="4FAA182E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十、 申请接收</w:t>
      </w:r>
    </w:p>
    <w:p w14:paraId="6E57951B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联系人：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重庆市渝中区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各街道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办事处</w:t>
      </w: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。</w:t>
      </w:r>
    </w:p>
    <w:p w14:paraId="556ADD2D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十一、 办理基本流程</w:t>
      </w:r>
    </w:p>
    <w:p w14:paraId="268314C3" w14:textId="77777777" w:rsidR="00E904EA" w:rsidRDefault="00A951C9">
      <w:pPr>
        <w:pStyle w:val="a4"/>
        <w:widowControl/>
        <w:spacing w:beforeAutospacing="0" w:afterAutospacing="0" w:line="596" w:lineRule="exact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lastRenderedPageBreak/>
        <w:t xml:space="preserve">    </w:t>
      </w: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t>渝中区户籍散居孤儿向户籍所在地街道办事处提交录取通知书、在校证明等材料的原件及复印件和书面助学申请。经街道办事处审核后，报区民政局审批。</w:t>
      </w:r>
    </w:p>
    <w:p w14:paraId="67F60460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十二、 办理方式</w:t>
      </w:r>
    </w:p>
    <w:p w14:paraId="4376F536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窗口办理。</w:t>
      </w:r>
    </w:p>
    <w:p w14:paraId="5F74E40A" w14:textId="77777777" w:rsidR="00E904EA" w:rsidRDefault="00A951C9">
      <w:pPr>
        <w:spacing w:line="596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十三、 办结时限</w:t>
      </w:r>
    </w:p>
    <w:p w14:paraId="335BC5B4" w14:textId="77777777" w:rsidR="00E904EA" w:rsidRDefault="00A951C9">
      <w:pPr>
        <w:widowControl/>
        <w:spacing w:line="596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法定时限：</w:t>
      </w:r>
      <w:r>
        <w:rPr>
          <w:rFonts w:ascii="Times New Roman" w:hAnsi="Times New Roman" w:cs="Times New Roman"/>
          <w:szCs w:val="32"/>
        </w:rPr>
        <w:t>街道办事处从受理之日起，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个工作日内提出初审意见并报区民政局，区民政局应在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个工作日内负责确认孤儿身份，对学籍等信息进行核</w:t>
      </w:r>
      <w:r>
        <w:rPr>
          <w:rFonts w:hAnsi="方正仿宋_GBK"/>
          <w:szCs w:val="32"/>
        </w:rPr>
        <w:t>实。确认为受助对象的，纳入</w:t>
      </w:r>
      <w:r>
        <w:rPr>
          <w:szCs w:val="32"/>
        </w:rPr>
        <w:t>“</w:t>
      </w:r>
      <w:r>
        <w:rPr>
          <w:rFonts w:hAnsi="方正仿宋_GBK"/>
          <w:szCs w:val="32"/>
        </w:rPr>
        <w:t>福彩圆梦</w:t>
      </w:r>
      <w:r>
        <w:rPr>
          <w:szCs w:val="32"/>
        </w:rPr>
        <w:t>·</w:t>
      </w:r>
      <w:r>
        <w:rPr>
          <w:rFonts w:hAnsi="方正仿宋_GBK"/>
          <w:szCs w:val="32"/>
        </w:rPr>
        <w:t>孤儿助学工程</w:t>
      </w:r>
      <w:r>
        <w:rPr>
          <w:szCs w:val="32"/>
        </w:rPr>
        <w:t>”</w:t>
      </w:r>
      <w:r>
        <w:rPr>
          <w:rFonts w:hAnsi="方正仿宋_GBK"/>
          <w:szCs w:val="32"/>
        </w:rPr>
        <w:t>。</w:t>
      </w:r>
    </w:p>
    <w:p w14:paraId="69A8309C" w14:textId="77777777" w:rsidR="00E904EA" w:rsidRDefault="00A951C9">
      <w:pPr>
        <w:widowControl/>
        <w:spacing w:line="596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承诺时限：</w:t>
      </w:r>
      <w:r>
        <w:rPr>
          <w:rFonts w:ascii="Times New Roman" w:hAnsi="Times New Roman" w:cs="Times New Roman"/>
          <w:szCs w:val="32"/>
        </w:rPr>
        <w:t>街道办事处从受理之日起，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个工作日内提出初审意见并报区民政局，区民政局应在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个工作日内负责确认孤儿身份，对学籍等信息进行核</w:t>
      </w:r>
      <w:r>
        <w:rPr>
          <w:rFonts w:hAnsi="方正仿宋_GBK"/>
          <w:szCs w:val="32"/>
        </w:rPr>
        <w:t>实。确认为受助对象的，纳入</w:t>
      </w:r>
      <w:r>
        <w:rPr>
          <w:szCs w:val="32"/>
        </w:rPr>
        <w:t>“</w:t>
      </w:r>
      <w:r>
        <w:rPr>
          <w:rFonts w:hAnsi="方正仿宋_GBK"/>
          <w:szCs w:val="32"/>
        </w:rPr>
        <w:t>福彩圆梦</w:t>
      </w:r>
      <w:r>
        <w:rPr>
          <w:szCs w:val="32"/>
        </w:rPr>
        <w:t>·</w:t>
      </w:r>
      <w:r>
        <w:rPr>
          <w:rFonts w:hAnsi="方正仿宋_GBK"/>
          <w:szCs w:val="32"/>
        </w:rPr>
        <w:t>孤儿助学工程</w:t>
      </w:r>
      <w:r>
        <w:rPr>
          <w:szCs w:val="32"/>
        </w:rPr>
        <w:t>”</w:t>
      </w:r>
      <w:r>
        <w:rPr>
          <w:rFonts w:hAnsi="方正仿宋_GBK"/>
          <w:szCs w:val="32"/>
        </w:rPr>
        <w:t>。</w:t>
      </w:r>
    </w:p>
    <w:p w14:paraId="01948628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十四、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收费依据及标准</w:t>
      </w:r>
    </w:p>
    <w:p w14:paraId="486238DB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不收费。</w:t>
      </w:r>
    </w:p>
    <w:p w14:paraId="009EFEBC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十五、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审批结果</w:t>
      </w:r>
    </w:p>
    <w:p w14:paraId="7A0AB899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发放</w:t>
      </w:r>
      <w:r>
        <w:rPr>
          <w:sz w:val="32"/>
          <w:szCs w:val="32"/>
        </w:rPr>
        <w:t>“</w:t>
      </w:r>
      <w:r>
        <w:rPr>
          <w:rFonts w:hAnsi="方正仿宋_GBK"/>
          <w:sz w:val="32"/>
          <w:szCs w:val="32"/>
        </w:rPr>
        <w:t>福彩圆梦</w:t>
      </w:r>
      <w:r>
        <w:rPr>
          <w:sz w:val="32"/>
          <w:szCs w:val="32"/>
        </w:rPr>
        <w:t>·</w:t>
      </w:r>
      <w:r>
        <w:rPr>
          <w:rFonts w:hAnsi="方正仿宋_GBK"/>
          <w:sz w:val="32"/>
          <w:szCs w:val="32"/>
        </w:rPr>
        <w:t>孤儿助学工程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助学金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 w14:paraId="3D86BF62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十六、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结果送达</w:t>
      </w:r>
    </w:p>
    <w:p w14:paraId="0E0848C5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卡通发放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 w14:paraId="05CA18DC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十七、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行政相对人权利和义务</w:t>
      </w:r>
    </w:p>
    <w:p w14:paraId="412A39CE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查询网址（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www.cqyz.gov.cn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）</w:t>
      </w:r>
    </w:p>
    <w:p w14:paraId="3E6D060C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十八、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咨询途径</w:t>
      </w:r>
    </w:p>
    <w:p w14:paraId="467E86DE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窗口咨询电话：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023-63</w:t>
      </w: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t>708767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 w14:paraId="644A217D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十九、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监督投诉渠道</w:t>
      </w:r>
    </w:p>
    <w:p w14:paraId="26C61680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投诉电话：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023-63843160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 w14:paraId="5413162D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投诉网址：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www.cqyz.gov.cn</w:t>
      </w:r>
    </w:p>
    <w:p w14:paraId="449DCA30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二十、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办公地址和时间</w:t>
      </w:r>
    </w:p>
    <w:p w14:paraId="5D14710A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办公地址：</w:t>
      </w: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t>重庆市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渝中区各街道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办事处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 w14:paraId="2C3F40EB" w14:textId="72AB93B7" w:rsidR="00E904EA" w:rsidRDefault="00A951C9">
      <w:pPr>
        <w:spacing w:line="596" w:lineRule="exact"/>
        <w:ind w:firstLineChars="200" w:firstLine="640"/>
        <w:jc w:val="left"/>
        <w:rPr>
          <w:rFonts w:ascii="Times New Roman" w:hAnsi="Times New Roman" w:cs="Times New Roman"/>
          <w:color w:val="000000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办公时间：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00-12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000000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，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00-1</w:t>
      </w:r>
      <w:r>
        <w:rPr>
          <w:rFonts w:ascii="Times New Roman" w:hAnsi="Times New Roman" w:cs="Times New Roman" w:hint="eastAsia"/>
          <w:color w:val="000000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00</w:t>
      </w:r>
      <w:r>
        <w:rPr>
          <w:rFonts w:ascii="Times New Roman" w:hAnsi="Times New Roman" w:cs="Times New Roman" w:hint="eastAsia"/>
          <w:color w:val="000000"/>
          <w:szCs w:val="32"/>
          <w:shd w:val="clear" w:color="auto" w:fill="FFFFFF"/>
        </w:rPr>
        <w:t>（</w:t>
      </w:r>
      <w:r>
        <w:rPr>
          <w:rFonts w:ascii="Times New Roman" w:hAnsi="Times New Roman" w:cs="Times New Roman" w:hint="eastAsia"/>
          <w:color w:val="000000"/>
          <w:szCs w:val="32"/>
          <w:shd w:val="clear" w:color="auto" w:fill="FFFFFF"/>
        </w:rPr>
        <w:t>周一至周五，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法</w:t>
      </w:r>
      <w:r>
        <w:rPr>
          <w:rFonts w:ascii="Times New Roman" w:hAnsi="Times New Roman" w:cs="Times New Roman"/>
          <w:color w:val="000000"/>
          <w:szCs w:val="32"/>
          <w:shd w:val="clear" w:color="auto" w:fill="FFFFFF"/>
        </w:rPr>
        <w:t>定节假日除外</w:t>
      </w:r>
      <w:r>
        <w:rPr>
          <w:rFonts w:ascii="Times New Roman" w:hAnsi="Times New Roman" w:cs="Times New Roman" w:hint="eastAsia"/>
          <w:color w:val="000000"/>
          <w:szCs w:val="32"/>
          <w:shd w:val="clear" w:color="auto" w:fill="FFFFFF"/>
        </w:rPr>
        <w:t>）</w:t>
      </w:r>
      <w:bookmarkStart w:id="0" w:name="_GoBack"/>
      <w:bookmarkEnd w:id="0"/>
    </w:p>
    <w:p w14:paraId="547B0CD6" w14:textId="77777777" w:rsidR="00E904EA" w:rsidRDefault="00A951C9">
      <w:pPr>
        <w:spacing w:line="596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二十一、</w:t>
      </w:r>
      <w:r>
        <w:rPr>
          <w:rFonts w:ascii="Times New Roman" w:eastAsia="方正黑体_GBK" w:hAnsi="Times New Roman" w:cs="Times New Roman"/>
          <w:bCs/>
          <w:szCs w:val="32"/>
        </w:rPr>
        <w:t> </w:t>
      </w:r>
      <w:r>
        <w:rPr>
          <w:rFonts w:ascii="Times New Roman" w:eastAsia="方正黑体_GBK" w:hAnsi="Times New Roman" w:cs="Times New Roman"/>
          <w:bCs/>
          <w:szCs w:val="32"/>
        </w:rPr>
        <w:t>办理进程和结果公开查询</w:t>
      </w:r>
    </w:p>
    <w:p w14:paraId="717AED34" w14:textId="77777777" w:rsidR="00E904EA" w:rsidRDefault="00A951C9">
      <w:pPr>
        <w:pStyle w:val="a4"/>
        <w:widowControl/>
        <w:spacing w:beforeAutospacing="0" w:afterAutospacing="0" w:line="596" w:lineRule="exact"/>
        <w:ind w:firstLineChars="200" w:firstLine="64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查询办理进程和结果的途径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: 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电话查询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023-63</w:t>
      </w: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t>708767</w:t>
      </w:r>
    </w:p>
    <w:p w14:paraId="06AD1C67" w14:textId="77777777" w:rsidR="00E904EA" w:rsidRDefault="00E904EA">
      <w:pPr>
        <w:pStyle w:val="a4"/>
        <w:widowControl/>
        <w:spacing w:beforeAutospacing="0" w:afterAutospacing="0"/>
        <w:jc w:val="distribute"/>
        <w:rPr>
          <w:rFonts w:ascii="Times New Roman" w:hAnsi="Times New Roman"/>
          <w:color w:val="000000"/>
          <w:kern w:val="2"/>
          <w:sz w:val="32"/>
          <w:szCs w:val="32"/>
          <w:shd w:val="clear" w:color="auto" w:fill="FFFFFF"/>
        </w:rPr>
      </w:pPr>
    </w:p>
    <w:sectPr w:rsidR="00E9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jcwYjliNTFiMTRlMTVjMmU0YjI3MmRkYTY4MzYifQ=="/>
  </w:docVars>
  <w:rsids>
    <w:rsidRoot w:val="68954CEC"/>
    <w:rsid w:val="00321482"/>
    <w:rsid w:val="00A951C9"/>
    <w:rsid w:val="00E904EA"/>
    <w:rsid w:val="012313A8"/>
    <w:rsid w:val="05203816"/>
    <w:rsid w:val="05E530D0"/>
    <w:rsid w:val="06113EC5"/>
    <w:rsid w:val="0E6B438E"/>
    <w:rsid w:val="0EDB32C2"/>
    <w:rsid w:val="0F127E67"/>
    <w:rsid w:val="12F66485"/>
    <w:rsid w:val="14B94169"/>
    <w:rsid w:val="1BE27C67"/>
    <w:rsid w:val="1DA835A5"/>
    <w:rsid w:val="2767173F"/>
    <w:rsid w:val="31855195"/>
    <w:rsid w:val="35B2271F"/>
    <w:rsid w:val="389B749B"/>
    <w:rsid w:val="39763A64"/>
    <w:rsid w:val="3CA35737"/>
    <w:rsid w:val="3CCA034E"/>
    <w:rsid w:val="3CDE3DFA"/>
    <w:rsid w:val="3CF61143"/>
    <w:rsid w:val="3D6C3514"/>
    <w:rsid w:val="3DA54918"/>
    <w:rsid w:val="4102222C"/>
    <w:rsid w:val="41395AA3"/>
    <w:rsid w:val="41B82E6B"/>
    <w:rsid w:val="4550160D"/>
    <w:rsid w:val="45FB77CB"/>
    <w:rsid w:val="4BBC17AA"/>
    <w:rsid w:val="4E557C94"/>
    <w:rsid w:val="4E810A89"/>
    <w:rsid w:val="506F4ACA"/>
    <w:rsid w:val="52412A09"/>
    <w:rsid w:val="54AD6A7C"/>
    <w:rsid w:val="555D2250"/>
    <w:rsid w:val="56B0015D"/>
    <w:rsid w:val="59B259A0"/>
    <w:rsid w:val="5A4F7C8D"/>
    <w:rsid w:val="5AB3021C"/>
    <w:rsid w:val="5AC73CC7"/>
    <w:rsid w:val="5B3C264E"/>
    <w:rsid w:val="5B6D1D02"/>
    <w:rsid w:val="5BFD0A11"/>
    <w:rsid w:val="5FCD3B2E"/>
    <w:rsid w:val="630E06E5"/>
    <w:rsid w:val="63233AAC"/>
    <w:rsid w:val="68954CEC"/>
    <w:rsid w:val="69D3458A"/>
    <w:rsid w:val="6B1C4F0E"/>
    <w:rsid w:val="6CA200F0"/>
    <w:rsid w:val="702A28D7"/>
    <w:rsid w:val="716F2C97"/>
    <w:rsid w:val="73722F12"/>
    <w:rsid w:val="737A47E5"/>
    <w:rsid w:val="78A463CA"/>
    <w:rsid w:val="799E0A58"/>
    <w:rsid w:val="799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6771A"/>
  <w15:docId w15:val="{8683A74F-9E45-4DB8-8444-ED92975D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194</Words>
  <Characters>1111</Characters>
  <Application>Microsoft Office Word</Application>
  <DocSecurity>0</DocSecurity>
  <Lines>9</Lines>
  <Paragraphs>2</Paragraphs>
  <ScaleCrop>false</ScaleCrop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2023-12-21T01:43:00Z</cp:lastPrinted>
  <dcterms:created xsi:type="dcterms:W3CDTF">2022-12-03T01:55:00Z</dcterms:created>
  <dcterms:modified xsi:type="dcterms:W3CDTF">2024-11-29T03:45:00Z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9CDD8248F98A431680C731F239A94B37_13</vt:lpwstr>
  </property>
</Properties>
</file>