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9AFD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渝中区</w:t>
      </w:r>
      <w:r>
        <w:rPr>
          <w:rFonts w:hint="eastAsia" w:ascii="方正小标宋_GBK" w:eastAsia="方正小标宋_GBK"/>
          <w:sz w:val="44"/>
          <w:szCs w:val="44"/>
        </w:rPr>
        <w:t>“福彩圆梦·孤儿助学工程”</w:t>
      </w:r>
    </w:p>
    <w:p w14:paraId="17D60A2D">
      <w:pPr>
        <w:spacing w:line="579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助学金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给付服务指南</w:t>
      </w:r>
    </w:p>
    <w:p w14:paraId="1AAEAD6F">
      <w:pPr>
        <w:pStyle w:val="2"/>
      </w:pPr>
    </w:p>
    <w:p w14:paraId="12FA2478">
      <w:pPr>
        <w:pStyle w:val="2"/>
      </w:pPr>
    </w:p>
    <w:p w14:paraId="34BAD239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一、 适用范围</w:t>
      </w:r>
    </w:p>
    <w:p w14:paraId="794E5FB9">
      <w:pPr>
        <w:overflowPunct w:val="0"/>
        <w:snapToGrid w:val="0"/>
        <w:spacing w:line="596" w:lineRule="exact"/>
        <w:ind w:firstLine="640" w:firstLineChars="200"/>
        <w:rPr>
          <w:rFonts w:hAnsi="方正仿宋_GBK"/>
          <w:szCs w:val="32"/>
        </w:rPr>
      </w:pPr>
      <w:r>
        <w:rPr>
          <w:rFonts w:hAnsi="方正仿宋_GBK"/>
          <w:szCs w:val="32"/>
        </w:rPr>
        <w:t>本服务指南规定了渝中区“福彩圆梦·孤儿助学工程”助学金给付事项的审批依据、申请条件、申请材料和办理流程及相关办理内容。</w:t>
      </w:r>
    </w:p>
    <w:p w14:paraId="7BF4A5E0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本事项所适用对象为：</w:t>
      </w:r>
    </w:p>
    <w:p w14:paraId="334C8EE0">
      <w:pPr>
        <w:overflowPunct w:val="0"/>
        <w:snapToGrid w:val="0"/>
        <w:spacing w:line="596" w:lineRule="exact"/>
        <w:ind w:firstLine="640" w:firstLineChars="200"/>
        <w:rPr>
          <w:szCs w:val="32"/>
        </w:rPr>
      </w:pPr>
      <w:r>
        <w:rPr>
          <w:rFonts w:hAnsi="方正仿宋_GBK"/>
          <w:szCs w:val="32"/>
        </w:rPr>
        <w:t>已被认定为</w:t>
      </w:r>
      <w:r>
        <w:rPr>
          <w:rFonts w:hint="eastAsia" w:hAnsi="方正仿宋_GBK"/>
          <w:szCs w:val="32"/>
        </w:rPr>
        <w:t>渝中区</w:t>
      </w:r>
      <w:r>
        <w:rPr>
          <w:rFonts w:hAnsi="方正仿宋_GBK"/>
          <w:szCs w:val="32"/>
        </w:rPr>
        <w:t>孤儿身份、年满</w:t>
      </w:r>
      <w:r>
        <w:rPr>
          <w:szCs w:val="32"/>
        </w:rPr>
        <w:t>18</w:t>
      </w:r>
      <w:r>
        <w:rPr>
          <w:rFonts w:hAnsi="方正仿宋_GBK"/>
          <w:szCs w:val="32"/>
        </w:rPr>
        <w:t>周岁后在普通全日制本科（专科）院校、</w:t>
      </w:r>
      <w:r>
        <w:rPr>
          <w:rFonts w:hAnsi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高等职业学校等高等院校</w:t>
      </w:r>
      <w:r>
        <w:rPr>
          <w:rFonts w:hAnsi="方正仿宋_GBK"/>
          <w:szCs w:val="32"/>
        </w:rPr>
        <w:t>及中等职业学校就读的中专、大专、本科学生和硕士或博士研究生。</w:t>
      </w:r>
    </w:p>
    <w:p w14:paraId="47887609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二、 事项审查类型</w:t>
      </w:r>
    </w:p>
    <w:p w14:paraId="3DA013F6">
      <w:pPr>
        <w:pStyle w:val="3"/>
        <w:widowControl/>
        <w:spacing w:beforeAutospacing="0" w:afterAutospacing="0" w:line="596" w:lineRule="exact"/>
        <w:ind w:firstLine="640" w:firstLineChars="200"/>
        <w:rPr>
          <w:rFonts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</w:rPr>
        <w:t>前审后批。</w:t>
      </w:r>
    </w:p>
    <w:p w14:paraId="2CD178E7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三、 审批依据</w:t>
      </w:r>
    </w:p>
    <w:p w14:paraId="211A4BFD">
      <w:pPr>
        <w:overflowPunct w:val="0"/>
        <w:snapToGrid w:val="0"/>
        <w:spacing w:line="596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重庆市民政局转发民政部《“福彩圆梦·孤儿助学工程”项目实施暂行办法》的通知（渝民〔2019〕71号）</w:t>
      </w:r>
    </w:p>
    <w:p w14:paraId="0E9E334A">
      <w:pPr>
        <w:spacing w:line="596" w:lineRule="exact"/>
        <w:jc w:val="left"/>
        <w:rPr>
          <w:rFonts w:hint="eastAsia" w:ascii="方正黑体_GBK" w:hAnsi="方正黑体_GBK" w:eastAsia="方正黑体_GBK" w:cs="方正黑体_GBK"/>
          <w:bCs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四、 受理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单位</w:t>
      </w:r>
    </w:p>
    <w:p w14:paraId="029268A2">
      <w:pPr>
        <w:pStyle w:val="3"/>
        <w:widowControl/>
        <w:spacing w:beforeAutospacing="0" w:afterAutospacing="0" w:line="596" w:lineRule="exact"/>
        <w:ind w:firstLine="640" w:firstLineChars="200"/>
        <w:rPr>
          <w:rFonts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</w:rPr>
        <w:t>重庆市渝中区各街道办事处。</w:t>
      </w:r>
    </w:p>
    <w:p w14:paraId="35D52579">
      <w:pPr>
        <w:spacing w:line="596" w:lineRule="exact"/>
        <w:jc w:val="left"/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五、 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审核单位</w:t>
      </w:r>
    </w:p>
    <w:p w14:paraId="08EDB086">
      <w:pPr>
        <w:pStyle w:val="3"/>
        <w:widowControl/>
        <w:spacing w:beforeAutospacing="0" w:afterAutospacing="0" w:line="596" w:lineRule="exact"/>
        <w:ind w:firstLine="640" w:firstLineChars="200"/>
        <w:rPr>
          <w:rFonts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</w:rPr>
        <w:t>重庆市渝中区民政局。</w:t>
      </w:r>
    </w:p>
    <w:p w14:paraId="256F0CB8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六、 数量限制</w:t>
      </w:r>
    </w:p>
    <w:p w14:paraId="70ED05DD">
      <w:pPr>
        <w:pStyle w:val="3"/>
        <w:widowControl/>
        <w:spacing w:beforeAutospacing="0" w:afterAutospacing="0" w:line="596" w:lineRule="exact"/>
        <w:ind w:firstLine="640" w:firstLineChars="200"/>
        <w:rPr>
          <w:rFonts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</w:rPr>
        <w:t>无数量限制。</w:t>
      </w:r>
    </w:p>
    <w:p w14:paraId="018AC81C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七、 申请条件</w:t>
      </w:r>
    </w:p>
    <w:p w14:paraId="4D91F374">
      <w:pPr>
        <w:overflowPunct w:val="0"/>
        <w:snapToGrid w:val="0"/>
        <w:spacing w:line="596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已被认定为渝中区</w:t>
      </w:r>
      <w:r>
        <w:rPr>
          <w:rFonts w:hint="eastAsia" w:ascii="Times New Roman" w:hAnsi="Times New Roman" w:cs="Times New Roman"/>
          <w:szCs w:val="32"/>
        </w:rPr>
        <w:t>户籍散居</w:t>
      </w:r>
      <w:r>
        <w:rPr>
          <w:rFonts w:ascii="Times New Roman" w:hAnsi="Times New Roman" w:cs="Times New Roman"/>
          <w:szCs w:val="32"/>
        </w:rPr>
        <w:t>孤儿身份、年满18周岁后在普通全日制本科（专科）院校、</w:t>
      </w:r>
      <w:r>
        <w:rPr>
          <w:rFonts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高等职业学校等高等院校</w:t>
      </w:r>
      <w:r>
        <w:rPr>
          <w:rFonts w:ascii="Times New Roman" w:hAnsi="Times New Roman" w:cs="Times New Roman"/>
          <w:szCs w:val="32"/>
        </w:rPr>
        <w:t>及中等职业学校就读的中专、大专、本科学生和硕士或博士研究生。</w:t>
      </w:r>
    </w:p>
    <w:p w14:paraId="36A31C5B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八、 申请材料目录</w:t>
      </w:r>
    </w:p>
    <w:p w14:paraId="47AAC32D">
      <w:pPr>
        <w:overflowPunct w:val="0"/>
        <w:snapToGrid w:val="0"/>
        <w:spacing w:line="596" w:lineRule="exact"/>
        <w:ind w:firstLine="640" w:firstLineChars="200"/>
        <w:rPr>
          <w:szCs w:val="32"/>
        </w:rPr>
      </w:pPr>
      <w:r>
        <w:rPr>
          <w:rFonts w:ascii="Times New Roman" w:hAnsi="Times New Roman" w:cs="Times New Roman"/>
          <w:szCs w:val="32"/>
        </w:rPr>
        <w:t>渝中区户籍散居孤儿向户籍所在地街道办事处提交</w:t>
      </w:r>
      <w:r>
        <w:rPr>
          <w:lang w:val="zh-CN"/>
        </w:rPr>
        <w:t>录取通知书、在校证明等</w:t>
      </w:r>
      <w:r>
        <w:rPr>
          <w:rFonts w:hint="eastAsia"/>
          <w:lang w:val="zh-CN"/>
        </w:rPr>
        <w:t>材料的原件及复印件</w:t>
      </w:r>
      <w:r>
        <w:rPr>
          <w:rFonts w:hint="eastAsia"/>
        </w:rPr>
        <w:t>和</w:t>
      </w:r>
      <w:r>
        <w:rPr>
          <w:rFonts w:ascii="Times New Roman" w:hAnsi="Times New Roman" w:cs="Times New Roman"/>
          <w:szCs w:val="32"/>
        </w:rPr>
        <w:t>书面助学申请</w:t>
      </w:r>
      <w:r>
        <w:rPr>
          <w:rFonts w:hint="eastAsia"/>
          <w:lang w:val="zh-CN"/>
        </w:rPr>
        <w:t>办理</w:t>
      </w:r>
      <w:r>
        <w:rPr>
          <w:lang w:val="zh-CN"/>
        </w:rPr>
        <w:t>。</w:t>
      </w:r>
      <w:r>
        <w:rPr>
          <w:rFonts w:ascii="Times New Roman" w:hAnsi="Times New Roman" w:cs="Times New Roman"/>
          <w:szCs w:val="32"/>
        </w:rPr>
        <w:t>街道办事处从受理之日起，5个工作日内提出初审意见并报区民政局，区民政局应在5个工作日内负责确认孤儿身份，对学籍等信息进行核</w:t>
      </w:r>
      <w:r>
        <w:rPr>
          <w:rFonts w:hAnsi="方正仿宋_GBK"/>
          <w:szCs w:val="32"/>
        </w:rPr>
        <w:t>实。确认为受助对象的，纳入</w:t>
      </w:r>
      <w:r>
        <w:rPr>
          <w:szCs w:val="32"/>
        </w:rPr>
        <w:t>“</w:t>
      </w:r>
      <w:r>
        <w:rPr>
          <w:rFonts w:hAnsi="方正仿宋_GBK"/>
          <w:szCs w:val="32"/>
        </w:rPr>
        <w:t>福彩圆梦</w:t>
      </w:r>
      <w:r>
        <w:rPr>
          <w:szCs w:val="32"/>
        </w:rPr>
        <w:t>·</w:t>
      </w:r>
      <w:r>
        <w:rPr>
          <w:rFonts w:hAnsi="方正仿宋_GBK"/>
          <w:szCs w:val="32"/>
        </w:rPr>
        <w:t>孤儿助学工程</w:t>
      </w:r>
      <w:r>
        <w:rPr>
          <w:szCs w:val="32"/>
        </w:rPr>
        <w:t>”</w:t>
      </w:r>
      <w:r>
        <w:rPr>
          <w:rFonts w:hAnsi="方正仿宋_GBK"/>
          <w:szCs w:val="32"/>
        </w:rPr>
        <w:t>。</w:t>
      </w:r>
    </w:p>
    <w:p w14:paraId="55007F5E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九、申请补贴内容及标准</w:t>
      </w:r>
    </w:p>
    <w:p w14:paraId="6D47B846">
      <w:pPr>
        <w:pStyle w:val="3"/>
        <w:widowControl/>
        <w:spacing w:beforeAutospacing="0" w:after="150" w:afterAutospacing="0" w:line="596" w:lineRule="exact"/>
        <w:ind w:firstLine="420"/>
        <w:rPr>
          <w:rFonts w:ascii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</w:rPr>
        <w:t>（一）补贴对象</w:t>
      </w:r>
    </w:p>
    <w:p w14:paraId="74263BAF">
      <w:pPr>
        <w:pStyle w:val="3"/>
        <w:widowControl/>
        <w:spacing w:beforeAutospacing="0" w:after="150" w:afterAutospacing="0" w:line="596" w:lineRule="exact"/>
        <w:ind w:firstLine="420"/>
        <w:rPr>
          <w:rFonts w:hint="eastAsia" w:ascii="仿宋" w:hAnsi="仿宋" w:eastAsia="仿宋" w:cs="仿宋"/>
          <w:spacing w:val="33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szCs w:val="32"/>
        </w:rPr>
        <w:t>已被认定为渝中区</w:t>
      </w:r>
      <w:r>
        <w:rPr>
          <w:rFonts w:hint="eastAsia" w:ascii="Times New Roman" w:hAnsi="Times New Roman" w:cs="Times New Roman"/>
          <w:szCs w:val="32"/>
        </w:rPr>
        <w:t>户籍散居</w:t>
      </w:r>
      <w:r>
        <w:rPr>
          <w:rFonts w:ascii="Times New Roman" w:hAnsi="Times New Roman" w:cs="Times New Roman"/>
          <w:szCs w:val="32"/>
        </w:rPr>
        <w:t>孤儿身份、</w:t>
      </w:r>
      <w:r>
        <w:rPr>
          <w:rFonts w:ascii="仿宋" w:hAnsi="仿宋" w:eastAsia="仿宋" w:cs="仿宋"/>
          <w:spacing w:val="33"/>
          <w:sz w:val="30"/>
          <w:szCs w:val="30"/>
        </w:rPr>
        <w:t>未被收养</w:t>
      </w:r>
      <w:r>
        <w:rPr>
          <w:rFonts w:hint="eastAsia" w:ascii="仿宋" w:hAnsi="仿宋" w:eastAsia="仿宋" w:cs="仿宋"/>
          <w:spacing w:val="33"/>
          <w:sz w:val="30"/>
          <w:szCs w:val="30"/>
          <w:lang w:val="en-US" w:eastAsia="zh-CN"/>
        </w:rPr>
        <w:t>、在中华人民共和国境内普通高中、 中等职业学校、普通高校连续就读的全日制在校生，以及普 通高校中纳入全国研究生招生计划连续就读的全日制硕士研究生。</w:t>
      </w:r>
    </w:p>
    <w:p w14:paraId="798D42CF">
      <w:pPr>
        <w:pStyle w:val="3"/>
        <w:widowControl/>
        <w:spacing w:beforeAutospacing="0" w:after="150" w:afterAutospacing="0" w:line="596" w:lineRule="exact"/>
        <w:ind w:firstLine="420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（二）补贴标准</w:t>
      </w:r>
    </w:p>
    <w:p w14:paraId="10F9B9F3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>每人每学年1万元</w:t>
      </w:r>
      <w:r>
        <w:rPr>
          <w:rFonts w:hint="eastAsia" w:ascii="Times New Roman" w:hAnsi="Times New Roman"/>
          <w:sz w:val="32"/>
          <w:szCs w:val="32"/>
        </w:rPr>
        <w:t>，按月发放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。</w:t>
      </w:r>
    </w:p>
    <w:p w14:paraId="4FAA182E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十、 申请接收</w:t>
      </w:r>
    </w:p>
    <w:p w14:paraId="6E57951B">
      <w:pPr>
        <w:pStyle w:val="3"/>
        <w:widowControl/>
        <w:spacing w:beforeAutospacing="0" w:afterAutospacing="0" w:line="596" w:lineRule="exact"/>
        <w:ind w:firstLine="640" w:firstLineChars="200"/>
        <w:rPr>
          <w:rFonts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</w:rPr>
        <w:t>联系人：重庆市渝中区各街道办事处。</w:t>
      </w:r>
    </w:p>
    <w:p w14:paraId="556ADD2D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十一、 办理基本流程</w:t>
      </w:r>
    </w:p>
    <w:p w14:paraId="268314C3">
      <w:pPr>
        <w:pStyle w:val="3"/>
        <w:widowControl/>
        <w:spacing w:beforeAutospacing="0" w:afterAutospacing="0" w:line="596" w:lineRule="exact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 xml:space="preserve">    渝中区户籍</w:t>
      </w:r>
      <w:r>
        <w:rPr>
          <w:rFonts w:ascii="仿宋" w:hAnsi="仿宋" w:eastAsia="仿宋" w:cs="仿宋"/>
          <w:spacing w:val="20"/>
          <w:sz w:val="31"/>
          <w:szCs w:val="31"/>
        </w:rPr>
        <w:t>社会散居孤儿或被收养的残疾孤儿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向户籍所在地街道办事处提交</w:t>
      </w:r>
      <w:r>
        <w:rPr>
          <w:rFonts w:ascii="仿宋" w:hAnsi="仿宋" w:eastAsia="仿宋" w:cs="仿宋"/>
          <w:spacing w:val="22"/>
          <w:sz w:val="31"/>
          <w:szCs w:val="31"/>
        </w:rPr>
        <w:t>居民户口簿、居民身份</w:t>
      </w:r>
      <w:r>
        <w:rPr>
          <w:rFonts w:hint="eastAsia" w:ascii="仿宋" w:hAnsi="仿宋" w:eastAsia="仿宋" w:cs="仿宋"/>
          <w:spacing w:val="22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17"/>
          <w:sz w:val="31"/>
          <w:szCs w:val="31"/>
        </w:rPr>
        <w:t>应届学生提供录取通知书，非应届学生提供所在学校</w:t>
      </w:r>
      <w:r>
        <w:rPr>
          <w:rFonts w:ascii="仿宋" w:hAnsi="仿宋" w:eastAsia="仿宋" w:cs="仿宋"/>
          <w:spacing w:val="21"/>
          <w:sz w:val="31"/>
          <w:szCs w:val="31"/>
        </w:rPr>
        <w:t>出具的最新学年学籍证明或中国高等教育学生信息网查询下载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的《教育部学籍在线验证报告》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17"/>
          <w:sz w:val="31"/>
          <w:szCs w:val="31"/>
        </w:rPr>
        <w:t>被收养的残疾孤儿还应提供《收养登记证》、残疾证</w:t>
      </w:r>
      <w:bookmarkStart w:id="0" w:name="_GoBack"/>
      <w:bookmarkEnd w:id="0"/>
      <w:r>
        <w:rPr>
          <w:rFonts w:ascii="仿宋" w:hAnsi="仿宋" w:eastAsia="仿宋" w:cs="仿宋"/>
          <w:spacing w:val="-12"/>
          <w:sz w:val="31"/>
          <w:szCs w:val="31"/>
        </w:rPr>
        <w:t>明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。经街道办事处审核后，报区民政局审批。</w:t>
      </w:r>
    </w:p>
    <w:p w14:paraId="67F60460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十二、 办理方式</w:t>
      </w:r>
    </w:p>
    <w:p w14:paraId="4376F536">
      <w:pPr>
        <w:pStyle w:val="3"/>
        <w:widowControl/>
        <w:spacing w:beforeAutospacing="0" w:afterAutospacing="0" w:line="596" w:lineRule="exact"/>
        <w:ind w:firstLine="640" w:firstLineChars="200"/>
        <w:rPr>
          <w:rFonts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</w:rPr>
        <w:t>窗口办理。</w:t>
      </w:r>
    </w:p>
    <w:p w14:paraId="5F74E40A">
      <w:pPr>
        <w:spacing w:line="596" w:lineRule="exact"/>
        <w:jc w:val="left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十三、 办结时限</w:t>
      </w:r>
    </w:p>
    <w:p w14:paraId="335BC5B4">
      <w:pPr>
        <w:widowControl/>
        <w:spacing w:line="596" w:lineRule="exact"/>
        <w:ind w:firstLine="64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color w:val="000000"/>
          <w:szCs w:val="32"/>
          <w:shd w:val="clear" w:color="auto" w:fill="FFFFFF"/>
        </w:rPr>
        <w:t>法定时限：</w:t>
      </w:r>
      <w:r>
        <w:rPr>
          <w:rFonts w:ascii="Times New Roman" w:hAnsi="Times New Roman" w:cs="Times New Roman"/>
          <w:szCs w:val="32"/>
        </w:rPr>
        <w:t>街道办事处从受理之日起，5个工作日内提出初审意见并报区民政局，区民政局应在5个工作日内负责确认孤儿身份，对学籍等信息进行核</w:t>
      </w:r>
      <w:r>
        <w:rPr>
          <w:rFonts w:hAnsi="方正仿宋_GBK"/>
          <w:szCs w:val="32"/>
        </w:rPr>
        <w:t>实。确认为受助对象的，纳入</w:t>
      </w:r>
      <w:r>
        <w:rPr>
          <w:szCs w:val="32"/>
        </w:rPr>
        <w:t>“</w:t>
      </w:r>
      <w:r>
        <w:rPr>
          <w:rFonts w:hAnsi="方正仿宋_GBK"/>
          <w:szCs w:val="32"/>
        </w:rPr>
        <w:t>福彩圆梦</w:t>
      </w:r>
      <w:r>
        <w:rPr>
          <w:szCs w:val="32"/>
        </w:rPr>
        <w:t>·</w:t>
      </w:r>
      <w:r>
        <w:rPr>
          <w:rFonts w:hAnsi="方正仿宋_GBK"/>
          <w:szCs w:val="32"/>
        </w:rPr>
        <w:t>孤儿助学工程</w:t>
      </w:r>
      <w:r>
        <w:rPr>
          <w:szCs w:val="32"/>
        </w:rPr>
        <w:t>”</w:t>
      </w:r>
      <w:r>
        <w:rPr>
          <w:rFonts w:hAnsi="方正仿宋_GBK"/>
          <w:szCs w:val="32"/>
        </w:rPr>
        <w:t>。</w:t>
      </w:r>
    </w:p>
    <w:p w14:paraId="69A8309C">
      <w:pPr>
        <w:widowControl/>
        <w:spacing w:line="596" w:lineRule="exact"/>
        <w:ind w:firstLine="64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color w:val="000000"/>
          <w:szCs w:val="32"/>
          <w:shd w:val="clear" w:color="auto" w:fill="FFFFFF"/>
        </w:rPr>
        <w:t>承诺时限：</w:t>
      </w:r>
      <w:r>
        <w:rPr>
          <w:rFonts w:ascii="Times New Roman" w:hAnsi="Times New Roman" w:cs="Times New Roman"/>
          <w:szCs w:val="32"/>
        </w:rPr>
        <w:t>街道办事处从受理之日起，5个工作日内提出初审意见并报区民政局，区民政局应在5个工作日内负责确认孤儿身份，对学籍等信息进行核</w:t>
      </w:r>
      <w:r>
        <w:rPr>
          <w:rFonts w:hAnsi="方正仿宋_GBK"/>
          <w:szCs w:val="32"/>
        </w:rPr>
        <w:t>实。确认为受助对象的，纳入</w:t>
      </w:r>
      <w:r>
        <w:rPr>
          <w:szCs w:val="32"/>
        </w:rPr>
        <w:t>“</w:t>
      </w:r>
      <w:r>
        <w:rPr>
          <w:rFonts w:hAnsi="方正仿宋_GBK"/>
          <w:szCs w:val="32"/>
        </w:rPr>
        <w:t>福彩圆梦</w:t>
      </w:r>
      <w:r>
        <w:rPr>
          <w:szCs w:val="32"/>
        </w:rPr>
        <w:t>·</w:t>
      </w:r>
      <w:r>
        <w:rPr>
          <w:rFonts w:hAnsi="方正仿宋_GBK"/>
          <w:szCs w:val="32"/>
        </w:rPr>
        <w:t>孤儿助学工程</w:t>
      </w:r>
      <w:r>
        <w:rPr>
          <w:szCs w:val="32"/>
        </w:rPr>
        <w:t>”</w:t>
      </w:r>
      <w:r>
        <w:rPr>
          <w:rFonts w:hAnsi="方正仿宋_GBK"/>
          <w:szCs w:val="32"/>
        </w:rPr>
        <w:t>。</w:t>
      </w:r>
    </w:p>
    <w:p w14:paraId="009EFEBC">
      <w:pPr>
        <w:spacing w:line="596" w:lineRule="exact"/>
        <w:jc w:val="left"/>
        <w:rPr>
          <w:rFonts w:ascii="Times New Roman" w:hAnsi="Times New Roman" w:eastAsia="方正黑体_GBK" w:cs="Times New Roman"/>
          <w:bCs/>
          <w:szCs w:val="32"/>
        </w:rPr>
      </w:pPr>
      <w:r>
        <w:rPr>
          <w:rFonts w:ascii="Times New Roman" w:hAnsi="Times New Roman" w:eastAsia="方正黑体_GBK" w:cs="Times New Roman"/>
          <w:bCs/>
          <w:szCs w:val="32"/>
        </w:rPr>
        <w:t>十</w:t>
      </w:r>
      <w:r>
        <w:rPr>
          <w:rFonts w:hint="eastAsia" w:ascii="Times New Roman" w:hAnsi="Times New Roman" w:eastAsia="方正黑体_GBK" w:cs="Times New Roman"/>
          <w:bCs/>
          <w:szCs w:val="32"/>
          <w:lang w:val="en-US" w:eastAsia="zh-CN"/>
        </w:rPr>
        <w:t>四</w:t>
      </w:r>
      <w:r>
        <w:rPr>
          <w:rFonts w:ascii="Times New Roman" w:hAnsi="Times New Roman" w:eastAsia="方正黑体_GBK" w:cs="Times New Roman"/>
          <w:bCs/>
          <w:szCs w:val="32"/>
        </w:rPr>
        <w:t>、 审批结果</w:t>
      </w:r>
    </w:p>
    <w:p w14:paraId="7A0AB899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发放</w:t>
      </w:r>
      <w:r>
        <w:rPr>
          <w:sz w:val="32"/>
          <w:szCs w:val="32"/>
        </w:rPr>
        <w:t>“</w:t>
      </w:r>
      <w:r>
        <w:rPr>
          <w:rFonts w:hAnsi="方正仿宋_GBK"/>
          <w:sz w:val="32"/>
          <w:szCs w:val="32"/>
        </w:rPr>
        <w:t>福彩圆梦</w:t>
      </w:r>
      <w:r>
        <w:rPr>
          <w:sz w:val="32"/>
          <w:szCs w:val="32"/>
        </w:rPr>
        <w:t>·</w:t>
      </w:r>
      <w:r>
        <w:rPr>
          <w:rFonts w:hAnsi="方正仿宋_GBK"/>
          <w:sz w:val="32"/>
          <w:szCs w:val="32"/>
        </w:rPr>
        <w:t>孤儿助学工程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助学金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。</w:t>
      </w:r>
    </w:p>
    <w:p w14:paraId="3D86BF62">
      <w:pPr>
        <w:spacing w:line="596" w:lineRule="exact"/>
        <w:jc w:val="left"/>
        <w:rPr>
          <w:rFonts w:ascii="Times New Roman" w:hAnsi="Times New Roman" w:eastAsia="方正黑体_GBK" w:cs="Times New Roman"/>
          <w:bCs/>
          <w:szCs w:val="32"/>
        </w:rPr>
      </w:pPr>
      <w:r>
        <w:rPr>
          <w:rFonts w:ascii="Times New Roman" w:hAnsi="Times New Roman" w:eastAsia="方正黑体_GBK" w:cs="Times New Roman"/>
          <w:bCs/>
          <w:szCs w:val="32"/>
        </w:rPr>
        <w:t>十</w:t>
      </w:r>
      <w:r>
        <w:rPr>
          <w:rFonts w:hint="eastAsia" w:ascii="Times New Roman" w:hAnsi="Times New Roman" w:eastAsia="方正黑体_GBK" w:cs="Times New Roman"/>
          <w:bCs/>
          <w:szCs w:val="32"/>
          <w:lang w:val="en-US" w:eastAsia="zh-CN"/>
        </w:rPr>
        <w:t>五</w:t>
      </w:r>
      <w:r>
        <w:rPr>
          <w:rFonts w:ascii="Times New Roman" w:hAnsi="Times New Roman" w:eastAsia="方正黑体_GBK" w:cs="Times New Roman"/>
          <w:bCs/>
          <w:szCs w:val="32"/>
        </w:rPr>
        <w:t>、 结果送达</w:t>
      </w:r>
    </w:p>
    <w:p w14:paraId="0E0848C5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一卡通发放。</w:t>
      </w:r>
    </w:p>
    <w:p w14:paraId="05CA18DC">
      <w:pPr>
        <w:spacing w:line="596" w:lineRule="exact"/>
        <w:jc w:val="left"/>
        <w:rPr>
          <w:rFonts w:ascii="Times New Roman" w:hAnsi="Times New Roman" w:eastAsia="方正黑体_GBK" w:cs="Times New Roman"/>
          <w:bCs/>
          <w:szCs w:val="32"/>
        </w:rPr>
      </w:pPr>
      <w:r>
        <w:rPr>
          <w:rFonts w:ascii="Times New Roman" w:hAnsi="Times New Roman" w:eastAsia="方正黑体_GBK" w:cs="Times New Roman"/>
          <w:bCs/>
          <w:szCs w:val="32"/>
        </w:rPr>
        <w:t>十</w:t>
      </w:r>
      <w:r>
        <w:rPr>
          <w:rFonts w:hint="eastAsia" w:ascii="Times New Roman" w:hAnsi="Times New Roman" w:eastAsia="方正黑体_GBK" w:cs="Times New Roman"/>
          <w:bCs/>
          <w:szCs w:val="32"/>
          <w:lang w:val="en-US" w:eastAsia="zh-CN"/>
        </w:rPr>
        <w:t>六</w:t>
      </w:r>
      <w:r>
        <w:rPr>
          <w:rFonts w:ascii="Times New Roman" w:hAnsi="Times New Roman" w:eastAsia="方正黑体_GBK" w:cs="Times New Roman"/>
          <w:bCs/>
          <w:szCs w:val="32"/>
        </w:rPr>
        <w:t>、 行政相对人权利和义务</w:t>
      </w:r>
    </w:p>
    <w:p w14:paraId="412A39CE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查询网址（www.cqyz.gov.cn）</w:t>
      </w:r>
    </w:p>
    <w:p w14:paraId="3E6D060C">
      <w:pPr>
        <w:spacing w:line="596" w:lineRule="exact"/>
        <w:jc w:val="left"/>
        <w:rPr>
          <w:rFonts w:ascii="Times New Roman" w:hAnsi="Times New Roman" w:eastAsia="方正黑体_GBK" w:cs="Times New Roman"/>
          <w:bCs/>
          <w:szCs w:val="32"/>
        </w:rPr>
      </w:pPr>
      <w:r>
        <w:rPr>
          <w:rFonts w:ascii="Times New Roman" w:hAnsi="Times New Roman" w:eastAsia="方正黑体_GBK" w:cs="Times New Roman"/>
          <w:bCs/>
          <w:szCs w:val="32"/>
        </w:rPr>
        <w:t>十</w:t>
      </w:r>
      <w:r>
        <w:rPr>
          <w:rFonts w:hint="eastAsia" w:ascii="Times New Roman" w:hAnsi="Times New Roman" w:eastAsia="方正黑体_GBK" w:cs="Times New Roman"/>
          <w:bCs/>
          <w:szCs w:val="32"/>
          <w:lang w:val="en-US" w:eastAsia="zh-CN"/>
        </w:rPr>
        <w:t>七</w:t>
      </w:r>
      <w:r>
        <w:rPr>
          <w:rFonts w:ascii="Times New Roman" w:hAnsi="Times New Roman" w:eastAsia="方正黑体_GBK" w:cs="Times New Roman"/>
          <w:bCs/>
          <w:szCs w:val="32"/>
        </w:rPr>
        <w:t>、 咨询途径</w:t>
      </w:r>
    </w:p>
    <w:p w14:paraId="467E86DE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窗口咨询电话：023-63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708767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。</w:t>
      </w:r>
    </w:p>
    <w:p w14:paraId="644A217D">
      <w:pPr>
        <w:spacing w:line="596" w:lineRule="exact"/>
        <w:jc w:val="left"/>
        <w:rPr>
          <w:rFonts w:ascii="Times New Roman" w:hAnsi="Times New Roman" w:eastAsia="方正黑体_GBK" w:cs="Times New Roman"/>
          <w:bCs/>
          <w:szCs w:val="32"/>
        </w:rPr>
      </w:pPr>
      <w:r>
        <w:rPr>
          <w:rFonts w:ascii="Times New Roman" w:hAnsi="Times New Roman" w:eastAsia="方正黑体_GBK" w:cs="Times New Roman"/>
          <w:bCs/>
          <w:szCs w:val="32"/>
        </w:rPr>
        <w:t>十</w:t>
      </w:r>
      <w:r>
        <w:rPr>
          <w:rFonts w:hint="eastAsia" w:ascii="Times New Roman" w:hAnsi="Times New Roman" w:eastAsia="方正黑体_GBK" w:cs="Times New Roman"/>
          <w:bCs/>
          <w:szCs w:val="32"/>
          <w:lang w:val="en-US" w:eastAsia="zh-CN"/>
        </w:rPr>
        <w:t>八</w:t>
      </w:r>
      <w:r>
        <w:rPr>
          <w:rFonts w:ascii="Times New Roman" w:hAnsi="Times New Roman" w:eastAsia="方正黑体_GBK" w:cs="Times New Roman"/>
          <w:bCs/>
          <w:szCs w:val="32"/>
        </w:rPr>
        <w:t>、 监督投诉渠道</w:t>
      </w:r>
    </w:p>
    <w:p w14:paraId="26C61680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投诉电话：023-63843160。</w:t>
      </w:r>
    </w:p>
    <w:p w14:paraId="5413162D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投诉网址：www.cqyz.gov.cn</w:t>
      </w:r>
    </w:p>
    <w:p w14:paraId="449DCA30">
      <w:pPr>
        <w:spacing w:line="596" w:lineRule="exact"/>
        <w:jc w:val="left"/>
        <w:rPr>
          <w:rFonts w:ascii="Times New Roman" w:hAnsi="Times New Roman" w:eastAsia="方正黑体_GBK" w:cs="Times New Roman"/>
          <w:bCs/>
          <w:szCs w:val="32"/>
        </w:rPr>
      </w:pPr>
      <w:r>
        <w:rPr>
          <w:rFonts w:hint="eastAsia" w:ascii="Times New Roman" w:hAnsi="Times New Roman" w:eastAsia="方正黑体_GBK" w:cs="Times New Roman"/>
          <w:bCs/>
          <w:szCs w:val="32"/>
          <w:lang w:val="en-US" w:eastAsia="zh-CN"/>
        </w:rPr>
        <w:t>十九</w:t>
      </w:r>
      <w:r>
        <w:rPr>
          <w:rFonts w:ascii="Times New Roman" w:hAnsi="Times New Roman" w:eastAsia="方正黑体_GBK" w:cs="Times New Roman"/>
          <w:bCs/>
          <w:szCs w:val="32"/>
        </w:rPr>
        <w:t>、 办公地址和时间</w:t>
      </w:r>
    </w:p>
    <w:p w14:paraId="5D14710A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办公地址：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重庆市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渝中区各街道办事处。</w:t>
      </w:r>
    </w:p>
    <w:p w14:paraId="2C3F40EB">
      <w:pPr>
        <w:spacing w:line="596" w:lineRule="exact"/>
        <w:ind w:firstLine="640" w:firstLineChars="200"/>
        <w:jc w:val="left"/>
        <w:rPr>
          <w:rFonts w:ascii="Times New Roman" w:hAnsi="Times New Roman" w:cs="Times New Roman"/>
          <w:color w:val="000000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32"/>
          <w:shd w:val="clear" w:color="auto" w:fill="FFFFFF"/>
        </w:rPr>
        <w:t>办公时间：9：00-12：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Cs w:val="32"/>
          <w:shd w:val="clear" w:color="auto" w:fill="FFFFFF"/>
        </w:rPr>
        <w:t>0，14：00-1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Cs w:val="32"/>
          <w:shd w:val="clear" w:color="auto" w:fill="FFFFFF"/>
        </w:rPr>
        <w:t>：00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</w:rPr>
        <w:t>（周一至周五，</w:t>
      </w:r>
      <w:r>
        <w:rPr>
          <w:rFonts w:ascii="Times New Roman" w:hAnsi="Times New Roman" w:cs="Times New Roman"/>
          <w:color w:val="000000"/>
          <w:szCs w:val="32"/>
          <w:shd w:val="clear" w:color="auto" w:fill="FFFFFF"/>
        </w:rPr>
        <w:t>法定节假日除外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</w:rPr>
        <w:t>）</w:t>
      </w:r>
    </w:p>
    <w:p w14:paraId="547B0CD6">
      <w:pPr>
        <w:spacing w:line="596" w:lineRule="exact"/>
        <w:jc w:val="left"/>
        <w:rPr>
          <w:rFonts w:ascii="Times New Roman" w:hAnsi="Times New Roman" w:eastAsia="方正黑体_GBK" w:cs="Times New Roman"/>
          <w:bCs/>
          <w:szCs w:val="32"/>
        </w:rPr>
      </w:pPr>
      <w:r>
        <w:rPr>
          <w:rFonts w:ascii="Times New Roman" w:hAnsi="Times New Roman" w:eastAsia="方正黑体_GBK" w:cs="Times New Roman"/>
          <w:bCs/>
          <w:szCs w:val="32"/>
        </w:rPr>
        <w:t>二十、 办理进程和结果公开查询</w:t>
      </w:r>
    </w:p>
    <w:p w14:paraId="717AED34">
      <w:pPr>
        <w:pStyle w:val="3"/>
        <w:widowControl/>
        <w:spacing w:beforeAutospacing="0" w:afterAutospacing="0" w:line="596" w:lineRule="exact"/>
        <w:ind w:firstLine="640" w:firstLineChars="200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查询办理进程和结果的途径: 电话查询023-63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708767</w:t>
      </w:r>
    </w:p>
    <w:p w14:paraId="06AD1C67">
      <w:pPr>
        <w:pStyle w:val="3"/>
        <w:widowControl/>
        <w:spacing w:beforeAutospacing="0" w:afterAutospacing="0"/>
        <w:jc w:val="distribute"/>
        <w:rPr>
          <w:rFonts w:ascii="Times New Roman" w:hAnsi="Times New Roman"/>
          <w:color w:val="000000"/>
          <w:kern w:val="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jcwYjliNTFiMTRlMTVjMmU0YjI3MmRkYTY4MzYifQ=="/>
  </w:docVars>
  <w:rsids>
    <w:rsidRoot w:val="68954CEC"/>
    <w:rsid w:val="00321482"/>
    <w:rsid w:val="00A951C9"/>
    <w:rsid w:val="00E904EA"/>
    <w:rsid w:val="012313A8"/>
    <w:rsid w:val="05203816"/>
    <w:rsid w:val="05E530D0"/>
    <w:rsid w:val="06113EC5"/>
    <w:rsid w:val="0E6B438E"/>
    <w:rsid w:val="0EDB32C2"/>
    <w:rsid w:val="0F127E67"/>
    <w:rsid w:val="12F66485"/>
    <w:rsid w:val="14B94169"/>
    <w:rsid w:val="1BE27C67"/>
    <w:rsid w:val="1DA835A5"/>
    <w:rsid w:val="2767173F"/>
    <w:rsid w:val="31855195"/>
    <w:rsid w:val="35B2271F"/>
    <w:rsid w:val="389B749B"/>
    <w:rsid w:val="39763A64"/>
    <w:rsid w:val="3CA35737"/>
    <w:rsid w:val="3CCA034E"/>
    <w:rsid w:val="3CDE3DFA"/>
    <w:rsid w:val="3CF61143"/>
    <w:rsid w:val="3D6C3514"/>
    <w:rsid w:val="3DA54918"/>
    <w:rsid w:val="4102222C"/>
    <w:rsid w:val="41395AA3"/>
    <w:rsid w:val="41B82E6B"/>
    <w:rsid w:val="4550160D"/>
    <w:rsid w:val="45FB77CB"/>
    <w:rsid w:val="4BBC17AA"/>
    <w:rsid w:val="4E557C94"/>
    <w:rsid w:val="4E810A89"/>
    <w:rsid w:val="506F4ACA"/>
    <w:rsid w:val="52412A09"/>
    <w:rsid w:val="54AD6A7C"/>
    <w:rsid w:val="555D2250"/>
    <w:rsid w:val="56B0015D"/>
    <w:rsid w:val="59B259A0"/>
    <w:rsid w:val="5A4F7C8D"/>
    <w:rsid w:val="5AB3021C"/>
    <w:rsid w:val="5AC73CC7"/>
    <w:rsid w:val="5B3C264E"/>
    <w:rsid w:val="5B6D1D02"/>
    <w:rsid w:val="5BFD0A11"/>
    <w:rsid w:val="5FCD3B2E"/>
    <w:rsid w:val="630E06E5"/>
    <w:rsid w:val="63233AAC"/>
    <w:rsid w:val="68954CEC"/>
    <w:rsid w:val="69D3458A"/>
    <w:rsid w:val="6B1C4F0E"/>
    <w:rsid w:val="6CA200F0"/>
    <w:rsid w:val="702A28D7"/>
    <w:rsid w:val="716F2C97"/>
    <w:rsid w:val="73722F12"/>
    <w:rsid w:val="737A47E5"/>
    <w:rsid w:val="78A463CA"/>
    <w:rsid w:val="799E0A58"/>
    <w:rsid w:val="799F7E92"/>
    <w:rsid w:val="7BB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1166</Words>
  <Characters>1245</Characters>
  <Lines>9</Lines>
  <Paragraphs>2</Paragraphs>
  <TotalTime>0</TotalTime>
  <ScaleCrop>false</ScaleCrop>
  <LinksUpToDate>false</LinksUpToDate>
  <CharactersWithSpaces>1250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2022-12-03T01:55:00Z</dcterms:created>
  <dc:creator>Acer</dc:creator>
  <cp:lastModifiedBy>Dandan</cp:lastModifiedBy>
  <cp:lastPrinted>2023-12-21T01:43:00Z</cp:lastPrinted>
  <dcterms:modified xsi:type="dcterms:W3CDTF">2026-01-05T03:26:14Z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9CDD8248F98A431680C731F239A94B37_13</vt:lpwstr>
  </property>
  <property fmtid="{D5CDD505-2E9C-101B-9397-08002B2CF9AE}" pid="4" name="KSOTemplateDocerSaveRecord">
    <vt:lpwstr>eyJoZGlkIjoiZDdlNjcwYjliNTFiMTRlMTVjMmU0YjI3MmRkYTY4MzYiLCJ1c2VySWQiOiI0NDMyNjU5NzEifQ==</vt:lpwstr>
  </property>
</Properties>
</file>