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57151">
      <w:pPr>
        <w:keepNext w:val="0"/>
        <w:keepLines w:val="0"/>
        <w:widowControl/>
        <w:suppressLineNumbers w:val="0"/>
        <w:jc w:val="left"/>
      </w:pPr>
      <w:r>
        <w:rPr>
          <w:rFonts w:ascii="微软雅黑" w:hAnsi="微软雅黑" w:eastAsia="微软雅黑" w:cs="微软雅黑"/>
          <w:i w:val="0"/>
          <w:iCs w:val="0"/>
          <w:caps w:val="0"/>
          <w:color w:val="337AB7"/>
          <w:spacing w:val="0"/>
          <w:kern w:val="0"/>
          <w:sz w:val="24"/>
          <w:szCs w:val="24"/>
          <w:u w:val="none"/>
          <w:lang w:val="en-US" w:eastAsia="zh-CN" w:bidi="ar"/>
        </w:rPr>
        <w:fldChar w:fldCharType="begin"/>
      </w:r>
      <w:r>
        <w:rPr>
          <w:rFonts w:ascii="微软雅黑" w:hAnsi="微软雅黑" w:eastAsia="微软雅黑" w:cs="微软雅黑"/>
          <w:i w:val="0"/>
          <w:iCs w:val="0"/>
          <w:caps w:val="0"/>
          <w:color w:val="337AB7"/>
          <w:spacing w:val="0"/>
          <w:kern w:val="0"/>
          <w:sz w:val="24"/>
          <w:szCs w:val="24"/>
          <w:u w:val="none"/>
          <w:lang w:val="en-US" w:eastAsia="zh-CN" w:bidi="ar"/>
        </w:rPr>
        <w:instrText xml:space="preserve"> HYPERLINK "javascript:void(0)" </w:instrText>
      </w:r>
      <w:r>
        <w:rPr>
          <w:rFonts w:ascii="微软雅黑" w:hAnsi="微软雅黑" w:eastAsia="微软雅黑" w:cs="微软雅黑"/>
          <w:i w:val="0"/>
          <w:iCs w:val="0"/>
          <w:caps w:val="0"/>
          <w:color w:val="337AB7"/>
          <w:spacing w:val="0"/>
          <w:kern w:val="0"/>
          <w:sz w:val="24"/>
          <w:szCs w:val="24"/>
          <w:u w:val="none"/>
          <w:lang w:val="en-US" w:eastAsia="zh-CN" w:bidi="ar"/>
        </w:rPr>
        <w:fldChar w:fldCharType="separate"/>
      </w:r>
      <w:r>
        <w:rPr>
          <w:rStyle w:val="7"/>
          <w:rFonts w:hint="eastAsia" w:ascii="微软雅黑" w:hAnsi="微软雅黑" w:eastAsia="微软雅黑" w:cs="微软雅黑"/>
          <w:i w:val="0"/>
          <w:iCs w:val="0"/>
          <w:caps w:val="0"/>
          <w:color w:val="337AB7"/>
          <w:spacing w:val="0"/>
          <w:sz w:val="24"/>
          <w:szCs w:val="24"/>
          <w:u w:val="none"/>
        </w:rPr>
        <w:drawing>
          <wp:inline distT="0" distB="0" distL="114300" distR="114300">
            <wp:extent cx="304800" cy="30480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Style w:val="7"/>
          <w:rFonts w:hint="eastAsia" w:ascii="微软雅黑" w:hAnsi="微软雅黑" w:eastAsia="微软雅黑" w:cs="微软雅黑"/>
          <w:i w:val="0"/>
          <w:iCs w:val="0"/>
          <w:caps w:val="0"/>
          <w:color w:val="337AB7"/>
          <w:spacing w:val="0"/>
          <w:sz w:val="24"/>
          <w:szCs w:val="24"/>
          <w:u w:val="none"/>
        </w:rPr>
        <w:br w:type="textWrapping"/>
      </w:r>
      <w:r>
        <w:rPr>
          <w:rFonts w:hint="eastAsia" w:ascii="微软雅黑" w:hAnsi="微软雅黑" w:eastAsia="微软雅黑" w:cs="微软雅黑"/>
          <w:i w:val="0"/>
          <w:iCs w:val="0"/>
          <w:caps w:val="0"/>
          <w:color w:val="337AB7"/>
          <w:spacing w:val="0"/>
          <w:kern w:val="0"/>
          <w:sz w:val="24"/>
          <w:szCs w:val="24"/>
          <w:u w:val="none"/>
          <w:lang w:val="en-US" w:eastAsia="zh-CN" w:bidi="ar"/>
        </w:rPr>
        <w:fldChar w:fldCharType="end"/>
      </w:r>
    </w:p>
    <w:p w14:paraId="77CF21CE">
      <w:pPr>
        <w:pStyle w:val="2"/>
        <w:keepNext w:val="0"/>
        <w:keepLines w:val="0"/>
        <w:widowControl/>
        <w:suppressLineNumbers w:val="0"/>
        <w:spacing w:before="0" w:beforeAutospacing="0" w:after="600" w:afterAutospacing="0"/>
        <w:ind w:left="0" w:right="0"/>
        <w:jc w:val="center"/>
        <w:rPr>
          <w:sz w:val="39"/>
          <w:szCs w:val="39"/>
        </w:rPr>
      </w:pPr>
      <w:r>
        <w:rPr>
          <w:rFonts w:hint="eastAsia" w:ascii="微软雅黑" w:hAnsi="微软雅黑" w:eastAsia="微软雅黑" w:cs="微软雅黑"/>
          <w:i w:val="0"/>
          <w:iCs w:val="0"/>
          <w:caps w:val="0"/>
          <w:color w:val="000000"/>
          <w:spacing w:val="0"/>
          <w:sz w:val="39"/>
          <w:szCs w:val="39"/>
          <w:shd w:val="clear" w:fill="FFFFFF"/>
        </w:rPr>
        <w:t>渝中区养老机构设立备案办事指南</w:t>
      </w:r>
    </w:p>
    <w:p w14:paraId="36382AED">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一、受理范围</w:t>
      </w:r>
    </w:p>
    <w:p w14:paraId="58A7AA2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1.新登记设立的养老机构；</w:t>
      </w:r>
    </w:p>
    <w:p w14:paraId="03498768">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2.具备法人资格的医疗机构设立的养老机构；</w:t>
      </w:r>
    </w:p>
    <w:p w14:paraId="0F1F43B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3.原许可到期，需重新备案的养老机构；</w:t>
      </w:r>
    </w:p>
    <w:p w14:paraId="752E762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4.需要法人等变更的养老机构。</w:t>
      </w:r>
    </w:p>
    <w:p w14:paraId="61DB388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二、备案依据</w:t>
      </w:r>
    </w:p>
    <w:p w14:paraId="63929B4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1.《中华人民共和国老年人权益保障法》（2018年修正本）</w:t>
      </w:r>
    </w:p>
    <w:p w14:paraId="3EAFCABD">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2.《民政部关于贯彻落实新修改的&lt;中华人民共和国老年人权益保障法&gt;的通知》(民函〔2019〕1号)</w:t>
      </w:r>
    </w:p>
    <w:p w14:paraId="3ABD883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3.《养老机构管理办法》（民政部令第66号）</w:t>
      </w:r>
    </w:p>
    <w:p w14:paraId="7D50D9F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三、实施机关</w:t>
      </w:r>
    </w:p>
    <w:p w14:paraId="629C1D8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按照备案管理权限，实施机关为区县级以上民政部门。</w:t>
      </w:r>
    </w:p>
    <w:p w14:paraId="6B91CE94">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四、备案流程</w:t>
      </w:r>
    </w:p>
    <w:p w14:paraId="1428CDE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1.备案申请。举办人在收住老年人后10个工作日以内，向机构所在省、市、县（市、区）级民政部门提出备案申请，提交申请材料。可通过机构所在地民政部门办事窗口提出申请。</w:t>
      </w:r>
    </w:p>
    <w:p w14:paraId="674A7DA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备案受理。申请人填写《设置养老机构备案书》《养老机构备案承诺书》；接件受理人员核验申请材料，当场作出受理决定，并在线上录入申请信息；对于提交的材料信息不全的，接件受理人员应当当场一次性告知举办者补全材料。</w:t>
      </w:r>
    </w:p>
    <w:p w14:paraId="04C761E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3.资料审查。受理后，审查人员对材料进行审查，在</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个工作日内作出备案答复。如属于异地办理，需机构所在地相关部门核实的，接件受理民政部门将机构申请备案情况和申请审查事项通过邮件或线上渠道转交机构所在地民政部门。</w:t>
      </w:r>
    </w:p>
    <w:p w14:paraId="29299E4C">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备案回执。符合备案申请资格，并材料齐全、格式规范、符合法定形式的，备案民政部门出具《设置养老机构备案回执》及《养老机构基本条件告知书》。如属于异地办理，受理民政部门将备案材料转交机构所在地民政部门，由机构所在地民政部门出具回执凭证。</w:t>
      </w:r>
    </w:p>
    <w:p w14:paraId="187B7B37">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5.领取结果。申请人按约定的方式到申请的民政部门、机构所在地民政部门自取或以邮寄的方式获取《设置养老机构备案回执》及《养老机构基本条件告知书》。</w:t>
      </w:r>
    </w:p>
    <w:p w14:paraId="148C6F17">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6.现场检查。按照属地管理原则，备案民政部门应当自备案之日起20个工作日以内进行现场检查，并核实备案信息。</w:t>
      </w:r>
    </w:p>
    <w:p w14:paraId="33D6210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五、申请材料</w:t>
      </w:r>
    </w:p>
    <w:p w14:paraId="452C6B9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1.根据备案机构实际情况填报《设置养老机构备案书》或《养老机构变更备案书》；</w:t>
      </w:r>
    </w:p>
    <w:p w14:paraId="6A3F9EB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2. 根据备案机构性质提交相应的《民办非企业单位登记证书》（副本）复印件、《个体工商户营业执照》（副本）复印件或《事业单位法人证书》（副本）复印件；</w:t>
      </w:r>
    </w:p>
    <w:p w14:paraId="4F47C0FD">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3.根据要求提交《养老机构备案承诺书》；</w:t>
      </w:r>
    </w:p>
    <w:p w14:paraId="01590C1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4.根据备案机构实际情况提交自有服务场所的产权证明（如为租赁，还需提供房屋租赁合同）、消防部门出具的验收合格意见或备案资料、环评报告或备案资料以及机构建筑竣工图片。</w:t>
      </w:r>
    </w:p>
    <w:p w14:paraId="635CEF9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5.备案申请材料清单见目录。</w:t>
      </w:r>
    </w:p>
    <w:tbl>
      <w:tblPr>
        <w:tblStyle w:val="4"/>
        <w:tblW w:w="15300" w:type="dxa"/>
        <w:jc w:val="center"/>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37"/>
        <w:gridCol w:w="2113"/>
        <w:gridCol w:w="2029"/>
        <w:gridCol w:w="2092"/>
        <w:gridCol w:w="2029"/>
      </w:tblGrid>
      <w:tr w14:paraId="51923975">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0D2E887">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材料名称</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A8E6958">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要求</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58E37B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原件份数</w:t>
            </w:r>
          </w:p>
          <w:p w14:paraId="57FD813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（份/套）</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042740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复印件份数</w:t>
            </w:r>
          </w:p>
          <w:p w14:paraId="2E0F2CFA">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（份/张）</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5CC506A">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扫描件</w:t>
            </w:r>
          </w:p>
          <w:p w14:paraId="5212DB3A">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（份/张）</w:t>
            </w:r>
          </w:p>
        </w:tc>
      </w:tr>
      <w:tr w14:paraId="3685F25A">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0DEBE0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《设置养老机构备案书》或《养老机构变更备案书》</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E5FB9F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盖公章</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DDA973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03065ED">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0</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EBAAC78">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w:t>
            </w:r>
          </w:p>
        </w:tc>
      </w:tr>
      <w:tr w14:paraId="65366EDB">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541122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《养老机构备案承诺书》</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0B5012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盖公章</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45DA56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8487D2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0</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56AAFA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w:t>
            </w:r>
          </w:p>
        </w:tc>
      </w:tr>
      <w:tr w14:paraId="6C6F91F2">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DF31B3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《民办非企业单位登记证书》</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A0EF69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副本、盖公章</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126B85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0</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63A6FF7">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B4A165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w:t>
            </w:r>
          </w:p>
        </w:tc>
      </w:tr>
      <w:tr w14:paraId="463F4B8E">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F3A33C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《个体工商户营业执照》</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0637F7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副本、盖公章</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54079D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0</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C328AE1">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04FBE4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w:t>
            </w:r>
          </w:p>
        </w:tc>
      </w:tr>
      <w:tr w14:paraId="5DD99D82">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49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FE6FFFA">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《事业单位法人证书》</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55AAE0C">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副本、盖公章</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03244B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0</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0232C84">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6EB20B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w:t>
            </w:r>
          </w:p>
        </w:tc>
      </w:tr>
      <w:tr w14:paraId="382C00FD">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0429FC6">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如是自有房屋，需提供服务场所的产权证明；如是租赁，需提供租赁房屋产权证明和房屋租赁合同</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CA1A9C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盖公章</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F82F8D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0</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2370A4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41D031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w:t>
            </w:r>
          </w:p>
        </w:tc>
      </w:tr>
      <w:tr w14:paraId="5E5C3332">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239457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消防部门出具的验收合格意见或备案资料</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302F7C7">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盖公章</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79432B8">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0</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10B5CB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F09E52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w:t>
            </w:r>
          </w:p>
        </w:tc>
      </w:tr>
      <w:tr w14:paraId="107E48EA">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5B50591">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环评报告或备案资料</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7308670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盖公章</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3075A1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0</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C6FA0E1">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44F869D">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w:t>
            </w:r>
          </w:p>
        </w:tc>
      </w:tr>
      <w:tr w14:paraId="261AF55A">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65F8A9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机构建筑竣工图片（包括建筑外立面和房屋内部场景）</w:t>
            </w:r>
          </w:p>
        </w:tc>
        <w:tc>
          <w:tcPr>
            <w:tcW w:w="150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D6A634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盖公章</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5B98C9D">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0</w:t>
            </w:r>
          </w:p>
        </w:tc>
        <w:tc>
          <w:tcPr>
            <w:tcW w:w="148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6D6825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10</w:t>
            </w:r>
          </w:p>
        </w:tc>
        <w:tc>
          <w:tcPr>
            <w:tcW w:w="144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DEAD97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电子版</w:t>
            </w:r>
          </w:p>
        </w:tc>
      </w:tr>
    </w:tbl>
    <w:p w14:paraId="4F9C2E4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六、办理时限</w:t>
      </w:r>
    </w:p>
    <w:tbl>
      <w:tblPr>
        <w:tblStyle w:val="4"/>
        <w:tblW w:w="15300" w:type="dxa"/>
        <w:jc w:val="center"/>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076"/>
        <w:gridCol w:w="3076"/>
        <w:gridCol w:w="6072"/>
        <w:gridCol w:w="3076"/>
      </w:tblGrid>
      <w:tr w14:paraId="65FB46E7">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shd w:val="clear" w:color="auto" w:fill="auto"/>
        </w:tblPrEx>
        <w:trPr>
          <w:jc w:val="center"/>
        </w:trPr>
        <w:tc>
          <w:tcPr>
            <w:tcW w:w="23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BDE1F6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申请时限</w:t>
            </w:r>
          </w:p>
        </w:tc>
        <w:tc>
          <w:tcPr>
            <w:tcW w:w="0" w:type="auto"/>
            <w:gridSpan w:val="3"/>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25B2AB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养老机构在收住老年人后10个工作日内</w:t>
            </w:r>
          </w:p>
        </w:tc>
      </w:tr>
      <w:tr w14:paraId="521F15F2">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0773816">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受理时限</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29BE65C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0个工作日</w:t>
            </w:r>
          </w:p>
        </w:tc>
        <w:tc>
          <w:tcPr>
            <w:tcW w:w="45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6415A89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受理时限说明</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0738C65D">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自接到申请当场作出受理或不予受理决定。</w:t>
            </w:r>
          </w:p>
        </w:tc>
      </w:tr>
      <w:tr w14:paraId="6F0675C5">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6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5A660F9A">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法定办理时限</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8AE2EB1">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tc>
        <w:tc>
          <w:tcPr>
            <w:tcW w:w="45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CB65261">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法定办理时限说明</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D739C7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个工作日。</w:t>
            </w:r>
          </w:p>
        </w:tc>
      </w:tr>
      <w:tr w14:paraId="055F654D">
        <w:tblPrEx>
          <w:tblBorders>
            <w:top w:val="single" w:color="auto" w:sz="6" w:space="0"/>
            <w:left w:val="outset"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68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4705BD7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法定现场检查时限</w:t>
            </w:r>
          </w:p>
        </w:tc>
        <w:tc>
          <w:tcPr>
            <w:tcW w:w="231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E876108">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20个工作日</w:t>
            </w:r>
          </w:p>
        </w:tc>
        <w:tc>
          <w:tcPr>
            <w:tcW w:w="456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3389C90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法定办理时限说明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14:paraId="1A2B969C">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20个工作日。</w:t>
            </w:r>
          </w:p>
        </w:tc>
      </w:tr>
    </w:tbl>
    <w:p w14:paraId="2AEF4B06">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七、备案收费</w:t>
      </w:r>
    </w:p>
    <w:p w14:paraId="676E019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不收费。</w:t>
      </w:r>
    </w:p>
    <w:p w14:paraId="68788F1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八、备案登记工作联系电话</w:t>
      </w:r>
    </w:p>
    <w:p w14:paraId="1ADAAFA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重庆市渝中区民政局养老</w:t>
      </w:r>
      <w:r>
        <w:rPr>
          <w:rFonts w:hint="eastAsia" w:ascii="宋体" w:hAnsi="宋体" w:eastAsia="宋体" w:cs="宋体"/>
          <w:i w:val="0"/>
          <w:iCs w:val="0"/>
          <w:caps w:val="0"/>
          <w:color w:val="000000"/>
          <w:spacing w:val="0"/>
          <w:sz w:val="24"/>
          <w:szCs w:val="24"/>
          <w:shd w:val="clear" w:fill="FFFFFF"/>
          <w:lang w:val="en-US" w:eastAsia="zh-CN"/>
        </w:rPr>
        <w:t>服务（老龄工作）</w:t>
      </w:r>
      <w:r>
        <w:rPr>
          <w:rFonts w:hint="eastAsia" w:ascii="宋体" w:hAnsi="宋体" w:eastAsia="宋体" w:cs="宋体"/>
          <w:i w:val="0"/>
          <w:iCs w:val="0"/>
          <w:caps w:val="0"/>
          <w:color w:val="000000"/>
          <w:spacing w:val="0"/>
          <w:sz w:val="24"/>
          <w:szCs w:val="24"/>
          <w:shd w:val="clear" w:fill="FFFFFF"/>
        </w:rPr>
        <w:t>科：</w:t>
      </w:r>
      <w:r>
        <w:rPr>
          <w:rFonts w:hint="eastAsia" w:ascii="宋体" w:hAnsi="宋体" w:eastAsia="宋体" w:cs="宋体"/>
          <w:i w:val="0"/>
          <w:iCs w:val="0"/>
          <w:caps w:val="0"/>
          <w:color w:val="000000"/>
          <w:spacing w:val="0"/>
          <w:sz w:val="24"/>
          <w:szCs w:val="24"/>
          <w:shd w:val="clear" w:fill="FFFFFF"/>
          <w:lang w:val="en-US" w:eastAsia="zh-CN"/>
        </w:rPr>
        <w:t>023-</w:t>
      </w:r>
      <w:r>
        <w:rPr>
          <w:rFonts w:hint="eastAsia" w:ascii="宋体" w:hAnsi="宋体" w:eastAsia="宋体" w:cs="宋体"/>
          <w:i w:val="0"/>
          <w:iCs w:val="0"/>
          <w:caps w:val="0"/>
          <w:color w:val="000000"/>
          <w:spacing w:val="0"/>
          <w:sz w:val="24"/>
          <w:szCs w:val="24"/>
          <w:shd w:val="clear" w:fill="FFFFFF"/>
        </w:rPr>
        <w:t>63765155</w:t>
      </w:r>
    </w:p>
    <w:p w14:paraId="4D9CF50A">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九、备案工作办理地点及时间</w:t>
      </w:r>
      <w:bookmarkStart w:id="0" w:name="_GoBack"/>
      <w:bookmarkEnd w:id="0"/>
    </w:p>
    <w:p w14:paraId="491F9B47">
      <w:pPr>
        <w:pStyle w:val="2"/>
        <w:keepNext w:val="0"/>
        <w:keepLines w:val="0"/>
        <w:widowControl/>
        <w:suppressLineNumbers w:val="0"/>
        <w:spacing w:before="0" w:beforeAutospacing="0" w:after="150" w:afterAutospacing="0" w:line="515" w:lineRule="atLeast"/>
        <w:ind w:left="0" w:right="0" w:firstLine="420"/>
        <w:jc w:val="lef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val="en-US" w:eastAsia="zh-CN"/>
        </w:rPr>
        <w:t>渝中区和平路211号；工作日：9:00-18:00</w:t>
      </w:r>
    </w:p>
    <w:p w14:paraId="063CEA7C">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重庆市网上办事大厅：</w:t>
      </w:r>
    </w:p>
    <w:p w14:paraId="5032A8C1">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http://zwykb.cq.gov.cn/qxzz/yzq/</w:t>
      </w:r>
    </w:p>
    <w:p w14:paraId="3878666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附件：1.川渝两地养老机构备案流程图</w:t>
      </w:r>
    </w:p>
    <w:p w14:paraId="41EA80FC">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2.设置养老机构备案书</w:t>
      </w:r>
    </w:p>
    <w:p w14:paraId="48B90DB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3.设置养老机构备案回执</w:t>
      </w:r>
    </w:p>
    <w:p w14:paraId="7DBAF43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4.养老机构基本条件告知书</w:t>
      </w:r>
    </w:p>
    <w:p w14:paraId="38EC6118">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5.备案承诺书</w:t>
      </w:r>
    </w:p>
    <w:p w14:paraId="3242198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6.养老机构变更备案书</w:t>
      </w:r>
    </w:p>
    <w:p w14:paraId="24381DB4">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7.养老机构变更备案回执</w:t>
      </w:r>
    </w:p>
    <w:p w14:paraId="584D335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附件1</w:t>
      </w:r>
    </w:p>
    <w:p w14:paraId="13040A26">
      <w:pPr>
        <w:pStyle w:val="2"/>
        <w:keepNext w:val="0"/>
        <w:keepLines w:val="0"/>
        <w:widowControl/>
        <w:suppressLineNumbers w:val="0"/>
        <w:spacing w:before="0" w:beforeAutospacing="0" w:after="150" w:afterAutospacing="0" w:line="515"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bCs/>
          <w:i w:val="0"/>
          <w:iCs w:val="0"/>
          <w:caps w:val="0"/>
          <w:color w:val="000000"/>
          <w:spacing w:val="0"/>
          <w:sz w:val="24"/>
          <w:szCs w:val="24"/>
          <w:shd w:val="clear" w:fill="FFFFFF"/>
        </w:rPr>
        <w:t>重庆市渝中区养老机构备案流程图</w:t>
      </w:r>
    </w:p>
    <w:p w14:paraId="49597409">
      <w:pPr>
        <w:pStyle w:val="2"/>
        <w:keepNext w:val="0"/>
        <w:keepLines w:val="0"/>
        <w:widowControl/>
        <w:suppressLineNumbers w:val="0"/>
        <w:spacing w:before="0" w:beforeAutospacing="0" w:after="150" w:afterAutospacing="0" w:line="515"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drawing>
          <wp:inline distT="0" distB="0" distL="114300" distR="114300">
            <wp:extent cx="5267325" cy="5286375"/>
            <wp:effectExtent l="0" t="0" r="9525" b="9525"/>
            <wp:docPr id="1"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IMG_264"/>
                    <pic:cNvPicPr>
                      <a:picLocks noChangeAspect="1"/>
                    </pic:cNvPicPr>
                  </pic:nvPicPr>
                  <pic:blipFill>
                    <a:blip r:embed="rId5"/>
                    <a:stretch>
                      <a:fillRect/>
                    </a:stretch>
                  </pic:blipFill>
                  <pic:spPr>
                    <a:xfrm>
                      <a:off x="0" y="0"/>
                      <a:ext cx="5267325" cy="5286375"/>
                    </a:xfrm>
                    <a:prstGeom prst="rect">
                      <a:avLst/>
                    </a:prstGeom>
                    <a:noFill/>
                    <a:ln w="9525">
                      <a:noFill/>
                    </a:ln>
                  </pic:spPr>
                </pic:pic>
              </a:graphicData>
            </a:graphic>
          </wp:inline>
        </w:drawing>
      </w:r>
    </w:p>
    <w:p w14:paraId="0FBC189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附件2</w:t>
      </w:r>
    </w:p>
    <w:p w14:paraId="4A660B79">
      <w:pPr>
        <w:pStyle w:val="2"/>
        <w:keepNext w:val="0"/>
        <w:keepLines w:val="0"/>
        <w:widowControl/>
        <w:suppressLineNumbers w:val="0"/>
        <w:spacing w:before="0" w:beforeAutospacing="0" w:after="150" w:afterAutospacing="0" w:line="515"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bCs/>
          <w:i w:val="0"/>
          <w:iCs w:val="0"/>
          <w:caps w:val="0"/>
          <w:color w:val="000000"/>
          <w:spacing w:val="0"/>
          <w:sz w:val="24"/>
          <w:szCs w:val="24"/>
          <w:shd w:val="clear" w:fill="FFFFFF"/>
        </w:rPr>
        <w:t>设置养老机构备案书</w:t>
      </w:r>
    </w:p>
    <w:p w14:paraId="5995C9C8">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民政局：</w:t>
      </w:r>
    </w:p>
    <w:p w14:paraId="074E5916">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经我单位研究决定，设置一所养老机构，该养老机构备案信息如下：</w:t>
      </w:r>
    </w:p>
    <w:p w14:paraId="10CF97B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1.名称：</w:t>
      </w:r>
    </w:p>
    <w:p w14:paraId="534D484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2.地址：</w:t>
      </w:r>
    </w:p>
    <w:p w14:paraId="5943C03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3.法人登记机关：</w:t>
      </w:r>
    </w:p>
    <w:p w14:paraId="7CCED9C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4.统一社会信用代码：</w:t>
      </w:r>
    </w:p>
    <w:p w14:paraId="222E85B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5.法定代表人（主要负责人）：</w:t>
      </w:r>
    </w:p>
    <w:p w14:paraId="1BB3E60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6.居民身份号码：</w:t>
      </w:r>
    </w:p>
    <w:p w14:paraId="5F7A0778">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7.服务范围：</w:t>
      </w:r>
    </w:p>
    <w:p w14:paraId="0530A34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8.服务场所性质：自有/租赁</w:t>
      </w:r>
    </w:p>
    <w:p w14:paraId="24AC2D9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9.养老床位数量：</w:t>
      </w:r>
    </w:p>
    <w:p w14:paraId="0DE7DF1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10.服务设施占比面积： 建筑面积：</w:t>
      </w:r>
    </w:p>
    <w:p w14:paraId="2107211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11.联系人：</w:t>
      </w:r>
    </w:p>
    <w:p w14:paraId="41CEC03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12.手机号码： 邮箱：</w:t>
      </w:r>
    </w:p>
    <w:p w14:paraId="2A5E118D">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请予以备案。</w:t>
      </w:r>
    </w:p>
    <w:p w14:paraId="62CCA85A">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备案单位： （章）年 月 日</w:t>
      </w:r>
    </w:p>
    <w:p w14:paraId="158E9FB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附件3</w:t>
      </w:r>
    </w:p>
    <w:p w14:paraId="3EAB1C07">
      <w:pPr>
        <w:pStyle w:val="2"/>
        <w:keepNext w:val="0"/>
        <w:keepLines w:val="0"/>
        <w:widowControl/>
        <w:suppressLineNumbers w:val="0"/>
        <w:spacing w:before="0" w:beforeAutospacing="0" w:after="150" w:afterAutospacing="0" w:line="515"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bCs/>
          <w:i w:val="0"/>
          <w:iCs w:val="0"/>
          <w:caps w:val="0"/>
          <w:color w:val="000000"/>
          <w:spacing w:val="0"/>
          <w:sz w:val="24"/>
          <w:szCs w:val="24"/>
          <w:shd w:val="clear" w:fill="FFFFFF"/>
        </w:rPr>
        <w:t>设置养老机构备案回执</w:t>
      </w:r>
    </w:p>
    <w:p w14:paraId="4E17A367">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备案编号：</w:t>
      </w:r>
    </w:p>
    <w:p w14:paraId="1DFE9E8A">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XX年X月X日报我局的《设置养老机构备案书》及有关材料收到并予以备案。备案项目如下：</w:t>
      </w:r>
    </w:p>
    <w:p w14:paraId="4056BB5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1.名称： 2.地址： 3.统一社会信用代码：</w:t>
      </w:r>
    </w:p>
    <w:p w14:paraId="3142B39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4.服务范围：</w:t>
      </w:r>
    </w:p>
    <w:p w14:paraId="26839DD4">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5.养老床位数量：</w:t>
      </w:r>
    </w:p>
    <w:p w14:paraId="3A03B49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6.服务场所性质：自有/租赁</w:t>
      </w:r>
    </w:p>
    <w:p w14:paraId="6E2BF2F4">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民政局（章）年 月 日</w:t>
      </w:r>
    </w:p>
    <w:p w14:paraId="3C9A4AF6">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附件4</w:t>
      </w:r>
    </w:p>
    <w:p w14:paraId="57B6D68C">
      <w:pPr>
        <w:pStyle w:val="2"/>
        <w:keepNext w:val="0"/>
        <w:keepLines w:val="0"/>
        <w:widowControl/>
        <w:suppressLineNumbers w:val="0"/>
        <w:spacing w:before="0" w:beforeAutospacing="0" w:after="150" w:afterAutospacing="0" w:line="515"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bCs/>
          <w:i w:val="0"/>
          <w:iCs w:val="0"/>
          <w:caps w:val="0"/>
          <w:color w:val="000000"/>
          <w:spacing w:val="0"/>
          <w:sz w:val="24"/>
          <w:szCs w:val="24"/>
          <w:shd w:val="clear" w:fill="FFFFFF"/>
        </w:rPr>
        <w:t>养老机构基本条件告知书</w:t>
      </w:r>
    </w:p>
    <w:p w14:paraId="3D41EE3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养老机构应当根据《中华人民共和国老年人权益保障法》和《养老机构管理办法》的要求，按照属地原则，向相关民政部门登记备案，接受民政等部门的监督管理，并按照法律法规、标准规范、管理规定等开展服务活动。养老机构基本条件如下：</w:t>
      </w:r>
    </w:p>
    <w:p w14:paraId="2D17F89D">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1.应当符合《中华人民共和国建筑法》《中华人民共和国消防法》《无障碍环境建设条例》等法律法规，以及《老年人照料设施建筑设计标准》（住房城乡建设部公告2018年第36号）、《建筑设计防火规范》（住房城乡建设部公告2018年第35号）等国家标准或者行业标准规定的安全生产条件，并符合环境影响评价分类管理要求。依照《中华人民共和国安全生产法》第17条规定，不具备安全生产条件的，不得从事经营服务活动。</w:t>
      </w:r>
    </w:p>
    <w:p w14:paraId="7B75F31A">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2.应当符合和遵照《养老机构管理办法》对备案管理、服务规范、运营管理和监督检查等规定。</w:t>
      </w:r>
    </w:p>
    <w:p w14:paraId="6751E07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3.养老服务应当符合《中华人民共和国老年人权益保障法》《养老机构管理办法》以及《养老机构基本服务质量安全规范》等相关要求。</w:t>
      </w:r>
    </w:p>
    <w:p w14:paraId="426DD48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4.开展餐饮服务的，应当符合现行的《中华人民共和国食品安全法》《食品经营许可管理办法》等法律法规，并符相应食品安全标准。</w:t>
      </w:r>
    </w:p>
    <w:p w14:paraId="0EAE9126">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5.开展医疗卫生服务的，应当符合现行的《医疗机构管理条例》《医疗机构管理条例实施细则》等法规规章。以及养老机构内设医务室、护理站等设置标准。</w:t>
      </w:r>
    </w:p>
    <w:p w14:paraId="5700487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6.法律法规规定的其他条件。</w:t>
      </w:r>
    </w:p>
    <w:p w14:paraId="5FE44A4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附件5</w:t>
      </w:r>
    </w:p>
    <w:p w14:paraId="01699CC3">
      <w:pPr>
        <w:pStyle w:val="2"/>
        <w:keepNext w:val="0"/>
        <w:keepLines w:val="0"/>
        <w:widowControl/>
        <w:suppressLineNumbers w:val="0"/>
        <w:spacing w:before="0" w:beforeAutospacing="0" w:after="150" w:afterAutospacing="0" w:line="515"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bCs/>
          <w:i w:val="0"/>
          <w:iCs w:val="0"/>
          <w:caps w:val="0"/>
          <w:color w:val="000000"/>
          <w:spacing w:val="0"/>
          <w:sz w:val="24"/>
          <w:szCs w:val="24"/>
          <w:shd w:val="clear" w:fill="FFFFFF"/>
        </w:rPr>
        <w:t>养老机构备案承诺书</w:t>
      </w:r>
    </w:p>
    <w:p w14:paraId="553088F7">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本单位承诺如实填报的备案信息，并将按照相关法律法规的要求，及时、准确报送后续重大事项变更信息。</w:t>
      </w:r>
    </w:p>
    <w:p w14:paraId="2B2D682B">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承诺已了解养老机构管理相关法律法规和标准规范，承诺设置的养老机构符合《养老机构基本条件告知书》载明的要求。</w:t>
      </w:r>
    </w:p>
    <w:p w14:paraId="1C1BE036">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承诺按照诚实信用、安全规范、以人为本的原则和相关国家和行业标准开展养老服务，不以养老机构名义从事欺老虐老、不正当关联交易、非法集资等损害老年人合法权益和公平竞争市场秩序的行为。</w:t>
      </w:r>
    </w:p>
    <w:p w14:paraId="19A4268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承诺主动接受并配合民政部门和其他有关部门的指导、监督和管理。</w:t>
      </w:r>
    </w:p>
    <w:p w14:paraId="7AF0A08E">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承诺不属实，或者违反上述承诺的，依法承担相应法律责任。</w:t>
      </w:r>
    </w:p>
    <w:p w14:paraId="270585D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备案单位： （章）</w:t>
      </w:r>
    </w:p>
    <w:p w14:paraId="0A824584">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法定代表人（主要负责人）                       签字：</w:t>
      </w:r>
    </w:p>
    <w:p w14:paraId="778A9510">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年 月 日</w:t>
      </w:r>
    </w:p>
    <w:p w14:paraId="7348D9D7">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p>
    <w:p w14:paraId="36577329">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附件6</w:t>
      </w:r>
    </w:p>
    <w:p w14:paraId="03CD496D">
      <w:pPr>
        <w:pStyle w:val="2"/>
        <w:keepNext w:val="0"/>
        <w:keepLines w:val="0"/>
        <w:widowControl/>
        <w:suppressLineNumbers w:val="0"/>
        <w:spacing w:before="0" w:beforeAutospacing="0" w:after="150" w:afterAutospacing="0" w:line="515"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bCs/>
          <w:i w:val="0"/>
          <w:iCs w:val="0"/>
          <w:caps w:val="0"/>
          <w:color w:val="000000"/>
          <w:spacing w:val="0"/>
          <w:sz w:val="24"/>
          <w:szCs w:val="24"/>
          <w:shd w:val="clear" w:fill="FFFFFF"/>
        </w:rPr>
        <w:t>养老机构变更备案书</w:t>
      </w:r>
    </w:p>
    <w:p w14:paraId="526BA562">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民政局：　　我单位有关事项发生变更，该养老机构变更备案信息如下：</w:t>
      </w:r>
    </w:p>
    <w:p w14:paraId="49DE595A">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变更事项：</w:t>
      </w:r>
    </w:p>
    <w:p w14:paraId="57B8F25D">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变更前：</w:t>
      </w:r>
    </w:p>
    <w:p w14:paraId="53D5AD2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变更后：</w:t>
      </w:r>
    </w:p>
    <w:p w14:paraId="359C177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请予以备案。</w:t>
      </w:r>
    </w:p>
    <w:p w14:paraId="4A491274">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联系人： 联系方式：</w:t>
      </w:r>
    </w:p>
    <w:p w14:paraId="13F2454F">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备案单位：　　　　　　　　（章）年　 月　 日</w:t>
      </w:r>
    </w:p>
    <w:p w14:paraId="02316C3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附件7</w:t>
      </w:r>
    </w:p>
    <w:p w14:paraId="1E72D184">
      <w:pPr>
        <w:pStyle w:val="2"/>
        <w:keepNext w:val="0"/>
        <w:keepLines w:val="0"/>
        <w:widowControl/>
        <w:suppressLineNumbers w:val="0"/>
        <w:spacing w:before="0" w:beforeAutospacing="0" w:after="150" w:afterAutospacing="0" w:line="515"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bCs/>
          <w:i w:val="0"/>
          <w:iCs w:val="0"/>
          <w:caps w:val="0"/>
          <w:color w:val="000000"/>
          <w:spacing w:val="0"/>
          <w:sz w:val="24"/>
          <w:szCs w:val="24"/>
          <w:shd w:val="clear" w:fill="FFFFFF"/>
        </w:rPr>
        <w:t>养老机构变更备案回执</w:t>
      </w:r>
    </w:p>
    <w:p w14:paraId="66EE85D6">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变更备案编号：年月日报我局的《养老机构变更备案书》收到并已备案。</w:t>
      </w:r>
    </w:p>
    <w:p w14:paraId="55A33D05">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变更事项如下：</w:t>
      </w:r>
    </w:p>
    <w:p w14:paraId="44EB66D3">
      <w:pPr>
        <w:pStyle w:val="2"/>
        <w:keepNext w:val="0"/>
        <w:keepLines w:val="0"/>
        <w:widowControl/>
        <w:suppressLineNumbers w:val="0"/>
        <w:spacing w:before="0" w:beforeAutospacing="0" w:after="150" w:afterAutospacing="0" w:line="515" w:lineRule="atLeast"/>
        <w:ind w:left="0" w:right="0" w:firstLine="42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民政局（章）年　　月　　日</w:t>
      </w:r>
    </w:p>
    <w:p w14:paraId="4DBA4029"/>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MDdjZTQ0MGQyZWFlOTg0OTFlNjMyMGQ3ZDljYzUifQ=="/>
  </w:docVars>
  <w:rsids>
    <w:rsidRoot w:val="49A614BE"/>
    <w:rsid w:val="23636CFE"/>
    <w:rsid w:val="3DE10301"/>
    <w:rsid w:val="49A614BE"/>
    <w:rsid w:val="5B3C264E"/>
    <w:rsid w:val="6B1C4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1031</Words>
  <Characters>1059</Characters>
  <Lines>0</Lines>
  <Paragraphs>0</Paragraphs>
  <TotalTime>13</TotalTime>
  <ScaleCrop>false</ScaleCrop>
  <LinksUpToDate>false</LinksUpToDate>
  <CharactersWithSpaces>1059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2022-12-03T01:47:00Z</dcterms:created>
  <dc:creator>Acer</dc:creator>
  <cp:lastModifiedBy>袁丽群</cp:lastModifiedBy>
  <dcterms:modified xsi:type="dcterms:W3CDTF">2024-12-04T09:10:35Z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6180ED5AE08C4F64B7789890EAEE976F</vt:lpwstr>
  </property>
</Properties>
</file>