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0" w:type="dxa"/>
          <w:bottom w:w="0" w:type="dxa"/>
          <w:right w:w="0" w:type="dxa"/>
        </w:tblCellMar>
      </w:tblPr>
      <w:tblGrid>
        <w:gridCol w:w="350"/>
        <w:gridCol w:w="988"/>
        <w:gridCol w:w="979"/>
        <w:gridCol w:w="1519"/>
        <w:gridCol w:w="1096"/>
        <w:gridCol w:w="924"/>
        <w:gridCol w:w="46"/>
        <w:gridCol w:w="1078"/>
        <w:gridCol w:w="1300"/>
      </w:tblGrid>
      <w:tr>
        <w:tblPrEx>
          <w:tblCellMar>
            <w:top w:w="0" w:type="dxa"/>
            <w:left w:w="0" w:type="dxa"/>
            <w:bottom w:w="0" w:type="dxa"/>
            <w:right w:w="0" w:type="dxa"/>
          </w:tblCellMar>
        </w:tblPrEx>
        <w:trPr>
          <w:trHeight w:val="459" w:hRule="atLeast"/>
        </w:trPr>
        <w:tc>
          <w:tcPr>
            <w:tcW w:w="5000" w:type="pct"/>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287" w:hRule="atLeast"/>
        </w:trPr>
        <w:tc>
          <w:tcPr>
            <w:tcW w:w="3536" w:type="pct"/>
            <w:gridSpan w:val="6"/>
            <w:tcBorders>
              <w:top w:val="nil"/>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1463" w:type="pct"/>
            <w:gridSpan w:val="3"/>
            <w:tcBorders>
              <w:top w:val="nil"/>
              <w:left w:val="nil"/>
              <w:bottom w:val="nil"/>
              <w:right w:val="nil"/>
            </w:tcBorders>
            <w:noWrap w:val="0"/>
            <w:tcMar>
              <w:top w:w="15" w:type="dxa"/>
              <w:left w:w="15" w:type="dxa"/>
              <w:right w:w="15" w:type="dxa"/>
            </w:tcMar>
            <w:vAlign w:val="center"/>
          </w:tcPr>
          <w:p>
            <w:pPr>
              <w:widowControl/>
              <w:spacing w:line="320" w:lineRule="exact"/>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单位：万元</w:t>
            </w:r>
          </w:p>
        </w:tc>
      </w:tr>
      <w:tr>
        <w:tblPrEx>
          <w:tblCellMar>
            <w:top w:w="0" w:type="dxa"/>
            <w:left w:w="0" w:type="dxa"/>
            <w:bottom w:w="0" w:type="dxa"/>
            <w:right w:w="0" w:type="dxa"/>
          </w:tblCellMar>
        </w:tblPrEx>
        <w:trPr>
          <w:trHeight w:val="645" w:hRule="atLeast"/>
        </w:trPr>
        <w:tc>
          <w:tcPr>
            <w:tcW w:w="2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一、项目基本情况</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项目名称</w:t>
            </w:r>
          </w:p>
        </w:tc>
        <w:tc>
          <w:tcPr>
            <w:tcW w:w="15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帮助重庆菲斯克人力资源管理有限公司渡难关</w:t>
            </w:r>
          </w:p>
        </w:tc>
        <w:tc>
          <w:tcPr>
            <w:tcW w:w="12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项目实施起止时间</w:t>
            </w:r>
          </w:p>
        </w:tc>
        <w:tc>
          <w:tcPr>
            <w:tcW w:w="1463"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Style w:val="5"/>
                <w:rFonts w:hint="eastAsia" w:ascii="方正仿宋_GBK" w:hAnsi="方正仿宋_GBK" w:eastAsia="方正仿宋_GBK" w:cs="方正仿宋_GBK"/>
              </w:rPr>
              <w:t>2020.1-2020.12</w:t>
            </w:r>
          </w:p>
        </w:tc>
      </w:tr>
      <w:tr>
        <w:tblPrEx>
          <w:tblCellMar>
            <w:top w:w="0" w:type="dxa"/>
            <w:left w:w="0" w:type="dxa"/>
            <w:bottom w:w="0" w:type="dxa"/>
            <w:right w:w="0" w:type="dxa"/>
          </w:tblCellMar>
        </w:tblPrEx>
        <w:trPr>
          <w:trHeight w:val="645"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项目实施单位</w:t>
            </w:r>
          </w:p>
        </w:tc>
        <w:tc>
          <w:tcPr>
            <w:tcW w:w="15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Style w:val="6"/>
                <w:rFonts w:hint="eastAsia"/>
              </w:rPr>
              <w:t>区人力社保局</w:t>
            </w:r>
          </w:p>
        </w:tc>
        <w:tc>
          <w:tcPr>
            <w:tcW w:w="12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w:t>
            </w:r>
          </w:p>
        </w:tc>
        <w:tc>
          <w:tcPr>
            <w:tcW w:w="1463"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Style w:val="6"/>
                <w:rFonts w:hint="eastAsia"/>
              </w:rPr>
              <w:t>区人力社保局</w:t>
            </w:r>
          </w:p>
        </w:tc>
      </w:tr>
      <w:tr>
        <w:tblPrEx>
          <w:tblCellMar>
            <w:top w:w="0" w:type="dxa"/>
            <w:left w:w="0" w:type="dxa"/>
            <w:bottom w:w="0" w:type="dxa"/>
            <w:right w:w="0" w:type="dxa"/>
          </w:tblCellMar>
        </w:tblPrEx>
        <w:trPr>
          <w:trHeight w:val="645"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绩效管理联系人</w:t>
            </w:r>
          </w:p>
        </w:tc>
        <w:tc>
          <w:tcPr>
            <w:tcW w:w="15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秦丽筠</w:t>
            </w:r>
          </w:p>
        </w:tc>
        <w:tc>
          <w:tcPr>
            <w:tcW w:w="12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联系电话</w:t>
            </w:r>
          </w:p>
        </w:tc>
        <w:tc>
          <w:tcPr>
            <w:tcW w:w="1463"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63323003</w:t>
            </w:r>
          </w:p>
        </w:tc>
      </w:tr>
      <w:tr>
        <w:tblPrEx>
          <w:tblCellMar>
            <w:top w:w="0" w:type="dxa"/>
            <w:left w:w="0" w:type="dxa"/>
            <w:bottom w:w="0" w:type="dxa"/>
            <w:right w:w="0" w:type="dxa"/>
          </w:tblCellMar>
        </w:tblPrEx>
        <w:trPr>
          <w:trHeight w:val="1789"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项目概况</w:t>
            </w:r>
          </w:p>
        </w:tc>
        <w:tc>
          <w:tcPr>
            <w:tcW w:w="419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鉴于菲斯克受疫情影响存量业务成本增加，增量业务难拓展，营收增速较去年同期下降40.76个百分点，企业经营受疫情影响大。且在疫情期间，该公司高度重视劳动关系稳定，在经营收入锐减、部分业务暂停的情况下，仍足额发放公司本部及人力资源服务外包员工工资约1.13亿元，此外，还加大产品、平台研发投入，为中小企业人力资源降本增效、稳定就业、促进劳动关系稳定发挥了积极作用，为帮助重庆菲斯克人力资源管理有限公司渡难关特给予扶持补贴。</w:t>
            </w:r>
          </w:p>
        </w:tc>
      </w:tr>
      <w:tr>
        <w:tblPrEx>
          <w:tblCellMar>
            <w:top w:w="0" w:type="dxa"/>
            <w:left w:w="0" w:type="dxa"/>
            <w:bottom w:w="0" w:type="dxa"/>
            <w:right w:w="0" w:type="dxa"/>
          </w:tblCellMar>
        </w:tblPrEx>
        <w:trPr>
          <w:trHeight w:val="760"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立项依据</w:t>
            </w:r>
          </w:p>
        </w:tc>
        <w:tc>
          <w:tcPr>
            <w:tcW w:w="419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重庆市渝中区人民政府专题会议纪要（2020-82）、区政府第七十六次区长办公会议纪要</w:t>
            </w:r>
          </w:p>
        </w:tc>
      </w:tr>
      <w:tr>
        <w:tblPrEx>
          <w:tblCellMar>
            <w:top w:w="0" w:type="dxa"/>
            <w:left w:w="0" w:type="dxa"/>
            <w:bottom w:w="0" w:type="dxa"/>
            <w:right w:w="0" w:type="dxa"/>
          </w:tblCellMar>
        </w:tblPrEx>
        <w:trPr>
          <w:trHeight w:val="439"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项目预算</w:t>
            </w:r>
          </w:p>
        </w:tc>
        <w:tc>
          <w:tcPr>
            <w:tcW w:w="5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合计</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一般公共预算</w:t>
            </w:r>
          </w:p>
        </w:tc>
        <w:tc>
          <w:tcPr>
            <w:tcW w:w="12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政府性基金预算</w:t>
            </w:r>
          </w:p>
        </w:tc>
        <w:tc>
          <w:tcPr>
            <w:tcW w:w="67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国有资本经营预算</w:t>
            </w:r>
          </w:p>
        </w:tc>
        <w:tc>
          <w:tcPr>
            <w:tcW w:w="7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其他资金</w:t>
            </w:r>
          </w:p>
        </w:tc>
      </w:tr>
      <w:tr>
        <w:tblPrEx>
          <w:tblCellMar>
            <w:top w:w="0" w:type="dxa"/>
            <w:left w:w="0" w:type="dxa"/>
            <w:bottom w:w="0" w:type="dxa"/>
            <w:right w:w="0" w:type="dxa"/>
          </w:tblCellMar>
        </w:tblPrEx>
        <w:trPr>
          <w:trHeight w:val="600"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5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300</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b/>
                <w:color w:val="000000"/>
                <w:sz w:val="24"/>
              </w:rPr>
            </w:pPr>
          </w:p>
        </w:tc>
        <w:tc>
          <w:tcPr>
            <w:tcW w:w="121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300</w:t>
            </w:r>
          </w:p>
        </w:tc>
        <w:tc>
          <w:tcPr>
            <w:tcW w:w="67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7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717" w:hRule="atLeast"/>
        </w:trPr>
        <w:tc>
          <w:tcPr>
            <w:tcW w:w="2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二、绩效目标编制</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项目当年绩效目标</w:t>
            </w:r>
          </w:p>
        </w:tc>
        <w:tc>
          <w:tcPr>
            <w:tcW w:w="4192" w:type="pct"/>
            <w:gridSpan w:val="7"/>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Style w:val="7"/>
                <w:rFonts w:ascii="方正仿宋_GBK" w:hAnsi="方正仿宋_GBK" w:eastAsia="方正仿宋_GBK" w:cs="方正仿宋_GBK"/>
              </w:rPr>
              <w:t>2020年</w:t>
            </w:r>
            <w:r>
              <w:rPr>
                <w:rStyle w:val="8"/>
                <w:rFonts w:hint="eastAsia" w:ascii="方正仿宋_GBK" w:hAnsi="方正仿宋_GBK" w:eastAsia="方正仿宋_GBK" w:cs="方正仿宋_GBK"/>
              </w:rPr>
              <w:t>全口径税收1</w:t>
            </w:r>
            <w:r>
              <w:rPr>
                <w:rStyle w:val="7"/>
                <w:rFonts w:ascii="方正仿宋_GBK" w:hAnsi="方正仿宋_GBK" w:eastAsia="方正仿宋_GBK" w:cs="方正仿宋_GBK"/>
              </w:rPr>
              <w:t>700万元，服务客户单位数700家，稳定就业28000人。</w:t>
            </w:r>
          </w:p>
        </w:tc>
      </w:tr>
      <w:tr>
        <w:tblPrEx>
          <w:tblCellMar>
            <w:top w:w="0" w:type="dxa"/>
            <w:left w:w="0" w:type="dxa"/>
            <w:bottom w:w="0" w:type="dxa"/>
            <w:right w:w="0" w:type="dxa"/>
          </w:tblCellMar>
        </w:tblPrEx>
        <w:trPr>
          <w:trHeight w:val="379"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118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指标类型</w:t>
            </w:r>
          </w:p>
        </w:tc>
        <w:tc>
          <w:tcPr>
            <w:tcW w:w="91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指标名称</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指标性质</w:t>
            </w:r>
          </w:p>
        </w:tc>
        <w:tc>
          <w:tcPr>
            <w:tcW w:w="5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指标值</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计量单位</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指标说明</w:t>
            </w:r>
          </w:p>
        </w:tc>
      </w:tr>
      <w:tr>
        <w:tblPrEx>
          <w:tblCellMar>
            <w:top w:w="0" w:type="dxa"/>
            <w:left w:w="0" w:type="dxa"/>
            <w:bottom w:w="0" w:type="dxa"/>
            <w:right w:w="0" w:type="dxa"/>
          </w:tblCellMar>
        </w:tblPrEx>
        <w:trPr>
          <w:trHeight w:val="32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118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5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效益类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5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经济效益指标</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全口径税收</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5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1700</w:t>
            </w: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万元</w:t>
            </w:r>
          </w:p>
        </w:tc>
        <w:tc>
          <w:tcPr>
            <w:tcW w:w="7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792" w:hRule="atLeast"/>
        </w:trPr>
        <w:tc>
          <w:tcPr>
            <w:tcW w:w="2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5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经济效益指标</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服务客户单位数</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58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700</w:t>
            </w: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家</w:t>
            </w:r>
          </w:p>
        </w:tc>
        <w:tc>
          <w:tcPr>
            <w:tcW w:w="7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社会效益指标</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稳定就业人数</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28000</w:t>
            </w:r>
          </w:p>
        </w:tc>
        <w:tc>
          <w:tcPr>
            <w:tcW w:w="64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人</w:t>
            </w:r>
          </w:p>
        </w:tc>
        <w:tc>
          <w:tcPr>
            <w:tcW w:w="78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p>
        </w:tc>
      </w:tr>
    </w:tbl>
    <w:p>
      <w:pPr>
        <w:spacing w:line="600" w:lineRule="exact"/>
        <w:jc w:val="left"/>
        <w:rPr>
          <w:rFonts w:ascii="方正仿宋_GBK" w:hAnsi="方正仿宋_GBK" w:eastAsia="方正仿宋_GBK" w:cs="方正仿宋_GBK"/>
          <w:sz w:val="32"/>
          <w:szCs w:val="32"/>
        </w:rPr>
      </w:pPr>
    </w:p>
    <w:p>
      <w:pPr>
        <w:spacing w:line="600" w:lineRule="exact"/>
        <w:jc w:val="left"/>
        <w:rPr>
          <w:rFonts w:ascii="方正仿宋_GBK" w:hAnsi="方正仿宋_GBK" w:eastAsia="方正仿宋_GBK" w:cs="方正仿宋_GBK"/>
          <w:sz w:val="32"/>
          <w:szCs w:val="32"/>
        </w:rPr>
      </w:pPr>
    </w:p>
    <w:p>
      <w:pPr>
        <w:spacing w:line="600" w:lineRule="exact"/>
        <w:jc w:val="left"/>
        <w:rPr>
          <w:rFonts w:ascii="方正仿宋_GBK" w:hAnsi="方正仿宋_GBK" w:eastAsia="方正仿宋_GBK" w:cs="方正仿宋_GBK"/>
          <w:sz w:val="32"/>
          <w:szCs w:val="32"/>
        </w:rPr>
      </w:pPr>
    </w:p>
    <w:tbl>
      <w:tblPr>
        <w:tblStyle w:val="3"/>
        <w:tblW w:w="8330" w:type="dxa"/>
        <w:tblInd w:w="96" w:type="dxa"/>
        <w:tblLayout w:type="fixed"/>
        <w:tblCellMar>
          <w:top w:w="0" w:type="dxa"/>
          <w:left w:w="0" w:type="dxa"/>
          <w:bottom w:w="0" w:type="dxa"/>
          <w:right w:w="0" w:type="dxa"/>
        </w:tblCellMar>
      </w:tblPr>
      <w:tblGrid>
        <w:gridCol w:w="304"/>
        <w:gridCol w:w="1194"/>
        <w:gridCol w:w="1225"/>
        <w:gridCol w:w="1763"/>
        <w:gridCol w:w="1043"/>
        <w:gridCol w:w="783"/>
        <w:gridCol w:w="1020"/>
        <w:gridCol w:w="998"/>
      </w:tblGrid>
      <w:tr>
        <w:tblPrEx>
          <w:tblCellMar>
            <w:top w:w="0" w:type="dxa"/>
            <w:left w:w="0" w:type="dxa"/>
            <w:bottom w:w="0" w:type="dxa"/>
            <w:right w:w="0" w:type="dxa"/>
          </w:tblCellMar>
        </w:tblPrEx>
        <w:trPr>
          <w:trHeight w:val="570" w:hRule="atLeast"/>
        </w:trPr>
        <w:tc>
          <w:tcPr>
            <w:tcW w:w="8330" w:type="dxa"/>
            <w:gridSpan w:val="8"/>
            <w:tcBorders>
              <w:top w:val="nil"/>
              <w:left w:val="nil"/>
              <w:bottom w:val="nil"/>
              <w:right w:val="nil"/>
            </w:tcBorders>
            <w:tcMar>
              <w:top w:w="12" w:type="dxa"/>
              <w:left w:w="12" w:type="dxa"/>
              <w:bottom w:w="0" w:type="dxa"/>
              <w:right w:w="12" w:type="dxa"/>
            </w:tcMar>
            <w:vAlign w:val="center"/>
          </w:tcPr>
          <w:p>
            <w:pPr>
              <w:widowControl/>
              <w:jc w:val="center"/>
              <w:textAlignment w:val="center"/>
              <w:rPr>
                <w:rFonts w:ascii="方正小标宋_GBK" w:eastAsia="方正小标宋_GBK"/>
                <w:color w:val="000000"/>
                <w:sz w:val="44"/>
                <w:szCs w:val="44"/>
              </w:rPr>
            </w:pPr>
            <w:r>
              <w:rPr>
                <w:rFonts w:hint="eastAsia" w:ascii="方正小标宋_GBK" w:eastAsia="方正小标宋_GBK"/>
                <w:color w:val="000000"/>
                <w:kern w:val="0"/>
                <w:sz w:val="36"/>
                <w:szCs w:val="36"/>
              </w:rPr>
              <w:t>2020年度抗疫特别国债项目绩效目标申报表</w:t>
            </w:r>
          </w:p>
        </w:tc>
      </w:tr>
      <w:tr>
        <w:trPr>
          <w:trHeight w:val="309" w:hRule="atLeast"/>
        </w:trPr>
        <w:tc>
          <w:tcPr>
            <w:tcW w:w="6312" w:type="dxa"/>
            <w:gridSpan w:val="6"/>
            <w:tcBorders>
              <w:top w:val="nil"/>
              <w:left w:val="nil"/>
              <w:bottom w:val="nil"/>
              <w:right w:val="nil"/>
            </w:tcBorders>
            <w:noWrap/>
            <w:tcMar>
              <w:top w:w="12" w:type="dxa"/>
              <w:left w:w="12" w:type="dxa"/>
              <w:bottom w:w="0" w:type="dxa"/>
              <w:right w:w="12" w:type="dxa"/>
            </w:tcMar>
            <w:vAlign w:val="center"/>
          </w:tcPr>
          <w:p>
            <w:pPr>
              <w:widowControl/>
              <w:spacing w:line="320" w:lineRule="exact"/>
              <w:jc w:val="left"/>
              <w:textAlignment w:val="center"/>
              <w:rPr>
                <w:rFonts w:ascii="方正仿宋_GBK" w:eastAsia="方正仿宋_GBK"/>
                <w:color w:val="000000"/>
                <w:sz w:val="24"/>
                <w:szCs w:val="24"/>
              </w:rPr>
            </w:pPr>
          </w:p>
        </w:tc>
        <w:tc>
          <w:tcPr>
            <w:tcW w:w="2018" w:type="dxa"/>
            <w:gridSpan w:val="2"/>
            <w:tcBorders>
              <w:top w:val="nil"/>
              <w:left w:val="nil"/>
              <w:bottom w:val="nil"/>
              <w:right w:val="nil"/>
            </w:tcBorders>
            <w:tcMar>
              <w:top w:w="12" w:type="dxa"/>
              <w:left w:w="12" w:type="dxa"/>
              <w:bottom w:w="0" w:type="dxa"/>
              <w:right w:w="12" w:type="dxa"/>
            </w:tcMar>
            <w:vAlign w:val="center"/>
          </w:tcPr>
          <w:p>
            <w:pPr>
              <w:widowControl/>
              <w:spacing w:line="320" w:lineRule="exact"/>
              <w:jc w:val="right"/>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单位：万元</w:t>
            </w:r>
          </w:p>
        </w:tc>
      </w:tr>
      <w:tr>
        <w:tblPrEx>
          <w:tblCellMar>
            <w:top w:w="0" w:type="dxa"/>
            <w:left w:w="0" w:type="dxa"/>
            <w:bottom w:w="0" w:type="dxa"/>
            <w:right w:w="0" w:type="dxa"/>
          </w:tblCellMar>
        </w:tblPrEx>
        <w:trPr>
          <w:trHeight w:val="645" w:hRule="atLeast"/>
        </w:trPr>
        <w:tc>
          <w:tcPr>
            <w:tcW w:w="304" w:type="dxa"/>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一、项目基本情况</w:t>
            </w:r>
          </w:p>
        </w:tc>
        <w:tc>
          <w:tcPr>
            <w:tcW w:w="119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项目名称</w:t>
            </w:r>
          </w:p>
        </w:tc>
        <w:tc>
          <w:tcPr>
            <w:tcW w:w="2988"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协助智能化终端企业招工</w:t>
            </w:r>
          </w:p>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经费</w:t>
            </w:r>
          </w:p>
        </w:tc>
        <w:tc>
          <w:tcPr>
            <w:tcW w:w="1826"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项目实施起止</w:t>
            </w:r>
          </w:p>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时间</w:t>
            </w:r>
          </w:p>
        </w:tc>
        <w:tc>
          <w:tcPr>
            <w:tcW w:w="2018"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2020.1— 2020.12</w:t>
            </w:r>
          </w:p>
        </w:tc>
      </w:tr>
      <w:tr>
        <w:tblPrEx>
          <w:tblCellMar>
            <w:top w:w="0" w:type="dxa"/>
            <w:left w:w="0" w:type="dxa"/>
            <w:bottom w:w="0" w:type="dxa"/>
            <w:right w:w="0" w:type="dxa"/>
          </w:tblCellMar>
        </w:tblPrEx>
        <w:trPr>
          <w:trHeight w:val="645"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项目实施单位</w:t>
            </w:r>
          </w:p>
        </w:tc>
        <w:tc>
          <w:tcPr>
            <w:tcW w:w="2988"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区就业和人才中心</w:t>
            </w:r>
          </w:p>
        </w:tc>
        <w:tc>
          <w:tcPr>
            <w:tcW w:w="1826"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项目主管部门</w:t>
            </w:r>
          </w:p>
        </w:tc>
        <w:tc>
          <w:tcPr>
            <w:tcW w:w="2018"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区人力资源和社会保障局</w:t>
            </w:r>
          </w:p>
        </w:tc>
      </w:tr>
      <w:tr>
        <w:tblPrEx>
          <w:tblCellMar>
            <w:top w:w="0" w:type="dxa"/>
            <w:left w:w="0" w:type="dxa"/>
            <w:bottom w:w="0" w:type="dxa"/>
            <w:right w:w="0" w:type="dxa"/>
          </w:tblCellMar>
        </w:tblPrEx>
        <w:trPr>
          <w:trHeight w:val="379"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绩效管理联系人</w:t>
            </w:r>
          </w:p>
        </w:tc>
        <w:tc>
          <w:tcPr>
            <w:tcW w:w="2988"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何超</w:t>
            </w:r>
          </w:p>
        </w:tc>
        <w:tc>
          <w:tcPr>
            <w:tcW w:w="1826"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联系电话</w:t>
            </w:r>
          </w:p>
        </w:tc>
        <w:tc>
          <w:tcPr>
            <w:tcW w:w="2018"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63557837</w:t>
            </w:r>
          </w:p>
        </w:tc>
      </w:tr>
      <w:tr>
        <w:tblPrEx>
          <w:tblCellMar>
            <w:top w:w="0" w:type="dxa"/>
            <w:left w:w="0" w:type="dxa"/>
            <w:bottom w:w="0" w:type="dxa"/>
            <w:right w:w="0" w:type="dxa"/>
          </w:tblCellMar>
        </w:tblPrEx>
        <w:trPr>
          <w:trHeight w:val="150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项目概况</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left"/>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为充分发挥招工补贴政策作用，切实保障重点电子企业用工需求，保障市级下达我区全年任务的完成。</w:t>
            </w:r>
          </w:p>
        </w:tc>
      </w:tr>
      <w:tr>
        <w:tblPrEx>
          <w:tblCellMar>
            <w:top w:w="0" w:type="dxa"/>
            <w:left w:w="0" w:type="dxa"/>
            <w:bottom w:w="0" w:type="dxa"/>
            <w:right w:w="0" w:type="dxa"/>
          </w:tblCellMar>
        </w:tblPrEx>
        <w:trPr>
          <w:trHeight w:val="77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立项依据</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left"/>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重庆市人力资源和社会保障局重庆市经济和信息化委员会重庆市教育委员会重庆市财政局关于进一步完善重点电子企业招工补贴政策的通知》（渝人社发〔2014〕9号）</w:t>
            </w:r>
          </w:p>
        </w:tc>
      </w:tr>
      <w:tr>
        <w:tblPrEx>
          <w:tblCellMar>
            <w:top w:w="0" w:type="dxa"/>
            <w:left w:w="0" w:type="dxa"/>
            <w:bottom w:w="0" w:type="dxa"/>
            <w:right w:w="0" w:type="dxa"/>
          </w:tblCellMar>
        </w:tblPrEx>
        <w:trPr>
          <w:trHeight w:val="439"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1194" w:type="dxa"/>
            <w:vMerge w:val="restart"/>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项目预算</w:t>
            </w:r>
          </w:p>
        </w:tc>
        <w:tc>
          <w:tcPr>
            <w:tcW w:w="122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合计</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一般公共预算</w:t>
            </w:r>
          </w:p>
        </w:tc>
        <w:tc>
          <w:tcPr>
            <w:tcW w:w="1826"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政府性基金预算</w:t>
            </w:r>
          </w:p>
        </w:tc>
        <w:tc>
          <w:tcPr>
            <w:tcW w:w="102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国有资本经营预算</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其他资金</w:t>
            </w:r>
          </w:p>
        </w:tc>
      </w:tr>
      <w:tr>
        <w:tblPrEx>
          <w:tblCellMar>
            <w:top w:w="0" w:type="dxa"/>
            <w:left w:w="0" w:type="dxa"/>
            <w:bottom w:w="0" w:type="dxa"/>
            <w:right w:w="0" w:type="dxa"/>
          </w:tblCellMar>
        </w:tblPrEx>
        <w:trPr>
          <w:trHeight w:val="48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eastAsia="方正仿宋_GBK"/>
                <w:b/>
                <w:bCs/>
                <w:color w:val="000000"/>
                <w:sz w:val="24"/>
                <w:szCs w:val="24"/>
              </w:rPr>
            </w:pPr>
          </w:p>
        </w:tc>
        <w:tc>
          <w:tcPr>
            <w:tcW w:w="2419" w:type="dxa"/>
            <w:vMerge w:val="continue"/>
            <w:tcBorders>
              <w:top w:val="nil"/>
              <w:left w:val="nil"/>
              <w:bottom w:val="single" w:color="000000" w:sz="4" w:space="0"/>
              <w:right w:val="single" w:color="000000" w:sz="4" w:space="0"/>
            </w:tcBorders>
            <w:vAlign w:val="center"/>
          </w:tcPr>
          <w:p>
            <w:pPr>
              <w:widowControl/>
              <w:jc w:val="left"/>
              <w:rPr>
                <w:rFonts w:ascii="方正仿宋_GBK" w:eastAsia="方正仿宋_GBK"/>
                <w:color w:val="000000"/>
                <w:sz w:val="24"/>
                <w:szCs w:val="24"/>
              </w:rPr>
            </w:pPr>
          </w:p>
        </w:tc>
        <w:tc>
          <w:tcPr>
            <w:tcW w:w="122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sz w:val="24"/>
                <w:szCs w:val="24"/>
              </w:rPr>
              <w:t>70</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pStyle w:val="2"/>
              <w:jc w:val="both"/>
            </w:pPr>
          </w:p>
        </w:tc>
        <w:tc>
          <w:tcPr>
            <w:tcW w:w="1826"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70</w:t>
            </w:r>
          </w:p>
        </w:tc>
        <w:tc>
          <w:tcPr>
            <w:tcW w:w="102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942" w:hRule="atLeast"/>
        </w:trPr>
        <w:tc>
          <w:tcPr>
            <w:tcW w:w="304" w:type="dxa"/>
            <w:vMerge w:val="restart"/>
            <w:tcBorders>
              <w:top w:val="nil"/>
              <w:left w:val="single" w:color="000000" w:sz="4" w:space="0"/>
              <w:bottom w:val="nil"/>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b/>
                <w:bCs/>
                <w:color w:val="000000"/>
                <w:sz w:val="24"/>
                <w:szCs w:val="24"/>
              </w:rPr>
            </w:pPr>
            <w:r>
              <w:rPr>
                <w:rFonts w:hint="eastAsia" w:ascii="方正仿宋_GBK" w:eastAsia="方正仿宋_GBK"/>
                <w:b/>
                <w:bCs/>
                <w:color w:val="000000"/>
                <w:kern w:val="0"/>
                <w:sz w:val="24"/>
                <w:szCs w:val="24"/>
              </w:rPr>
              <w:t>二、绩效目标编制</w:t>
            </w: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项目当年绩效目标</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left"/>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市级下达我区总任务数完成率100%</w:t>
            </w:r>
          </w:p>
        </w:tc>
      </w:tr>
      <w:tr>
        <w:tblPrEx>
          <w:tblCellMar>
            <w:top w:w="0" w:type="dxa"/>
            <w:left w:w="0" w:type="dxa"/>
            <w:bottom w:w="0" w:type="dxa"/>
            <w:right w:w="0" w:type="dxa"/>
          </w:tblCellMar>
        </w:tblPrEx>
        <w:trPr>
          <w:trHeight w:val="379"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eastAsia="方正仿宋_GBK"/>
                <w:b/>
                <w:bCs/>
                <w:color w:val="000000"/>
                <w:sz w:val="24"/>
                <w:szCs w:val="24"/>
              </w:rPr>
            </w:pPr>
          </w:p>
        </w:tc>
        <w:tc>
          <w:tcPr>
            <w:tcW w:w="2419" w:type="dxa"/>
            <w:gridSpan w:val="2"/>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指标类型</w:t>
            </w:r>
          </w:p>
        </w:tc>
        <w:tc>
          <w:tcPr>
            <w:tcW w:w="1763"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指标名称</w:t>
            </w:r>
          </w:p>
        </w:tc>
        <w:tc>
          <w:tcPr>
            <w:tcW w:w="1043"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指标性质</w:t>
            </w:r>
          </w:p>
        </w:tc>
        <w:tc>
          <w:tcPr>
            <w:tcW w:w="78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指标值</w:t>
            </w:r>
          </w:p>
        </w:tc>
        <w:tc>
          <w:tcPr>
            <w:tcW w:w="1020"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计量单位</w:t>
            </w:r>
          </w:p>
        </w:tc>
        <w:tc>
          <w:tcPr>
            <w:tcW w:w="998"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指标说明</w:t>
            </w:r>
          </w:p>
        </w:tc>
      </w:tr>
      <w:tr>
        <w:tblPrEx>
          <w:tblCellMar>
            <w:top w:w="0" w:type="dxa"/>
            <w:left w:w="0" w:type="dxa"/>
            <w:bottom w:w="0" w:type="dxa"/>
            <w:right w:w="0" w:type="dxa"/>
          </w:tblCellMar>
        </w:tblPrEx>
        <w:trPr>
          <w:trHeight w:val="421"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eastAsia="方正仿宋_GBK"/>
                <w:b/>
                <w:bCs/>
                <w:color w:val="000000"/>
                <w:sz w:val="24"/>
                <w:szCs w:val="24"/>
              </w:rPr>
            </w:pPr>
          </w:p>
        </w:tc>
        <w:tc>
          <w:tcPr>
            <w:tcW w:w="1194" w:type="dxa"/>
            <w:vMerge w:val="restart"/>
            <w:tcBorders>
              <w:top w:val="nil"/>
              <w:left w:val="nil"/>
              <w:bottom w:val="nil"/>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产出类</w:t>
            </w:r>
          </w:p>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指标</w:t>
            </w: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数量指标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召开智能化终端企业招工工作布置会数量</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w:t>
            </w:r>
          </w:p>
        </w:tc>
        <w:tc>
          <w:tcPr>
            <w:tcW w:w="78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1</w:t>
            </w:r>
          </w:p>
        </w:tc>
        <w:tc>
          <w:tcPr>
            <w:tcW w:w="1020"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场</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eastAsia="方正仿宋_GBK"/>
                <w:b/>
                <w:bCs/>
                <w:color w:val="000000"/>
                <w:sz w:val="24"/>
                <w:szCs w:val="24"/>
              </w:rPr>
            </w:pPr>
          </w:p>
        </w:tc>
        <w:tc>
          <w:tcPr>
            <w:tcW w:w="2419" w:type="dxa"/>
            <w:vMerge w:val="continue"/>
            <w:tcBorders>
              <w:top w:val="nil"/>
              <w:left w:val="nil"/>
              <w:bottom w:val="nil"/>
              <w:right w:val="single" w:color="000000" w:sz="4" w:space="0"/>
            </w:tcBorders>
            <w:vAlign w:val="center"/>
          </w:tcPr>
          <w:p>
            <w:pPr>
              <w:widowControl/>
              <w:jc w:val="left"/>
              <w:rPr>
                <w:rFonts w:ascii="方正仿宋_GBK" w:eastAsia="方正仿宋_GBK"/>
                <w:color w:val="000000"/>
                <w:sz w:val="24"/>
                <w:szCs w:val="24"/>
              </w:rPr>
            </w:pP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rPr>
              <w:t>数量指标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市级下达我区平时任务完成率</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w:t>
            </w:r>
          </w:p>
        </w:tc>
        <w:tc>
          <w:tcPr>
            <w:tcW w:w="78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100</w:t>
            </w:r>
          </w:p>
        </w:tc>
        <w:tc>
          <w:tcPr>
            <w:tcW w:w="1020"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eastAsia="方正仿宋_GBK"/>
                <w:b/>
                <w:bCs/>
                <w:color w:val="000000"/>
                <w:sz w:val="24"/>
                <w:szCs w:val="24"/>
              </w:rPr>
            </w:pPr>
          </w:p>
        </w:tc>
        <w:tc>
          <w:tcPr>
            <w:tcW w:w="2419" w:type="dxa"/>
            <w:vMerge w:val="continue"/>
            <w:tcBorders>
              <w:top w:val="nil"/>
              <w:left w:val="nil"/>
              <w:bottom w:val="nil"/>
              <w:right w:val="single" w:color="000000" w:sz="4" w:space="0"/>
            </w:tcBorders>
            <w:vAlign w:val="center"/>
          </w:tcPr>
          <w:p>
            <w:pPr>
              <w:widowControl/>
              <w:jc w:val="left"/>
              <w:rPr>
                <w:rFonts w:ascii="方正仿宋_GBK" w:eastAsia="方正仿宋_GBK"/>
                <w:color w:val="000000"/>
                <w:sz w:val="24"/>
                <w:szCs w:val="24"/>
              </w:rPr>
            </w:pP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数量指标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市级下达我区应急任务完成率</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w:t>
            </w:r>
          </w:p>
        </w:tc>
        <w:tc>
          <w:tcPr>
            <w:tcW w:w="78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100</w:t>
            </w:r>
          </w:p>
        </w:tc>
        <w:tc>
          <w:tcPr>
            <w:tcW w:w="1020"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eastAsia="方正仿宋_GBK"/>
                <w:color w:val="000000"/>
                <w:sz w:val="24"/>
                <w:szCs w:val="24"/>
              </w:rPr>
            </w:pPr>
            <w:r>
              <w:rPr>
                <w:rFonts w:hint="eastAsia" w:ascii="方正仿宋_GBK" w:eastAsia="方正仿宋_GBK"/>
                <w:color w:val="000000"/>
                <w:sz w:val="24"/>
                <w:szCs w:val="24"/>
              </w:rPr>
              <w:t>效益类指标</w:t>
            </w: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社会效益</w:t>
            </w:r>
          </w:p>
          <w:p>
            <w:pPr>
              <w:widowControl/>
              <w:spacing w:line="320" w:lineRule="exact"/>
              <w:jc w:val="center"/>
              <w:textAlignment w:val="center"/>
              <w:rPr>
                <w:rFonts w:ascii="方正仿宋_GBK" w:eastAsia="方正仿宋_GBK"/>
                <w:color w:val="000000"/>
                <w:kern w:val="0"/>
                <w:sz w:val="24"/>
                <w:szCs w:val="24"/>
              </w:rPr>
            </w:pPr>
            <w:r>
              <w:rPr>
                <w:rFonts w:hint="eastAsia" w:ascii="方正仿宋_GBK" w:eastAsia="方正仿宋_GBK"/>
                <w:color w:val="000000"/>
                <w:kern w:val="0"/>
                <w:sz w:val="24"/>
                <w:szCs w:val="24"/>
              </w:rPr>
              <w:t>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因招工问题发生重大群体性事件</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w:t>
            </w:r>
          </w:p>
        </w:tc>
        <w:tc>
          <w:tcPr>
            <w:tcW w:w="78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0</w:t>
            </w:r>
          </w:p>
        </w:tc>
        <w:tc>
          <w:tcPr>
            <w:tcW w:w="1020"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eastAsia="方正仿宋_GBK"/>
                <w:color w:val="000000"/>
                <w:sz w:val="24"/>
                <w:szCs w:val="24"/>
              </w:rPr>
            </w:pPr>
            <w:r>
              <w:rPr>
                <w:rFonts w:hint="eastAsia" w:ascii="方正仿宋_GBK" w:eastAsia="方正仿宋_GBK"/>
                <w:color w:val="000000"/>
                <w:sz w:val="24"/>
                <w:szCs w:val="24"/>
              </w:rPr>
              <w:t>次</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eastAsia="方正仿宋_GBK"/>
                <w:color w:val="000000"/>
                <w:sz w:val="24"/>
                <w:szCs w:val="24"/>
              </w:rPr>
            </w:pPr>
          </w:p>
        </w:tc>
      </w:tr>
    </w:tbl>
    <w:p/>
    <w:p>
      <w:pPr>
        <w:pStyle w:val="2"/>
        <w:rPr>
          <w:rFonts w:eastAsiaTheme="minorEastAsia"/>
        </w:rPr>
      </w:pPr>
    </w:p>
    <w:p/>
    <w:p>
      <w:pPr>
        <w:pStyle w:val="2"/>
      </w:pPr>
    </w:p>
    <w:p>
      <w:pPr>
        <w:pStyle w:val="2"/>
        <w:rPr>
          <w:rFonts w:eastAsiaTheme="minorEastAsia"/>
        </w:rPr>
      </w:pPr>
    </w:p>
    <w:tbl>
      <w:tblPr>
        <w:tblStyle w:val="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4"/>
        <w:gridCol w:w="1194"/>
        <w:gridCol w:w="1225"/>
        <w:gridCol w:w="1763"/>
        <w:gridCol w:w="1043"/>
        <w:gridCol w:w="783"/>
        <w:gridCol w:w="102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330" w:type="dxa"/>
            <w:gridSpan w:val="8"/>
            <w:tcMar>
              <w:top w:w="12" w:type="dxa"/>
              <w:left w:w="12" w:type="dxa"/>
              <w:right w:w="12" w:type="dxa"/>
            </w:tcMar>
            <w:vAlign w:val="center"/>
          </w:tcPr>
          <w:p>
            <w:pPr>
              <w:widowControl/>
              <w:jc w:val="center"/>
              <w:textAlignment w:val="center"/>
              <w:rPr>
                <w:rFonts w:ascii="方正小标宋_GBK" w:hAnsi="方正小标宋_GBK" w:eastAsia="方正小标宋_GBK"/>
                <w:color w:val="000000"/>
                <w:sz w:val="44"/>
                <w:szCs w:val="24"/>
              </w:rPr>
            </w:pPr>
            <w:r>
              <w:rPr>
                <w:rFonts w:ascii="方正小标宋_GBK" w:hAnsi="方正小标宋_GBK" w:eastAsia="方正小标宋_GBK"/>
                <w:color w:val="000000"/>
                <w:kern w:val="0"/>
                <w:sz w:val="36"/>
                <w:szCs w:val="24"/>
              </w:rPr>
              <w:t>2020</w:t>
            </w:r>
            <w:r>
              <w:rPr>
                <w:rFonts w:hint="eastAsia" w:ascii="方正小标宋_GBK" w:hAnsi="方正小标宋_GBK" w:eastAsia="方正小标宋_GBK"/>
                <w:color w:val="000000"/>
                <w:kern w:val="0"/>
                <w:sz w:val="36"/>
                <w:szCs w:val="24"/>
              </w:rPr>
              <w:t>年度抗疫特别国债项目绩效目标申报表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6312" w:type="dxa"/>
            <w:gridSpan w:val="6"/>
            <w:noWrap/>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olor w:val="000000"/>
                <w:sz w:val="24"/>
                <w:szCs w:val="24"/>
              </w:rPr>
            </w:pPr>
          </w:p>
        </w:tc>
        <w:tc>
          <w:tcPr>
            <w:tcW w:w="2018" w:type="dxa"/>
            <w:gridSpan w:val="2"/>
            <w:tcMar>
              <w:top w:w="12" w:type="dxa"/>
              <w:left w:w="12" w:type="dxa"/>
              <w:right w:w="12" w:type="dxa"/>
            </w:tcMar>
            <w:vAlign w:val="center"/>
          </w:tcPr>
          <w:p>
            <w:pPr>
              <w:widowControl/>
              <w:spacing w:line="320" w:lineRule="exact"/>
              <w:jc w:val="right"/>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304" w:type="dxa"/>
            <w:vMerge w:val="restart"/>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一、项目基本情况</w:t>
            </w:r>
          </w:p>
        </w:tc>
        <w:tc>
          <w:tcPr>
            <w:tcW w:w="1194"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项目名称</w:t>
            </w:r>
          </w:p>
        </w:tc>
        <w:tc>
          <w:tcPr>
            <w:tcW w:w="2988" w:type="dxa"/>
            <w:gridSpan w:val="2"/>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创业担保贷款贴息</w:t>
            </w:r>
          </w:p>
        </w:tc>
        <w:tc>
          <w:tcPr>
            <w:tcW w:w="1826"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项目实施起止</w:t>
            </w:r>
          </w:p>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时间</w:t>
            </w:r>
          </w:p>
        </w:tc>
        <w:tc>
          <w:tcPr>
            <w:tcW w:w="2018"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kern w:val="0"/>
                <w:sz w:val="24"/>
                <w:szCs w:val="24"/>
              </w:rPr>
              <w:t>2020.1.1-2020.12.31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项目实施单位</w:t>
            </w:r>
          </w:p>
        </w:tc>
        <w:tc>
          <w:tcPr>
            <w:tcW w:w="2988" w:type="dxa"/>
            <w:gridSpan w:val="2"/>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区就业和人才中心</w:t>
            </w:r>
          </w:p>
        </w:tc>
        <w:tc>
          <w:tcPr>
            <w:tcW w:w="1826"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项目主管部门</w:t>
            </w:r>
          </w:p>
        </w:tc>
        <w:tc>
          <w:tcPr>
            <w:tcW w:w="2018"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绩效管理联系人</w:t>
            </w:r>
          </w:p>
        </w:tc>
        <w:tc>
          <w:tcPr>
            <w:tcW w:w="2988"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刘小兵</w:t>
            </w:r>
          </w:p>
        </w:tc>
        <w:tc>
          <w:tcPr>
            <w:tcW w:w="1826" w:type="dxa"/>
            <w:gridSpan w:val="2"/>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联系电话</w:t>
            </w:r>
          </w:p>
        </w:tc>
        <w:tc>
          <w:tcPr>
            <w:tcW w:w="2018"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63557841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项目概况</w:t>
            </w:r>
          </w:p>
        </w:tc>
        <w:tc>
          <w:tcPr>
            <w:tcW w:w="6832" w:type="dxa"/>
            <w:gridSpan w:val="6"/>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olor w:val="000000"/>
                <w:sz w:val="24"/>
                <w:szCs w:val="24"/>
              </w:rPr>
            </w:pPr>
            <w:r>
              <w:rPr>
                <w:rFonts w:ascii="方正仿宋_GBK" w:hAnsi="方正仿宋_GBK" w:eastAsia="方正仿宋_GBK"/>
                <w:color w:val="000000"/>
                <w:kern w:val="0"/>
                <w:sz w:val="24"/>
                <w:szCs w:val="24"/>
              </w:rPr>
              <w:t xml:space="preserve">    </w:t>
            </w:r>
            <w:r>
              <w:rPr>
                <w:rFonts w:hint="eastAsia" w:ascii="方正仿宋_GBK" w:hAnsi="方正仿宋_GBK" w:eastAsia="方正仿宋_GBK"/>
                <w:color w:val="000000"/>
                <w:kern w:val="0"/>
                <w:sz w:val="24"/>
                <w:szCs w:val="24"/>
              </w:rPr>
              <w:t>创业担保贷款是指通过政府出资设立担保基金，委托担保机构提供贷款担保，由经办商业银行发放，以解决符合条件的创业人员人员从事创业经营资金不足的一项贷款业务，且按文件规定对于符合条件的贷款申请人给予创业担保贷款贴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立项依据</w:t>
            </w:r>
          </w:p>
        </w:tc>
        <w:tc>
          <w:tcPr>
            <w:tcW w:w="6832" w:type="dxa"/>
            <w:gridSpan w:val="6"/>
            <w:tcMar>
              <w:top w:w="12" w:type="dxa"/>
              <w:left w:w="12" w:type="dxa"/>
              <w:right w:w="12" w:type="dxa"/>
            </w:tcMar>
            <w:vAlign w:val="center"/>
          </w:tcPr>
          <w:p>
            <w:pPr>
              <w:widowControl/>
              <w:spacing w:line="320" w:lineRule="exact"/>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《关于转发</w:t>
            </w:r>
            <w:r>
              <w:rPr>
                <w:rFonts w:ascii="方正仿宋_GBK" w:hAnsi="方正仿宋_GBK" w:eastAsia="方正仿宋_GBK"/>
                <w:color w:val="000000"/>
                <w:kern w:val="0"/>
                <w:sz w:val="24"/>
                <w:szCs w:val="24"/>
              </w:rPr>
              <w:t>&lt;</w:t>
            </w:r>
            <w:r>
              <w:rPr>
                <w:rFonts w:hint="eastAsia" w:ascii="方正仿宋_GBK" w:hAnsi="方正仿宋_GBK" w:eastAsia="方正仿宋_GBK"/>
                <w:color w:val="000000"/>
                <w:kern w:val="0"/>
                <w:sz w:val="24"/>
                <w:szCs w:val="24"/>
              </w:rPr>
              <w:t>财政部</w:t>
            </w:r>
            <w:r>
              <w:rPr>
                <w:rFonts w:ascii="方正仿宋_GBK" w:hAnsi="方正仿宋_GBK" w:eastAsia="方正仿宋_GBK"/>
                <w:color w:val="000000"/>
                <w:kern w:val="0"/>
                <w:sz w:val="24"/>
                <w:szCs w:val="24"/>
              </w:rPr>
              <w:t xml:space="preserve"> </w:t>
            </w:r>
            <w:r>
              <w:rPr>
                <w:rFonts w:hint="eastAsia" w:ascii="方正仿宋_GBK" w:hAnsi="方正仿宋_GBK" w:eastAsia="方正仿宋_GBK"/>
                <w:color w:val="000000"/>
                <w:kern w:val="0"/>
                <w:sz w:val="24"/>
                <w:szCs w:val="24"/>
              </w:rPr>
              <w:t>人力资源社会保障部中国人民银行关于进一步加大创业担保贷款贴息力度全力支持重点群体创业就业的通知</w:t>
            </w:r>
            <w:r>
              <w:rPr>
                <w:rFonts w:ascii="方正仿宋_GBK" w:hAnsi="方正仿宋_GBK" w:eastAsia="方正仿宋_GBK"/>
                <w:color w:val="000000"/>
                <w:kern w:val="0"/>
                <w:sz w:val="24"/>
                <w:szCs w:val="24"/>
              </w:rPr>
              <w:t>&gt;</w:t>
            </w:r>
            <w:r>
              <w:rPr>
                <w:rFonts w:hint="eastAsia" w:ascii="方正仿宋_GBK" w:hAnsi="方正仿宋_GBK" w:eastAsia="方正仿宋_GBK"/>
                <w:color w:val="000000"/>
                <w:kern w:val="0"/>
                <w:sz w:val="24"/>
                <w:szCs w:val="24"/>
              </w:rPr>
              <w:t>的通知》（渝财金〔</w:t>
            </w:r>
            <w:r>
              <w:rPr>
                <w:rFonts w:ascii="方正仿宋_GBK" w:hAnsi="方正仿宋_GBK" w:eastAsia="方正仿宋_GBK"/>
                <w:color w:val="000000"/>
                <w:kern w:val="0"/>
                <w:sz w:val="24"/>
                <w:szCs w:val="24"/>
              </w:rPr>
              <w:t>2020</w:t>
            </w:r>
            <w:r>
              <w:rPr>
                <w:rFonts w:hint="eastAsia" w:ascii="方正仿宋_GBK" w:hAnsi="方正仿宋_GBK" w:eastAsia="方正仿宋_GBK"/>
                <w:color w:val="000000"/>
                <w:kern w:val="0"/>
                <w:sz w:val="24"/>
                <w:szCs w:val="24"/>
              </w:rPr>
              <w:t>〕</w:t>
            </w:r>
            <w:r>
              <w:rPr>
                <w:rFonts w:ascii="方正仿宋_GBK" w:hAnsi="方正仿宋_GBK" w:eastAsia="方正仿宋_GBK"/>
                <w:color w:val="000000"/>
                <w:kern w:val="0"/>
                <w:sz w:val="24"/>
                <w:szCs w:val="24"/>
              </w:rPr>
              <w:t>28</w:t>
            </w:r>
            <w:r>
              <w:rPr>
                <w:rFonts w:hint="eastAsia" w:ascii="方正仿宋_GBK" w:hAnsi="方正仿宋_GBK" w:eastAsia="方正仿宋_GBK"/>
                <w:color w:val="000000"/>
                <w:kern w:val="0"/>
                <w:sz w:val="24"/>
                <w:szCs w:val="24"/>
              </w:rPr>
              <w:t>号）、《重庆市渝中区人力资源和社会保障局重庆市渝中区财政局关于进一步推进创业担保贷款相关工作的通知》（渝中人社〔</w:t>
            </w:r>
            <w:r>
              <w:rPr>
                <w:rFonts w:ascii="方正仿宋_GBK" w:hAnsi="方正仿宋_GBK" w:eastAsia="方正仿宋_GBK"/>
                <w:color w:val="000000"/>
                <w:kern w:val="0"/>
                <w:sz w:val="24"/>
                <w:szCs w:val="24"/>
              </w:rPr>
              <w:t>2019</w:t>
            </w:r>
            <w:r>
              <w:rPr>
                <w:rFonts w:hint="eastAsia" w:ascii="方正仿宋_GBK" w:hAnsi="方正仿宋_GBK" w:eastAsia="方正仿宋_GBK"/>
                <w:color w:val="000000"/>
                <w:kern w:val="0"/>
                <w:sz w:val="24"/>
                <w:szCs w:val="24"/>
              </w:rPr>
              <w:t>〕</w:t>
            </w:r>
            <w:r>
              <w:rPr>
                <w:rFonts w:ascii="方正仿宋_GBK" w:hAnsi="方正仿宋_GBK" w:eastAsia="方正仿宋_GBK"/>
                <w:color w:val="000000"/>
                <w:kern w:val="0"/>
                <w:sz w:val="24"/>
                <w:szCs w:val="24"/>
              </w:rPr>
              <w:t>5</w:t>
            </w:r>
            <w:r>
              <w:rPr>
                <w:rFonts w:hint="eastAsia" w:ascii="方正仿宋_GBK" w:hAnsi="方正仿宋_GBK" w:eastAsia="方正仿宋_GBK"/>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vMerge w:val="restart"/>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项目预算</w:t>
            </w:r>
          </w:p>
        </w:tc>
        <w:tc>
          <w:tcPr>
            <w:tcW w:w="1225"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合计</w:t>
            </w:r>
          </w:p>
        </w:tc>
        <w:tc>
          <w:tcPr>
            <w:tcW w:w="1763"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一般公共预算</w:t>
            </w:r>
          </w:p>
        </w:tc>
        <w:tc>
          <w:tcPr>
            <w:tcW w:w="1826"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政府性基金预算</w:t>
            </w:r>
          </w:p>
        </w:tc>
        <w:tc>
          <w:tcPr>
            <w:tcW w:w="1020"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国有资本经营预算</w:t>
            </w:r>
          </w:p>
        </w:tc>
        <w:tc>
          <w:tcPr>
            <w:tcW w:w="998"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04" w:type="dxa"/>
            <w:vMerge w:val="continue"/>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vMerge w:val="continue"/>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p>
        </w:tc>
        <w:tc>
          <w:tcPr>
            <w:tcW w:w="1225"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b/>
                <w:color w:val="000000"/>
                <w:sz w:val="24"/>
                <w:szCs w:val="24"/>
              </w:rPr>
            </w:pPr>
            <w:r>
              <w:rPr>
                <w:rFonts w:ascii="方正仿宋_GBK" w:hAnsi="方正仿宋_GBK" w:eastAsia="方正仿宋_GBK"/>
                <w:b/>
                <w:color w:val="000000"/>
                <w:sz w:val="24"/>
                <w:szCs w:val="24"/>
              </w:rPr>
              <w:t>122</w:t>
            </w:r>
          </w:p>
        </w:tc>
        <w:tc>
          <w:tcPr>
            <w:tcW w:w="1763"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p>
        </w:tc>
        <w:tc>
          <w:tcPr>
            <w:tcW w:w="1826" w:type="dxa"/>
            <w:gridSpan w:val="2"/>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kern w:val="0"/>
                <w:sz w:val="24"/>
                <w:szCs w:val="24"/>
              </w:rPr>
              <w:t>122</w:t>
            </w:r>
          </w:p>
        </w:tc>
        <w:tc>
          <w:tcPr>
            <w:tcW w:w="1020"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p>
        </w:tc>
        <w:tc>
          <w:tcPr>
            <w:tcW w:w="998"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304" w:type="dxa"/>
            <w:vMerge w:val="restart"/>
            <w:noWrap/>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b/>
                <w:color w:val="000000"/>
                <w:sz w:val="24"/>
                <w:szCs w:val="24"/>
              </w:rPr>
            </w:pPr>
            <w:r>
              <w:rPr>
                <w:rFonts w:hint="eastAsia" w:ascii="方正仿宋_GBK" w:hAnsi="方正仿宋_GBK" w:eastAsia="方正仿宋_GBK"/>
                <w:b/>
                <w:color w:val="000000"/>
                <w:kern w:val="0"/>
                <w:sz w:val="24"/>
                <w:szCs w:val="24"/>
              </w:rPr>
              <w:t>二、绩效目标编制</w:t>
            </w:r>
          </w:p>
        </w:tc>
        <w:tc>
          <w:tcPr>
            <w:tcW w:w="1194"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项目当年绩效目标</w:t>
            </w:r>
          </w:p>
        </w:tc>
        <w:tc>
          <w:tcPr>
            <w:tcW w:w="6832" w:type="dxa"/>
            <w:gridSpan w:val="6"/>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发放创业担保贷款</w:t>
            </w:r>
            <w:r>
              <w:rPr>
                <w:rFonts w:ascii="方正仿宋_GBK" w:hAnsi="方正仿宋_GBK" w:eastAsia="方正仿宋_GBK"/>
                <w:color w:val="000000"/>
                <w:kern w:val="0"/>
                <w:sz w:val="24"/>
                <w:szCs w:val="24"/>
              </w:rPr>
              <w:t>2200</w:t>
            </w:r>
            <w:r>
              <w:rPr>
                <w:rFonts w:hint="eastAsia" w:ascii="方正仿宋_GBK" w:hAnsi="方正仿宋_GBK" w:eastAsia="方正仿宋_GBK"/>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304" w:type="dxa"/>
            <w:vMerge w:val="continue"/>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2419" w:type="dxa"/>
            <w:gridSpan w:val="2"/>
            <w:shd w:val="clear" w:color="auto" w:fill="FFFFFF"/>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指标类型</w:t>
            </w:r>
          </w:p>
        </w:tc>
        <w:tc>
          <w:tcPr>
            <w:tcW w:w="1763" w:type="dxa"/>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指标名称</w:t>
            </w:r>
          </w:p>
        </w:tc>
        <w:tc>
          <w:tcPr>
            <w:tcW w:w="1043" w:type="dxa"/>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指标性质</w:t>
            </w:r>
          </w:p>
        </w:tc>
        <w:tc>
          <w:tcPr>
            <w:tcW w:w="783"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指标值</w:t>
            </w:r>
          </w:p>
        </w:tc>
        <w:tc>
          <w:tcPr>
            <w:tcW w:w="1020" w:type="dxa"/>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计量单位</w:t>
            </w:r>
          </w:p>
        </w:tc>
        <w:tc>
          <w:tcPr>
            <w:tcW w:w="998" w:type="dxa"/>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304" w:type="dxa"/>
            <w:vMerge w:val="continue"/>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vMerge w:val="restart"/>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产出类</w:t>
            </w:r>
          </w:p>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指标</w:t>
            </w:r>
          </w:p>
        </w:tc>
        <w:tc>
          <w:tcPr>
            <w:tcW w:w="1225"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数量指标</w:t>
            </w:r>
          </w:p>
        </w:tc>
        <w:tc>
          <w:tcPr>
            <w:tcW w:w="176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发放创业担保贷款金额</w:t>
            </w:r>
          </w:p>
        </w:tc>
        <w:tc>
          <w:tcPr>
            <w:tcW w:w="104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w:t>
            </w:r>
          </w:p>
        </w:tc>
        <w:tc>
          <w:tcPr>
            <w:tcW w:w="78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kern w:val="0"/>
                <w:sz w:val="24"/>
                <w:szCs w:val="24"/>
              </w:rPr>
              <w:t>2200</w:t>
            </w:r>
          </w:p>
        </w:tc>
        <w:tc>
          <w:tcPr>
            <w:tcW w:w="1020"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万元</w:t>
            </w:r>
          </w:p>
        </w:tc>
        <w:tc>
          <w:tcPr>
            <w:tcW w:w="998" w:type="dxa"/>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04" w:type="dxa"/>
            <w:vMerge w:val="continue"/>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vMerge w:val="continue"/>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p>
        </w:tc>
        <w:tc>
          <w:tcPr>
            <w:tcW w:w="1225"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数量指标</w:t>
            </w:r>
          </w:p>
        </w:tc>
        <w:tc>
          <w:tcPr>
            <w:tcW w:w="176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创业担保贷款发放准确率</w:t>
            </w:r>
          </w:p>
        </w:tc>
        <w:tc>
          <w:tcPr>
            <w:tcW w:w="104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w:t>
            </w:r>
          </w:p>
        </w:tc>
        <w:tc>
          <w:tcPr>
            <w:tcW w:w="78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sz w:val="24"/>
                <w:szCs w:val="24"/>
              </w:rPr>
              <w:t>95</w:t>
            </w:r>
          </w:p>
        </w:tc>
        <w:tc>
          <w:tcPr>
            <w:tcW w:w="1020"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sz w:val="24"/>
                <w:szCs w:val="24"/>
              </w:rPr>
              <w:t>%</w:t>
            </w:r>
          </w:p>
        </w:tc>
        <w:tc>
          <w:tcPr>
            <w:tcW w:w="998" w:type="dxa"/>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04" w:type="dxa"/>
            <w:vMerge w:val="continue"/>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vMerge w:val="continue"/>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p>
        </w:tc>
        <w:tc>
          <w:tcPr>
            <w:tcW w:w="1225"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进度指标</w:t>
            </w:r>
          </w:p>
        </w:tc>
        <w:tc>
          <w:tcPr>
            <w:tcW w:w="1763" w:type="dxa"/>
            <w:tcMar>
              <w:top w:w="12" w:type="dxa"/>
              <w:left w:w="12" w:type="dxa"/>
              <w:right w:w="12" w:type="dxa"/>
            </w:tcMar>
            <w:vAlign w:val="center"/>
          </w:tcPr>
          <w:p>
            <w:pPr>
              <w:widowControl/>
              <w:spacing w:line="320" w:lineRule="exact"/>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kern w:val="0"/>
                <w:sz w:val="24"/>
                <w:szCs w:val="24"/>
              </w:rPr>
              <w:t>年底前发放完创业担保贷款</w:t>
            </w:r>
          </w:p>
        </w:tc>
        <w:tc>
          <w:tcPr>
            <w:tcW w:w="104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无</w:t>
            </w:r>
          </w:p>
        </w:tc>
        <w:tc>
          <w:tcPr>
            <w:tcW w:w="783"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完成</w:t>
            </w:r>
          </w:p>
        </w:tc>
        <w:tc>
          <w:tcPr>
            <w:tcW w:w="1020"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无</w:t>
            </w:r>
          </w:p>
        </w:tc>
        <w:tc>
          <w:tcPr>
            <w:tcW w:w="998"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04" w:type="dxa"/>
            <w:vMerge w:val="continue"/>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b/>
                <w:color w:val="000000"/>
                <w:sz w:val="24"/>
                <w:szCs w:val="24"/>
              </w:rPr>
            </w:pPr>
          </w:p>
        </w:tc>
        <w:tc>
          <w:tcPr>
            <w:tcW w:w="1194" w:type="dxa"/>
            <w:tcMar>
              <w:top w:w="12" w:type="dxa"/>
              <w:left w:w="12" w:type="dxa"/>
              <w:right w:w="12" w:type="dxa"/>
            </w:tcMar>
            <w:vAlign w:val="center"/>
          </w:tcPr>
          <w:p>
            <w:pPr>
              <w:widowControl/>
              <w:spacing w:line="320" w:lineRule="exact"/>
              <w:jc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效益类指标</w:t>
            </w:r>
          </w:p>
        </w:tc>
        <w:tc>
          <w:tcPr>
            <w:tcW w:w="1225"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社会效益</w:t>
            </w:r>
          </w:p>
          <w:p>
            <w:pPr>
              <w:widowControl/>
              <w:spacing w:line="320" w:lineRule="exact"/>
              <w:jc w:val="center"/>
              <w:textAlignment w:val="center"/>
              <w:rPr>
                <w:rFonts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指标</w:t>
            </w:r>
          </w:p>
        </w:tc>
        <w:tc>
          <w:tcPr>
            <w:tcW w:w="1763" w:type="dxa"/>
            <w:tcMar>
              <w:top w:w="12" w:type="dxa"/>
              <w:left w:w="12" w:type="dxa"/>
              <w:right w:w="12" w:type="dxa"/>
            </w:tcMar>
            <w:vAlign w:val="center"/>
          </w:tcPr>
          <w:p>
            <w:pPr>
              <w:widowControl/>
              <w:spacing w:line="320" w:lineRule="exact"/>
              <w:textAlignment w:val="center"/>
              <w:rPr>
                <w:rFonts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发放创业担保贷款带动就业人数</w:t>
            </w:r>
          </w:p>
        </w:tc>
        <w:tc>
          <w:tcPr>
            <w:tcW w:w="1043" w:type="dxa"/>
            <w:noWrap/>
            <w:tcMar>
              <w:top w:w="12" w:type="dxa"/>
              <w:left w:w="12" w:type="dxa"/>
              <w:right w:w="12" w:type="dxa"/>
            </w:tcMar>
            <w:vAlign w:val="center"/>
          </w:tcPr>
          <w:p>
            <w:pPr>
              <w:widowControl/>
              <w:tabs>
                <w:tab w:val="left" w:pos="418"/>
              </w:tabs>
              <w:spacing w:line="320" w:lineRule="exact"/>
              <w:jc w:val="left"/>
              <w:textAlignment w:val="center"/>
              <w:rPr>
                <w:rFonts w:ascii="方正仿宋_GBK" w:hAnsi="方正仿宋_GBK" w:eastAsia="方正仿宋_GBK"/>
                <w:color w:val="000000"/>
                <w:sz w:val="24"/>
                <w:szCs w:val="24"/>
              </w:rPr>
            </w:pPr>
            <w:r>
              <w:rPr>
                <w:rFonts w:ascii="方正仿宋_GBK" w:hAnsi="方正仿宋_GBK" w:eastAsia="方正仿宋_GBK"/>
                <w:color w:val="000000"/>
                <w:sz w:val="24"/>
                <w:szCs w:val="24"/>
              </w:rPr>
              <w:tab/>
            </w:r>
            <w:r>
              <w:rPr>
                <w:rFonts w:hint="eastAsia" w:ascii="方正仿宋_GBK" w:hAnsi="方正仿宋_GBK" w:eastAsia="方正仿宋_GBK"/>
                <w:color w:val="000000"/>
                <w:sz w:val="24"/>
                <w:szCs w:val="24"/>
              </w:rPr>
              <w:t>≥</w:t>
            </w:r>
          </w:p>
        </w:tc>
        <w:tc>
          <w:tcPr>
            <w:tcW w:w="783" w:type="dxa"/>
            <w:noWrap/>
            <w:tcMar>
              <w:top w:w="12" w:type="dxa"/>
              <w:left w:w="12" w:type="dxa"/>
              <w:right w:w="12" w:type="dxa"/>
            </w:tcMar>
            <w:vAlign w:val="center"/>
          </w:tcPr>
          <w:p>
            <w:pPr>
              <w:widowControl/>
              <w:tabs>
                <w:tab w:val="left" w:pos="331"/>
              </w:tabs>
              <w:spacing w:line="320" w:lineRule="exact"/>
              <w:jc w:val="center"/>
              <w:textAlignment w:val="center"/>
              <w:rPr>
                <w:rFonts w:ascii="方正仿宋_GBK" w:hAnsi="方正仿宋_GBK" w:eastAsia="方正仿宋_GBK"/>
                <w:color w:val="000000"/>
                <w:sz w:val="24"/>
                <w:szCs w:val="24"/>
              </w:rPr>
            </w:pPr>
            <w:r>
              <w:rPr>
                <w:rFonts w:ascii="方正仿宋_GBK" w:hAnsi="方正仿宋_GBK" w:eastAsia="方正仿宋_GBK"/>
                <w:color w:val="000000"/>
                <w:sz w:val="24"/>
                <w:szCs w:val="24"/>
              </w:rPr>
              <w:t>250</w:t>
            </w:r>
          </w:p>
        </w:tc>
        <w:tc>
          <w:tcPr>
            <w:tcW w:w="1020" w:type="dxa"/>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r>
              <w:rPr>
                <w:rFonts w:hint="eastAsia" w:ascii="方正仿宋_GBK" w:hAnsi="方正仿宋_GBK" w:eastAsia="方正仿宋_GBK"/>
                <w:color w:val="000000"/>
                <w:sz w:val="24"/>
                <w:szCs w:val="24"/>
              </w:rPr>
              <w:t>人</w:t>
            </w:r>
          </w:p>
        </w:tc>
        <w:tc>
          <w:tcPr>
            <w:tcW w:w="998" w:type="dxa"/>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olor w:val="000000"/>
                <w:sz w:val="24"/>
                <w:szCs w:val="24"/>
              </w:rPr>
            </w:pPr>
          </w:p>
        </w:tc>
      </w:tr>
    </w:tbl>
    <w:p/>
    <w:p/>
    <w:p>
      <w:pPr>
        <w:pStyle w:val="2"/>
      </w:pPr>
    </w:p>
    <w:p/>
    <w:p>
      <w:pPr>
        <w:pStyle w:val="2"/>
      </w:pPr>
    </w:p>
    <w:tbl>
      <w:tblPr>
        <w:tblStyle w:val="3"/>
        <w:tblW w:w="8330" w:type="dxa"/>
        <w:tblInd w:w="96" w:type="dxa"/>
        <w:tblLayout w:type="fixed"/>
        <w:tblCellMar>
          <w:top w:w="0" w:type="dxa"/>
          <w:left w:w="0" w:type="dxa"/>
          <w:bottom w:w="0" w:type="dxa"/>
          <w:right w:w="0" w:type="dxa"/>
        </w:tblCellMar>
      </w:tblPr>
      <w:tblGrid>
        <w:gridCol w:w="304"/>
        <w:gridCol w:w="1194"/>
        <w:gridCol w:w="1225"/>
        <w:gridCol w:w="1763"/>
        <w:gridCol w:w="1043"/>
        <w:gridCol w:w="661"/>
        <w:gridCol w:w="1142"/>
        <w:gridCol w:w="998"/>
      </w:tblGrid>
      <w:tr>
        <w:tblPrEx>
          <w:tblCellMar>
            <w:top w:w="0" w:type="dxa"/>
            <w:left w:w="0" w:type="dxa"/>
            <w:bottom w:w="0" w:type="dxa"/>
            <w:right w:w="0" w:type="dxa"/>
          </w:tblCellMar>
        </w:tblPrEx>
        <w:trPr>
          <w:trHeight w:val="570" w:hRule="atLeast"/>
        </w:trPr>
        <w:tc>
          <w:tcPr>
            <w:tcW w:w="8330" w:type="dxa"/>
            <w:gridSpan w:val="8"/>
            <w:tcBorders>
              <w:top w:val="nil"/>
              <w:left w:val="nil"/>
              <w:bottom w:val="nil"/>
              <w:right w:val="nil"/>
            </w:tcBorders>
            <w:tcMar>
              <w:top w:w="12" w:type="dxa"/>
              <w:left w:w="12" w:type="dxa"/>
              <w:bottom w:w="0" w:type="dxa"/>
              <w:right w:w="12" w:type="dxa"/>
            </w:tcMar>
            <w:vAlign w:val="center"/>
          </w:tcPr>
          <w:p>
            <w:pPr>
              <w:widowControl/>
              <w:jc w:val="center"/>
              <w:textAlignment w:val="center"/>
              <w:rPr>
                <w:rFonts w:ascii="方正小标宋_GBK" w:hAnsi="宋体" w:eastAsia="方正小标宋_GBK"/>
                <w:color w:val="000000"/>
                <w:sz w:val="44"/>
                <w:szCs w:val="44"/>
              </w:rPr>
            </w:pPr>
            <w:r>
              <w:rPr>
                <w:rFonts w:hint="eastAsia" w:ascii="方正小标宋_GBK" w:eastAsia="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309" w:hRule="atLeast"/>
        </w:trPr>
        <w:tc>
          <w:tcPr>
            <w:tcW w:w="6190" w:type="dxa"/>
            <w:gridSpan w:val="6"/>
            <w:tcBorders>
              <w:top w:val="nil"/>
              <w:left w:val="nil"/>
              <w:bottom w:val="nil"/>
              <w:right w:val="nil"/>
            </w:tcBorders>
            <w:noWrap/>
            <w:tcMar>
              <w:top w:w="12" w:type="dxa"/>
              <w:left w:w="12" w:type="dxa"/>
              <w:bottom w:w="0" w:type="dxa"/>
              <w:right w:w="12" w:type="dxa"/>
            </w:tcMar>
            <w:vAlign w:val="center"/>
          </w:tcPr>
          <w:p>
            <w:pPr>
              <w:widowControl/>
              <w:spacing w:line="320" w:lineRule="exact"/>
              <w:jc w:val="left"/>
              <w:textAlignment w:val="center"/>
              <w:rPr>
                <w:rFonts w:ascii="方正仿宋_GBK" w:hAnsi="宋体" w:eastAsia="方正仿宋_GBK"/>
                <w:color w:val="000000"/>
                <w:sz w:val="24"/>
                <w:szCs w:val="24"/>
              </w:rPr>
            </w:pPr>
          </w:p>
        </w:tc>
        <w:tc>
          <w:tcPr>
            <w:tcW w:w="2140" w:type="dxa"/>
            <w:gridSpan w:val="2"/>
            <w:tcBorders>
              <w:top w:val="nil"/>
              <w:left w:val="nil"/>
              <w:bottom w:val="nil"/>
              <w:right w:val="nil"/>
            </w:tcBorders>
            <w:tcMar>
              <w:top w:w="12" w:type="dxa"/>
              <w:left w:w="12" w:type="dxa"/>
              <w:bottom w:w="0" w:type="dxa"/>
              <w:right w:w="12" w:type="dxa"/>
            </w:tcMar>
            <w:vAlign w:val="center"/>
          </w:tcPr>
          <w:p>
            <w:pPr>
              <w:widowControl/>
              <w:spacing w:line="320" w:lineRule="exact"/>
              <w:jc w:val="right"/>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单位：万元</w:t>
            </w:r>
          </w:p>
        </w:tc>
      </w:tr>
      <w:tr>
        <w:tblPrEx>
          <w:tblCellMar>
            <w:top w:w="0" w:type="dxa"/>
            <w:left w:w="0" w:type="dxa"/>
            <w:bottom w:w="0" w:type="dxa"/>
            <w:right w:w="0" w:type="dxa"/>
          </w:tblCellMar>
        </w:tblPrEx>
        <w:trPr>
          <w:trHeight w:val="645" w:hRule="atLeast"/>
        </w:trPr>
        <w:tc>
          <w:tcPr>
            <w:tcW w:w="304" w:type="dxa"/>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一、项目基本情况</w:t>
            </w:r>
          </w:p>
        </w:tc>
        <w:tc>
          <w:tcPr>
            <w:tcW w:w="119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项目名称</w:t>
            </w:r>
          </w:p>
        </w:tc>
        <w:tc>
          <w:tcPr>
            <w:tcW w:w="2988"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引进人才补贴、成渝交流</w:t>
            </w:r>
          </w:p>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合作</w:t>
            </w:r>
          </w:p>
        </w:tc>
        <w:tc>
          <w:tcPr>
            <w:tcW w:w="170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项目实施起止</w:t>
            </w:r>
          </w:p>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时间</w:t>
            </w:r>
          </w:p>
        </w:tc>
        <w:tc>
          <w:tcPr>
            <w:tcW w:w="2140"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2020.1.1-2020.12.31</w:t>
            </w:r>
          </w:p>
        </w:tc>
      </w:tr>
      <w:tr>
        <w:tblPrEx>
          <w:tblCellMar>
            <w:top w:w="0" w:type="dxa"/>
            <w:left w:w="0" w:type="dxa"/>
            <w:bottom w:w="0" w:type="dxa"/>
            <w:right w:w="0" w:type="dxa"/>
          </w:tblCellMar>
        </w:tblPrEx>
        <w:trPr>
          <w:trHeight w:val="645"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项目实施单位</w:t>
            </w:r>
          </w:p>
        </w:tc>
        <w:tc>
          <w:tcPr>
            <w:tcW w:w="2988"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区就业和人才中心</w:t>
            </w:r>
          </w:p>
        </w:tc>
        <w:tc>
          <w:tcPr>
            <w:tcW w:w="170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项目主管部门</w:t>
            </w:r>
          </w:p>
        </w:tc>
        <w:tc>
          <w:tcPr>
            <w:tcW w:w="2140"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区人力资源和社会保障局</w:t>
            </w:r>
          </w:p>
        </w:tc>
      </w:tr>
      <w:tr>
        <w:tblPrEx>
          <w:tblCellMar>
            <w:top w:w="0" w:type="dxa"/>
            <w:left w:w="0" w:type="dxa"/>
            <w:bottom w:w="0" w:type="dxa"/>
            <w:right w:w="0" w:type="dxa"/>
          </w:tblCellMar>
        </w:tblPrEx>
        <w:trPr>
          <w:trHeight w:val="379"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绩效管理联系人</w:t>
            </w:r>
          </w:p>
        </w:tc>
        <w:tc>
          <w:tcPr>
            <w:tcW w:w="2988"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何超</w:t>
            </w:r>
          </w:p>
        </w:tc>
        <w:tc>
          <w:tcPr>
            <w:tcW w:w="1704" w:type="dxa"/>
            <w:gridSpan w:val="2"/>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联系电话</w:t>
            </w:r>
          </w:p>
        </w:tc>
        <w:tc>
          <w:tcPr>
            <w:tcW w:w="2140"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63557837</w:t>
            </w:r>
          </w:p>
        </w:tc>
      </w:tr>
      <w:tr>
        <w:tblPrEx>
          <w:tblCellMar>
            <w:top w:w="0" w:type="dxa"/>
            <w:left w:w="0" w:type="dxa"/>
            <w:bottom w:w="0" w:type="dxa"/>
            <w:right w:w="0" w:type="dxa"/>
          </w:tblCellMar>
        </w:tblPrEx>
        <w:trPr>
          <w:trHeight w:val="150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项目概况</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left"/>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 xml:space="preserve">   为贯彻落实习近平总书记关于“推动成渝地区双城经济圈建设”的重要战略部署</w:t>
            </w:r>
            <w:bookmarkStart w:id="0" w:name="_GoBack"/>
            <w:bookmarkEnd w:id="0"/>
            <w:r>
              <w:rPr>
                <w:rFonts w:hint="eastAsia" w:ascii="方正仿宋_GBK" w:eastAsia="方正仿宋_GBK"/>
                <w:color w:val="000000"/>
                <w:kern w:val="0"/>
                <w:sz w:val="24"/>
                <w:szCs w:val="24"/>
              </w:rPr>
              <w:t>，唱好“双城记”、建好“经济圈”，促成成渝两地校企合作，促进高校与企业在就业推荐、人才培育、人才引进等方面开展交流合作。同时，通过学习优秀企业科技创新、新经济培育、开放发展等方面的经验做法，进一步提升人力资源管理从业人员素养，发挥人力资源在稳定就业、优化人力资源配置等方面的突出作用。</w:t>
            </w:r>
          </w:p>
        </w:tc>
      </w:tr>
      <w:tr>
        <w:tblPrEx>
          <w:tblCellMar>
            <w:top w:w="0" w:type="dxa"/>
            <w:left w:w="0" w:type="dxa"/>
            <w:bottom w:w="0" w:type="dxa"/>
            <w:right w:w="0" w:type="dxa"/>
          </w:tblCellMar>
        </w:tblPrEx>
        <w:trPr>
          <w:trHeight w:val="77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立项依据</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《2020年重庆英才大会-人力资源峰会专场活动工作方案》重庆市人民政府《关于印发重庆市引进海内外英才“鸿雁计划”实施办法的通知》（渝府发〔</w:t>
            </w:r>
            <w:r>
              <w:rPr>
                <w:rFonts w:ascii="方正仿宋_GBK" w:eastAsia="方正仿宋_GBK"/>
                <w:color w:val="000000"/>
                <w:kern w:val="0"/>
                <w:sz w:val="24"/>
                <w:szCs w:val="24"/>
              </w:rPr>
              <w:t>2017〕14号）</w:t>
            </w:r>
          </w:p>
        </w:tc>
      </w:tr>
      <w:tr>
        <w:tblPrEx>
          <w:tblCellMar>
            <w:top w:w="0" w:type="dxa"/>
            <w:left w:w="0" w:type="dxa"/>
            <w:bottom w:w="0" w:type="dxa"/>
            <w:right w:w="0" w:type="dxa"/>
          </w:tblCellMar>
        </w:tblPrEx>
        <w:trPr>
          <w:trHeight w:val="439"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vMerge w:val="restart"/>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项目预算</w:t>
            </w:r>
          </w:p>
        </w:tc>
        <w:tc>
          <w:tcPr>
            <w:tcW w:w="122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合计</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一般公共预算</w:t>
            </w:r>
          </w:p>
        </w:tc>
        <w:tc>
          <w:tcPr>
            <w:tcW w:w="170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政府性基金预算</w:t>
            </w:r>
          </w:p>
        </w:tc>
        <w:tc>
          <w:tcPr>
            <w:tcW w:w="114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国有资本经营预算</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其他资金</w:t>
            </w:r>
          </w:p>
        </w:tc>
      </w:tr>
      <w:tr>
        <w:tblPrEx>
          <w:tblCellMar>
            <w:top w:w="0" w:type="dxa"/>
            <w:left w:w="0" w:type="dxa"/>
            <w:bottom w:w="0" w:type="dxa"/>
            <w:right w:w="0" w:type="dxa"/>
          </w:tblCellMar>
        </w:tblPrEx>
        <w:trPr>
          <w:trHeight w:val="480" w:hRule="atLeast"/>
        </w:trPr>
        <w:tc>
          <w:tcPr>
            <w:tcW w:w="8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b/>
                <w:bCs/>
                <w:color w:val="000000"/>
                <w:sz w:val="24"/>
                <w:szCs w:val="24"/>
              </w:rPr>
            </w:pPr>
          </w:p>
        </w:tc>
        <w:tc>
          <w:tcPr>
            <w:tcW w:w="2419" w:type="dxa"/>
            <w:vMerge w:val="continue"/>
            <w:tcBorders>
              <w:top w:val="nil"/>
              <w:left w:val="nil"/>
              <w:bottom w:val="single" w:color="000000" w:sz="4" w:space="0"/>
              <w:right w:val="single" w:color="000000" w:sz="4" w:space="0"/>
            </w:tcBorders>
            <w:vAlign w:val="center"/>
          </w:tcPr>
          <w:p>
            <w:pPr>
              <w:widowControl/>
              <w:jc w:val="left"/>
              <w:rPr>
                <w:rFonts w:ascii="方正仿宋_GBK" w:hAnsi="宋体" w:eastAsia="方正仿宋_GBK"/>
                <w:color w:val="000000"/>
                <w:sz w:val="24"/>
                <w:szCs w:val="24"/>
              </w:rPr>
            </w:pPr>
          </w:p>
        </w:tc>
        <w:tc>
          <w:tcPr>
            <w:tcW w:w="122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sz w:val="24"/>
                <w:szCs w:val="24"/>
              </w:rPr>
              <w:t>87</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p>
        </w:tc>
        <w:tc>
          <w:tcPr>
            <w:tcW w:w="1704"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87</w:t>
            </w:r>
          </w:p>
        </w:tc>
        <w:tc>
          <w:tcPr>
            <w:tcW w:w="114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p>
        </w:tc>
      </w:tr>
      <w:tr>
        <w:tblPrEx>
          <w:tblCellMar>
            <w:top w:w="0" w:type="dxa"/>
            <w:left w:w="0" w:type="dxa"/>
            <w:bottom w:w="0" w:type="dxa"/>
            <w:right w:w="0" w:type="dxa"/>
          </w:tblCellMar>
        </w:tblPrEx>
        <w:trPr>
          <w:trHeight w:val="942" w:hRule="atLeast"/>
        </w:trPr>
        <w:tc>
          <w:tcPr>
            <w:tcW w:w="304" w:type="dxa"/>
            <w:vMerge w:val="restart"/>
            <w:tcBorders>
              <w:top w:val="nil"/>
              <w:left w:val="single" w:color="000000" w:sz="4" w:space="0"/>
              <w:bottom w:val="nil"/>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b/>
                <w:bCs/>
                <w:color w:val="000000"/>
                <w:sz w:val="24"/>
                <w:szCs w:val="24"/>
              </w:rPr>
            </w:pPr>
            <w:r>
              <w:rPr>
                <w:rFonts w:hint="eastAsia" w:ascii="方正仿宋_GBK" w:eastAsia="方正仿宋_GBK"/>
                <w:b/>
                <w:bCs/>
                <w:color w:val="000000"/>
                <w:kern w:val="0"/>
                <w:sz w:val="24"/>
                <w:szCs w:val="24"/>
              </w:rPr>
              <w:t>二、绩效目标编制</w:t>
            </w:r>
          </w:p>
        </w:tc>
        <w:tc>
          <w:tcPr>
            <w:tcW w:w="1194"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项目当年绩效目标</w:t>
            </w:r>
          </w:p>
        </w:tc>
        <w:tc>
          <w:tcPr>
            <w:tcW w:w="6832" w:type="dxa"/>
            <w:gridSpan w:val="6"/>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left"/>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组织13家以上企业与活动，参访高校不低于2家，达成合作项目不少于1项。给予</w:t>
            </w:r>
            <w:r>
              <w:rPr>
                <w:rFonts w:ascii="方正仿宋_GBK" w:eastAsia="方正仿宋_GBK"/>
                <w:color w:val="000000"/>
                <w:kern w:val="0"/>
                <w:sz w:val="24"/>
                <w:szCs w:val="24"/>
              </w:rPr>
              <w:t>28人人才补贴</w:t>
            </w:r>
          </w:p>
        </w:tc>
      </w:tr>
      <w:tr>
        <w:tblPrEx>
          <w:tblCellMar>
            <w:top w:w="0" w:type="dxa"/>
            <w:left w:w="0" w:type="dxa"/>
            <w:bottom w:w="0" w:type="dxa"/>
            <w:right w:w="0" w:type="dxa"/>
          </w:tblCellMar>
        </w:tblPrEx>
        <w:trPr>
          <w:trHeight w:val="379"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hAnsi="宋体" w:eastAsia="方正仿宋_GBK"/>
                <w:b/>
                <w:bCs/>
                <w:color w:val="000000"/>
                <w:sz w:val="24"/>
                <w:szCs w:val="24"/>
              </w:rPr>
            </w:pPr>
          </w:p>
        </w:tc>
        <w:tc>
          <w:tcPr>
            <w:tcW w:w="2419" w:type="dxa"/>
            <w:gridSpan w:val="2"/>
            <w:tcBorders>
              <w:top w:val="single" w:color="000000" w:sz="4" w:space="0"/>
              <w:left w:val="nil"/>
              <w:bottom w:val="single" w:color="000000" w:sz="4" w:space="0"/>
              <w:right w:val="single" w:color="000000" w:sz="4" w:space="0"/>
            </w:tcBorders>
            <w:shd w:val="clear" w:color="auto" w:fill="FFFFFF"/>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指标类型</w:t>
            </w:r>
          </w:p>
        </w:tc>
        <w:tc>
          <w:tcPr>
            <w:tcW w:w="1763"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指标名称</w:t>
            </w:r>
          </w:p>
        </w:tc>
        <w:tc>
          <w:tcPr>
            <w:tcW w:w="1043"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指标性质</w:t>
            </w:r>
          </w:p>
        </w:tc>
        <w:tc>
          <w:tcPr>
            <w:tcW w:w="661"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指标值</w:t>
            </w:r>
          </w:p>
        </w:tc>
        <w:tc>
          <w:tcPr>
            <w:tcW w:w="1142"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计量单位</w:t>
            </w:r>
          </w:p>
        </w:tc>
        <w:tc>
          <w:tcPr>
            <w:tcW w:w="998" w:type="dxa"/>
            <w:tcBorders>
              <w:top w:val="single" w:color="000000" w:sz="4" w:space="0"/>
              <w:left w:val="nil"/>
              <w:bottom w:val="single" w:color="000000" w:sz="4" w:space="0"/>
              <w:right w:val="single" w:color="000000" w:sz="4" w:space="0"/>
            </w:tcBorders>
            <w:shd w:val="clear" w:color="auto" w:fill="FFFFFF"/>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指标说明</w:t>
            </w:r>
          </w:p>
        </w:tc>
      </w:tr>
      <w:tr>
        <w:tblPrEx>
          <w:tblCellMar>
            <w:top w:w="0" w:type="dxa"/>
            <w:left w:w="0" w:type="dxa"/>
            <w:bottom w:w="0" w:type="dxa"/>
            <w:right w:w="0" w:type="dxa"/>
          </w:tblCellMar>
        </w:tblPrEx>
        <w:trPr>
          <w:trHeight w:val="421"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vMerge w:val="restart"/>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产出类</w:t>
            </w:r>
          </w:p>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指标</w:t>
            </w: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数量指标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人才引进参与</w:t>
            </w:r>
          </w:p>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企业数量</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w:t>
            </w:r>
          </w:p>
        </w:tc>
        <w:tc>
          <w:tcPr>
            <w:tcW w:w="66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13</w:t>
            </w:r>
          </w:p>
        </w:tc>
        <w:tc>
          <w:tcPr>
            <w:tcW w:w="114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家</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hAnsi="宋体"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hAnsi="宋体" w:eastAsia="方正仿宋_GBK"/>
                <w:b/>
                <w:bCs/>
                <w:color w:val="000000"/>
                <w:sz w:val="24"/>
                <w:szCs w:val="24"/>
              </w:rPr>
            </w:pPr>
          </w:p>
        </w:tc>
        <w:tc>
          <w:tcPr>
            <w:tcW w:w="2419" w:type="dxa"/>
            <w:vMerge w:val="continue"/>
            <w:tcBorders>
              <w:top w:val="nil"/>
              <w:left w:val="nil"/>
              <w:bottom w:val="single" w:color="000000" w:sz="4" w:space="0"/>
              <w:right w:val="single" w:color="000000" w:sz="4" w:space="0"/>
            </w:tcBorders>
            <w:vAlign w:val="center"/>
          </w:tcPr>
          <w:p>
            <w:pPr>
              <w:widowControl/>
              <w:jc w:val="left"/>
              <w:rPr>
                <w:rFonts w:ascii="方正仿宋_GBK" w:hAnsi="宋体" w:eastAsia="方正仿宋_GBK"/>
                <w:color w:val="000000"/>
                <w:sz w:val="24"/>
                <w:szCs w:val="24"/>
              </w:rPr>
            </w:pP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kern w:val="0"/>
                <w:sz w:val="24"/>
                <w:szCs w:val="24"/>
              </w:rPr>
              <w:t>数量指标</w:t>
            </w:r>
          </w:p>
        </w:tc>
        <w:tc>
          <w:tcPr>
            <w:tcW w:w="176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参访高校数量</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w:t>
            </w:r>
          </w:p>
        </w:tc>
        <w:tc>
          <w:tcPr>
            <w:tcW w:w="66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2</w:t>
            </w:r>
          </w:p>
        </w:tc>
        <w:tc>
          <w:tcPr>
            <w:tcW w:w="114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家</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hAnsi="宋体"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spacing w:line="320" w:lineRule="exact"/>
              <w:jc w:val="center"/>
              <w:rPr>
                <w:rFonts w:ascii="方正仿宋_GBK" w:hAnsi="宋体" w:eastAsia="方正仿宋_GBK"/>
                <w:color w:val="000000"/>
                <w:sz w:val="24"/>
                <w:szCs w:val="24"/>
              </w:rPr>
            </w:pPr>
            <w:r>
              <w:rPr>
                <w:rFonts w:hint="eastAsia" w:ascii="方正仿宋_GBK" w:eastAsia="方正仿宋_GBK"/>
                <w:color w:val="000000"/>
                <w:sz w:val="24"/>
                <w:szCs w:val="24"/>
              </w:rPr>
              <w:t>效益类指标</w:t>
            </w: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社会效益</w:t>
            </w:r>
          </w:p>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指标</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为渝中区申报各类高层次人才</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left"/>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ab/>
            </w:r>
            <w:r>
              <w:rPr>
                <w:rFonts w:hint="eastAsia" w:ascii="方正仿宋_GBK" w:eastAsia="方正仿宋_GBK"/>
                <w:color w:val="000000"/>
                <w:sz w:val="24"/>
                <w:szCs w:val="24"/>
              </w:rPr>
              <w:t>≥</w:t>
            </w:r>
          </w:p>
        </w:tc>
        <w:tc>
          <w:tcPr>
            <w:tcW w:w="66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20</w:t>
            </w:r>
          </w:p>
        </w:tc>
        <w:tc>
          <w:tcPr>
            <w:tcW w:w="114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人</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p>
        </w:tc>
      </w:tr>
      <w:tr>
        <w:tblPrEx>
          <w:tblCellMar>
            <w:top w:w="0" w:type="dxa"/>
            <w:left w:w="0" w:type="dxa"/>
            <w:bottom w:w="0" w:type="dxa"/>
            <w:right w:w="0" w:type="dxa"/>
          </w:tblCellMar>
        </w:tblPrEx>
        <w:trPr>
          <w:trHeight w:val="690" w:hRule="atLeast"/>
        </w:trPr>
        <w:tc>
          <w:tcPr>
            <w:tcW w:w="8330" w:type="dxa"/>
            <w:vMerge w:val="continue"/>
            <w:tcBorders>
              <w:top w:val="nil"/>
              <w:left w:val="single" w:color="000000" w:sz="4" w:space="0"/>
              <w:bottom w:val="nil"/>
              <w:right w:val="single" w:color="000000" w:sz="4" w:space="0"/>
            </w:tcBorders>
            <w:vAlign w:val="center"/>
          </w:tcPr>
          <w:p>
            <w:pPr>
              <w:widowControl/>
              <w:jc w:val="left"/>
              <w:rPr>
                <w:rFonts w:ascii="方正仿宋_GBK" w:hAnsi="宋体" w:eastAsia="方正仿宋_GBK"/>
                <w:b/>
                <w:bCs/>
                <w:color w:val="000000"/>
                <w:sz w:val="24"/>
                <w:szCs w:val="24"/>
              </w:rPr>
            </w:pPr>
          </w:p>
        </w:tc>
        <w:tc>
          <w:tcPr>
            <w:tcW w:w="1194"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rPr>
                <w:rFonts w:ascii="方正仿宋_GBK" w:hAnsi="宋体" w:eastAsia="方正仿宋_GBK"/>
                <w:color w:val="000000"/>
                <w:sz w:val="24"/>
                <w:szCs w:val="24"/>
              </w:rPr>
            </w:pPr>
            <w:r>
              <w:rPr>
                <w:rFonts w:hint="eastAsia" w:ascii="方正仿宋_GBK" w:eastAsia="方正仿宋_GBK"/>
                <w:color w:val="000000"/>
                <w:sz w:val="24"/>
                <w:szCs w:val="24"/>
              </w:rPr>
              <w:t>满意度类指标</w:t>
            </w:r>
          </w:p>
        </w:tc>
        <w:tc>
          <w:tcPr>
            <w:tcW w:w="1225"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服务对象满意度指标</w:t>
            </w:r>
          </w:p>
        </w:tc>
        <w:tc>
          <w:tcPr>
            <w:tcW w:w="1763"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textAlignment w:val="center"/>
              <w:rPr>
                <w:rFonts w:ascii="方正仿宋_GBK" w:hAnsi="宋体" w:eastAsia="方正仿宋_GBK"/>
                <w:color w:val="000000"/>
                <w:kern w:val="0"/>
                <w:sz w:val="24"/>
                <w:szCs w:val="24"/>
              </w:rPr>
            </w:pPr>
            <w:r>
              <w:rPr>
                <w:rFonts w:hint="eastAsia" w:ascii="方正仿宋_GBK" w:eastAsia="方正仿宋_GBK"/>
                <w:color w:val="000000"/>
                <w:kern w:val="0"/>
                <w:sz w:val="24"/>
                <w:szCs w:val="24"/>
              </w:rPr>
              <w:t>参与企业满意度</w:t>
            </w:r>
          </w:p>
        </w:tc>
        <w:tc>
          <w:tcPr>
            <w:tcW w:w="1043"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w:t>
            </w:r>
          </w:p>
        </w:tc>
        <w:tc>
          <w:tcPr>
            <w:tcW w:w="66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90</w:t>
            </w:r>
          </w:p>
        </w:tc>
        <w:tc>
          <w:tcPr>
            <w:tcW w:w="1142"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r>
              <w:rPr>
                <w:rFonts w:hint="eastAsia" w:ascii="方正仿宋_GBK" w:eastAsia="方正仿宋_GBK"/>
                <w:color w:val="000000"/>
                <w:sz w:val="24"/>
                <w:szCs w:val="24"/>
              </w:rPr>
              <w:t>%</w:t>
            </w:r>
          </w:p>
        </w:tc>
        <w:tc>
          <w:tcPr>
            <w:tcW w:w="998"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pacing w:line="320" w:lineRule="exact"/>
              <w:jc w:val="center"/>
              <w:textAlignment w:val="center"/>
              <w:rPr>
                <w:rFonts w:ascii="方正仿宋_GBK" w:hAnsi="宋体" w:eastAsia="方正仿宋_GBK"/>
                <w:color w:val="000000"/>
                <w:sz w:val="24"/>
                <w:szCs w:val="24"/>
              </w:rPr>
            </w:pPr>
          </w:p>
        </w:tc>
      </w:tr>
    </w:tbl>
    <w:p>
      <w:pPr>
        <w:pStyle w:val="2"/>
        <w:rPr>
          <w:rFonts w:eastAsiaTheme="minorEastAsia"/>
        </w:rPr>
      </w:pPr>
    </w:p>
    <w:p/>
    <w:p>
      <w:pPr>
        <w:pStyle w:val="2"/>
        <w:rPr>
          <w:rFonts w:eastAsiaTheme="minorEastAsia"/>
        </w:rPr>
      </w:pPr>
    </w:p>
    <w:p>
      <w:pPr>
        <w:spacing w:line="600" w:lineRule="exact"/>
        <w:jc w:val="left"/>
        <w:rPr>
          <w:rFonts w:ascii="方正仿宋_GBK" w:hAnsi="方正仿宋_GBK" w:eastAsia="方正仿宋_GBK" w:cs="方正仿宋_GBK"/>
          <w:sz w:val="32"/>
          <w:szCs w:val="32"/>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1957B7"/>
    <w:rsid w:val="001957B7"/>
    <w:rsid w:val="002644A3"/>
    <w:rsid w:val="00503B25"/>
    <w:rsid w:val="0079385F"/>
    <w:rsid w:val="00A14DAA"/>
    <w:rsid w:val="00B40656"/>
    <w:rsid w:val="00E41A9C"/>
    <w:rsid w:val="04235316"/>
    <w:rsid w:val="1CFE0EF8"/>
    <w:rsid w:val="25795477"/>
    <w:rsid w:val="36EF2456"/>
    <w:rsid w:val="46A15028"/>
    <w:rsid w:val="7B4F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rPr>
  </w:style>
  <w:style w:type="character" w:customStyle="1" w:styleId="5">
    <w:name w:val="font122"/>
    <w:basedOn w:val="4"/>
    <w:qFormat/>
    <w:uiPriority w:val="0"/>
    <w:rPr>
      <w:rFonts w:hint="default" w:ascii="Times New Roman" w:hAnsi="Times New Roman" w:cs="Times New Roman"/>
      <w:color w:val="000000"/>
      <w:sz w:val="24"/>
      <w:szCs w:val="24"/>
      <w:u w:val="none"/>
    </w:rPr>
  </w:style>
  <w:style w:type="character" w:customStyle="1" w:styleId="6">
    <w:name w:val="font12"/>
    <w:basedOn w:val="4"/>
    <w:qFormat/>
    <w:uiPriority w:val="0"/>
    <w:rPr>
      <w:rFonts w:ascii="方正仿宋_GBK" w:hAnsi="方正仿宋_GBK" w:eastAsia="方正仿宋_GBK" w:cs="方正仿宋_GBK"/>
      <w:color w:val="000000"/>
      <w:sz w:val="24"/>
      <w:szCs w:val="24"/>
      <w:u w:val="none"/>
    </w:rPr>
  </w:style>
  <w:style w:type="character" w:customStyle="1" w:styleId="7">
    <w:name w:val="font31"/>
    <w:basedOn w:val="4"/>
    <w:qFormat/>
    <w:uiPriority w:val="0"/>
    <w:rPr>
      <w:rFonts w:hint="eastAsia" w:ascii="宋体" w:hAnsi="宋体" w:eastAsia="宋体" w:cs="宋体"/>
      <w:color w:val="000000"/>
      <w:sz w:val="24"/>
      <w:szCs w:val="24"/>
      <w:u w:val="none"/>
    </w:rPr>
  </w:style>
  <w:style w:type="character" w:customStyle="1" w:styleId="8">
    <w:name w:val="font7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1989</Words>
  <Characters>2173</Characters>
  <Lines>2</Lines>
  <Paragraphs>1</Paragraphs>
  <TotalTime>15</TotalTime>
  <ScaleCrop>false</ScaleCrop>
  <LinksUpToDate>false</LinksUpToDate>
  <CharactersWithSpaces>2184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2020-12-14T03:47:00Z</dcterms:created>
  <dc:creator>ASUS</dc:creator>
  <cp:lastModifiedBy>asus</cp:lastModifiedBy>
  <cp:lastPrinted>2020-07-31T07:47:00Z</cp:lastPrinted>
  <dcterms:modified xsi:type="dcterms:W3CDTF">2023-02-17T02:29:22Z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A1F7D8F686F64FADABE382996F81DC0B</vt:lpwstr>
  </property>
</Properties>
</file>