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50" w:lineRule="exact"/>
        <w:jc w:val="center"/>
        <w:rPr>
          <w:rFonts w:hint="eastAsia" w:ascii="Times New Roman" w:hAnsi="Times New Roman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渝中区20</w:t>
      </w:r>
      <w:r>
        <w:rPr>
          <w:rFonts w:hint="eastAsia" w:ascii="Times New Roman" w:hAnsi="Times New Roman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Times New Roman" w:hAnsi="Times New Roman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Times New Roman" w:hAnsi="Times New Roman" w:eastAsia="黑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黑体" w:cs="黑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季度法律援助信息公开</w:t>
      </w:r>
    </w:p>
    <w:p>
      <w:pPr>
        <w:widowControl w:val="0"/>
        <w:spacing w:line="550" w:lineRule="exact"/>
        <w:ind w:firstLine="640" w:firstLineChars="200"/>
        <w:rPr>
          <w:rFonts w:ascii="Times New Roman" w:hAnsi="Times New Roman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一级事项</w:t>
      </w: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：行政给付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二级事项</w:t>
      </w: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：提供法律援助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jc w:val="both"/>
        <w:textAlignment w:val="auto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公开内容</w:t>
      </w: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楷体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办事指南（依据、条件、程序）</w:t>
      </w:r>
      <w:r>
        <w:rPr>
          <w:rFonts w:hint="eastAsia" w:ascii="Times New Roman" w:hAnsi="Times New Roman" w:eastAsia="方正仿宋_GB2312" w:cs="宋体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：详见重庆市网上办事大厅（渝快办）、办事指南（网址：</w:t>
      </w: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instrText xml:space="preserve"> HYPERLINK "https://zwykb.cq.gov.cn/grbs/bszn/?id=B9FEFD52B23DE4A6E05365C16317FE9D&amp;itemid=1c4567d5-93de-4485-96c5-7884e7586b1f&amp;serviceObject=0&amp;parentPage=3" </w:instrText>
      </w: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33"/>
          <w:rFonts w:hint="eastAsia" w:ascii="Times New Roman" w:hAnsi="Times New Roman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https://zwykb.cq.gov.cn/grbs/bszn/?id=B9FEFD52B23DE4A6E05365C16317FE9D&amp;itemid=1c4567d5-93de-4485-96c5-7884e7586b1f&amp;serviceObject=0&amp;parentPage=3</w:t>
      </w: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2312" w:cs="宋体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楷体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（二）资金使用情况</w:t>
      </w:r>
      <w:r>
        <w:rPr>
          <w:rFonts w:hint="eastAsia" w:ascii="Times New Roman" w:hAnsi="Times New Roman" w:eastAsia="方正仿宋_GB2312" w:cs="宋体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：发放法律援助办案补贴237576元、咨询</w:t>
      </w:r>
      <w:r>
        <w:rPr>
          <w:rFonts w:hint="eastAsia" w:ascii="Times New Roman" w:hAnsi="Times New Roman" w:eastAsia="方正仿宋_GB2312" w:cs="宋体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补贴28000元、值班补贴38000元、代书补贴0元，合计303576元</w:t>
      </w:r>
      <w:r>
        <w:rPr>
          <w:rFonts w:hint="eastAsia" w:ascii="Times New Roman" w:hAnsi="Times New Roman" w:eastAsia="方正仿宋_GB2312" w:cs="宋体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2312" w:cs="宋体"/>
          <w:color w:val="000000" w:themeColor="text1"/>
          <w:spacing w:val="-6"/>
          <w:sz w:val="32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楷体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（三）案件办理情况</w:t>
      </w:r>
      <w:r>
        <w:rPr>
          <w:rFonts w:hint="eastAsia" w:ascii="Times New Roman" w:hAnsi="Times New Roman" w:eastAsia="方正仿宋_GB2312" w:cs="宋体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：受理法律援助申请（通知辩护）</w:t>
      </w:r>
      <w:r>
        <w:rPr>
          <w:rFonts w:hint="eastAsia" w:ascii="Times New Roman" w:hAnsi="Times New Roman" w:eastAsia="方正仿宋_GB2312" w:cs="宋体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98</w:t>
      </w:r>
      <w:r>
        <w:rPr>
          <w:rFonts w:hint="eastAsia" w:ascii="Times New Roman" w:hAnsi="Times New Roman" w:eastAsia="方正仿宋_GB2312" w:cs="宋体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Times New Roman" w:hAnsi="Times New Roman" w:eastAsia="方正仿宋_GB2312" w:cs="宋体"/>
          <w:color w:val="000000" w:themeColor="text1"/>
          <w:spacing w:val="-6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，批准</w:t>
      </w:r>
      <w:r>
        <w:rPr>
          <w:rFonts w:hint="eastAsia" w:ascii="Times New Roman" w:hAnsi="Times New Roman" w:eastAsia="方正仿宋_GB2312" w:cs="宋体"/>
          <w:color w:val="000000" w:themeColor="text1"/>
          <w:spacing w:val="-6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98</w:t>
      </w:r>
      <w:r>
        <w:rPr>
          <w:rFonts w:hint="eastAsia" w:ascii="Times New Roman" w:hAnsi="Times New Roman" w:eastAsia="方正仿宋_GB2312" w:cs="宋体"/>
          <w:color w:val="000000" w:themeColor="text1"/>
          <w:spacing w:val="-6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件（刑事</w:t>
      </w:r>
      <w:r>
        <w:rPr>
          <w:rFonts w:hint="eastAsia" w:ascii="Times New Roman" w:hAnsi="Times New Roman" w:eastAsia="方正仿宋_GB2312" w:cs="宋体"/>
          <w:color w:val="000000" w:themeColor="text1"/>
          <w:spacing w:val="-6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72件、民事26件</w:t>
      </w:r>
      <w:r>
        <w:rPr>
          <w:rFonts w:hint="eastAsia" w:ascii="Times New Roman" w:hAnsi="Times New Roman" w:eastAsia="方正仿宋_GB2312" w:cs="宋体"/>
          <w:color w:val="000000" w:themeColor="text1"/>
          <w:spacing w:val="-6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），结案</w:t>
      </w:r>
      <w:r>
        <w:rPr>
          <w:rFonts w:hint="eastAsia" w:ascii="Times New Roman" w:hAnsi="Times New Roman" w:eastAsia="方正仿宋_GB2312" w:cs="宋体"/>
          <w:color w:val="000000" w:themeColor="text1"/>
          <w:spacing w:val="-6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146</w:t>
      </w:r>
      <w:r>
        <w:rPr>
          <w:rFonts w:hint="eastAsia" w:ascii="Times New Roman" w:hAnsi="Times New Roman" w:eastAsia="方正仿宋_GB2312" w:cs="宋体"/>
          <w:color w:val="000000" w:themeColor="text1"/>
          <w:spacing w:val="-6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件（含以前年度批准案件</w:t>
      </w:r>
      <w:r>
        <w:rPr>
          <w:rFonts w:hint="eastAsia" w:ascii="Times New Roman" w:hAnsi="Times New Roman" w:eastAsia="方正仿宋_GB2312" w:cs="宋体"/>
          <w:color w:val="000000" w:themeColor="text1"/>
          <w:spacing w:val="-6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146件</w:t>
      </w:r>
      <w:r>
        <w:rPr>
          <w:rFonts w:hint="eastAsia" w:ascii="Times New Roman" w:hAnsi="Times New Roman" w:eastAsia="方正仿宋_GB2312" w:cs="宋体"/>
          <w:color w:val="000000" w:themeColor="text1"/>
          <w:spacing w:val="-6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），为受援人挽回损失或取得利益</w:t>
      </w:r>
      <w:r>
        <w:rPr>
          <w:rFonts w:hint="eastAsia" w:ascii="Times New Roman" w:hAnsi="Times New Roman" w:eastAsia="方正仿宋_GB2312" w:cs="宋体"/>
          <w:color w:val="000000" w:themeColor="text1"/>
          <w:spacing w:val="-6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61</w:t>
      </w:r>
      <w:r>
        <w:rPr>
          <w:rFonts w:hint="eastAsia" w:ascii="Times New Roman" w:hAnsi="Times New Roman" w:eastAsia="方正仿宋_GB2312" w:cs="宋体"/>
          <w:color w:val="000000" w:themeColor="text1"/>
          <w:spacing w:val="-6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万元，为农民工讨薪</w:t>
      </w:r>
      <w:r>
        <w:rPr>
          <w:rFonts w:hint="eastAsia" w:ascii="Times New Roman" w:hAnsi="Times New Roman" w:eastAsia="方正仿宋_GB2312" w:cs="宋体"/>
          <w:color w:val="000000" w:themeColor="text1"/>
          <w:spacing w:val="-6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方正仿宋_GB2312" w:cs="宋体"/>
          <w:color w:val="000000" w:themeColor="text1"/>
          <w:spacing w:val="-6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万元；值班律师提供法律帮助</w:t>
      </w:r>
      <w:r>
        <w:rPr>
          <w:rFonts w:hint="eastAsia" w:ascii="Times New Roman" w:hAnsi="Times New Roman" w:eastAsia="方正仿宋_GB2312" w:cs="宋体"/>
          <w:color w:val="000000" w:themeColor="text1"/>
          <w:spacing w:val="-6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370</w:t>
      </w:r>
      <w:r>
        <w:rPr>
          <w:rFonts w:hint="eastAsia" w:ascii="Times New Roman" w:hAnsi="Times New Roman" w:eastAsia="方正仿宋_GB2312" w:cs="宋体"/>
          <w:color w:val="000000" w:themeColor="text1"/>
          <w:spacing w:val="-6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件次（含见证签署认罪认罚具结书</w:t>
      </w:r>
      <w:r>
        <w:rPr>
          <w:rFonts w:hint="eastAsia" w:ascii="Times New Roman" w:hAnsi="Times New Roman" w:eastAsia="方正仿宋_GB2312" w:cs="宋体"/>
          <w:color w:val="000000" w:themeColor="text1"/>
          <w:spacing w:val="-6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370件</w:t>
      </w:r>
      <w:r>
        <w:rPr>
          <w:rFonts w:hint="eastAsia" w:ascii="Times New Roman" w:hAnsi="Times New Roman" w:eastAsia="方正仿宋_GB2312" w:cs="宋体"/>
          <w:color w:val="000000" w:themeColor="text1"/>
          <w:spacing w:val="-6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2312" w:cs="宋体"/>
          <w:color w:val="000000" w:themeColor="text1"/>
          <w:spacing w:val="-6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楷体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（四）质量考核结果</w:t>
      </w:r>
      <w:r>
        <w:rPr>
          <w:rFonts w:hint="eastAsia" w:ascii="Times New Roman" w:hAnsi="Times New Roman" w:eastAsia="方正仿宋_GB2312" w:cs="宋体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：按照法律援助案件“一案一评”规定，20</w:t>
      </w:r>
      <w:r>
        <w:rPr>
          <w:rFonts w:hint="eastAsia" w:ascii="Times New Roman" w:hAnsi="Times New Roman" w:eastAsia="方正仿宋_GB2312" w:cs="宋体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Times New Roman" w:hAnsi="Times New Roman" w:eastAsia="方正仿宋_GB2312" w:cs="宋体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Times New Roman" w:hAnsi="Times New Roman" w:eastAsia="方正仿宋_GB2312" w:cs="宋体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2312" w:cs="宋体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季度办结的法律援助代理（辩护）案件中，评定优良案件</w:t>
      </w:r>
      <w:r>
        <w:rPr>
          <w:rFonts w:hint="eastAsia" w:ascii="Times New Roman" w:hAnsi="Times New Roman" w:eastAsia="方正仿宋_GB2312" w:cs="宋体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141件、占比96.5%；不合格</w:t>
      </w:r>
      <w:r>
        <w:rPr>
          <w:rFonts w:hint="eastAsia" w:ascii="Times New Roman" w:hAnsi="Times New Roman" w:eastAsia="方正仿宋_GB2312" w:cs="宋体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案件</w:t>
      </w:r>
      <w:r>
        <w:rPr>
          <w:rFonts w:hint="eastAsia" w:ascii="Times New Roman" w:hAnsi="Times New Roman" w:eastAsia="方正仿宋_GB2312" w:cs="宋体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5件、占比3.4%</w:t>
      </w:r>
      <w:r>
        <w:rPr>
          <w:rFonts w:hint="eastAsia" w:ascii="Times New Roman" w:hAnsi="Times New Roman" w:eastAsia="方正仿宋_GB2312" w:cs="宋体"/>
          <w:color w:val="000000" w:themeColor="text1"/>
          <w:spacing w:val="-6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6" w:firstLineChars="200"/>
        <w:jc w:val="both"/>
        <w:textAlignment w:val="auto"/>
        <w:rPr>
          <w:rFonts w:hint="eastAsia" w:ascii="Times New Roman" w:hAnsi="Times New Roman" w:eastAsia="宋体" w:cs="宋体"/>
          <w:color w:val="000000" w:themeColor="text1"/>
          <w:spacing w:val="-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both"/>
        <w:textAlignment w:val="auto"/>
        <w:rPr>
          <w:rFonts w:hint="default" w:ascii="Times New Roman" w:hAnsi="Times New Roman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2312" w:cs="宋体"/>
          <w:b/>
          <w:bCs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监督电话：</w:t>
      </w:r>
      <w:r>
        <w:rPr>
          <w:rFonts w:hint="eastAsia" w:ascii="Times New Roman" w:hAnsi="Times New Roman" w:eastAsia="宋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63309629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702547-566D-4F97-A582-880CAC41C0B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8A43756-C088-414D-AD26-BD67EAE41BA7}"/>
  </w:font>
  <w:font w:name="??_GB231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6604F2B-C3C8-4641-9D45-522C1B01E84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233C5A8-F880-4349-9BCF-74493EFEB0C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B26E9C"/>
    <w:multiLevelType w:val="singleLevel"/>
    <w:tmpl w:val="98B26E9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ZGRjZmI3ZjkxNmI5NzBjNGQzN2MxZWM3ZmE5NWMifQ=="/>
  </w:docVars>
  <w:rsids>
    <w:rsidRoot w:val="00000000"/>
    <w:rsid w:val="00B771A6"/>
    <w:rsid w:val="00D66AB5"/>
    <w:rsid w:val="01292073"/>
    <w:rsid w:val="02563631"/>
    <w:rsid w:val="02956D3C"/>
    <w:rsid w:val="02A01958"/>
    <w:rsid w:val="02C66E8B"/>
    <w:rsid w:val="044B7594"/>
    <w:rsid w:val="048165B9"/>
    <w:rsid w:val="07126637"/>
    <w:rsid w:val="072C6626"/>
    <w:rsid w:val="074E0395"/>
    <w:rsid w:val="077C4B96"/>
    <w:rsid w:val="08793FA4"/>
    <w:rsid w:val="094411F5"/>
    <w:rsid w:val="0A0263DF"/>
    <w:rsid w:val="0B217D3F"/>
    <w:rsid w:val="0B4F2898"/>
    <w:rsid w:val="0B5008C8"/>
    <w:rsid w:val="0B9B4CB0"/>
    <w:rsid w:val="0BEC2B9D"/>
    <w:rsid w:val="0C0F534B"/>
    <w:rsid w:val="0C18537C"/>
    <w:rsid w:val="0C5E3BDC"/>
    <w:rsid w:val="0CAB2548"/>
    <w:rsid w:val="0DB45EE0"/>
    <w:rsid w:val="0DEF4FBE"/>
    <w:rsid w:val="0F5855C8"/>
    <w:rsid w:val="0F6A2898"/>
    <w:rsid w:val="0FCA3416"/>
    <w:rsid w:val="10044C37"/>
    <w:rsid w:val="101D17C5"/>
    <w:rsid w:val="10360F7F"/>
    <w:rsid w:val="11576A00"/>
    <w:rsid w:val="11B76014"/>
    <w:rsid w:val="11EE155E"/>
    <w:rsid w:val="126B0E01"/>
    <w:rsid w:val="129F3C28"/>
    <w:rsid w:val="138C7390"/>
    <w:rsid w:val="14130E0A"/>
    <w:rsid w:val="147157FA"/>
    <w:rsid w:val="14726D57"/>
    <w:rsid w:val="154C3463"/>
    <w:rsid w:val="15DD109F"/>
    <w:rsid w:val="1730344C"/>
    <w:rsid w:val="18866995"/>
    <w:rsid w:val="18D35092"/>
    <w:rsid w:val="18EF4C48"/>
    <w:rsid w:val="1982563E"/>
    <w:rsid w:val="1B41575F"/>
    <w:rsid w:val="1B4D379A"/>
    <w:rsid w:val="1B7000A4"/>
    <w:rsid w:val="1F3E41EA"/>
    <w:rsid w:val="20D62599"/>
    <w:rsid w:val="22D97C34"/>
    <w:rsid w:val="23796B52"/>
    <w:rsid w:val="23BB4F27"/>
    <w:rsid w:val="24CC570B"/>
    <w:rsid w:val="25947B9B"/>
    <w:rsid w:val="25F87A53"/>
    <w:rsid w:val="26104F34"/>
    <w:rsid w:val="26681286"/>
    <w:rsid w:val="26704D1D"/>
    <w:rsid w:val="268F7193"/>
    <w:rsid w:val="274A1DEB"/>
    <w:rsid w:val="277D4A04"/>
    <w:rsid w:val="27B30343"/>
    <w:rsid w:val="27DC5B67"/>
    <w:rsid w:val="28247630"/>
    <w:rsid w:val="28B46A5F"/>
    <w:rsid w:val="28D728F5"/>
    <w:rsid w:val="28E3573D"/>
    <w:rsid w:val="28E92A54"/>
    <w:rsid w:val="2A13615C"/>
    <w:rsid w:val="2A513F3A"/>
    <w:rsid w:val="2ACF41CB"/>
    <w:rsid w:val="2C5C383D"/>
    <w:rsid w:val="2D994F6D"/>
    <w:rsid w:val="2DA64A61"/>
    <w:rsid w:val="2E56086E"/>
    <w:rsid w:val="2E5F46C2"/>
    <w:rsid w:val="2F243BB2"/>
    <w:rsid w:val="2F601E59"/>
    <w:rsid w:val="2F7130CB"/>
    <w:rsid w:val="2F8F3F29"/>
    <w:rsid w:val="2FE65841"/>
    <w:rsid w:val="2FF17E22"/>
    <w:rsid w:val="30EC6E68"/>
    <w:rsid w:val="31F63FF4"/>
    <w:rsid w:val="33835621"/>
    <w:rsid w:val="33FB046D"/>
    <w:rsid w:val="34203653"/>
    <w:rsid w:val="34BA183E"/>
    <w:rsid w:val="35876DC2"/>
    <w:rsid w:val="35E05EE6"/>
    <w:rsid w:val="36EA5EE9"/>
    <w:rsid w:val="374E1220"/>
    <w:rsid w:val="37EC7A9F"/>
    <w:rsid w:val="38476B25"/>
    <w:rsid w:val="38A26A7B"/>
    <w:rsid w:val="39555104"/>
    <w:rsid w:val="397C6FA7"/>
    <w:rsid w:val="3A0C5E4C"/>
    <w:rsid w:val="3A306308"/>
    <w:rsid w:val="3AEB1B59"/>
    <w:rsid w:val="3B9E7C1B"/>
    <w:rsid w:val="3C875B63"/>
    <w:rsid w:val="3C893D3C"/>
    <w:rsid w:val="3D100B2A"/>
    <w:rsid w:val="3D536A4C"/>
    <w:rsid w:val="3D611A80"/>
    <w:rsid w:val="3DEA7011"/>
    <w:rsid w:val="3E3556F5"/>
    <w:rsid w:val="3E4F242A"/>
    <w:rsid w:val="3E7FB39E"/>
    <w:rsid w:val="3EDA675C"/>
    <w:rsid w:val="3F5B5BD6"/>
    <w:rsid w:val="3F896AF1"/>
    <w:rsid w:val="406861BB"/>
    <w:rsid w:val="41344930"/>
    <w:rsid w:val="4177481D"/>
    <w:rsid w:val="431E67F3"/>
    <w:rsid w:val="43C800EE"/>
    <w:rsid w:val="43CD117F"/>
    <w:rsid w:val="441814B1"/>
    <w:rsid w:val="44513ECB"/>
    <w:rsid w:val="44CE57F5"/>
    <w:rsid w:val="450D31FE"/>
    <w:rsid w:val="46695041"/>
    <w:rsid w:val="466C16AC"/>
    <w:rsid w:val="467C32E2"/>
    <w:rsid w:val="46EB7DAE"/>
    <w:rsid w:val="482E7459"/>
    <w:rsid w:val="48895ACA"/>
    <w:rsid w:val="48C42A3E"/>
    <w:rsid w:val="49A73395"/>
    <w:rsid w:val="49BF07A0"/>
    <w:rsid w:val="4A331C29"/>
    <w:rsid w:val="4A635A60"/>
    <w:rsid w:val="4A8E53ED"/>
    <w:rsid w:val="4B1C67CC"/>
    <w:rsid w:val="4B672708"/>
    <w:rsid w:val="4D364955"/>
    <w:rsid w:val="4D983BFC"/>
    <w:rsid w:val="4D9D2AE0"/>
    <w:rsid w:val="4DEF7DCD"/>
    <w:rsid w:val="4F791A64"/>
    <w:rsid w:val="503A6072"/>
    <w:rsid w:val="510D2A73"/>
    <w:rsid w:val="517E754D"/>
    <w:rsid w:val="51B15013"/>
    <w:rsid w:val="52936F16"/>
    <w:rsid w:val="52E8327E"/>
    <w:rsid w:val="53D7031C"/>
    <w:rsid w:val="558354DD"/>
    <w:rsid w:val="5751532F"/>
    <w:rsid w:val="57A05028"/>
    <w:rsid w:val="57FD382C"/>
    <w:rsid w:val="58033048"/>
    <w:rsid w:val="59625042"/>
    <w:rsid w:val="59A064E0"/>
    <w:rsid w:val="5AC97DAA"/>
    <w:rsid w:val="5AF87AEA"/>
    <w:rsid w:val="5B072D27"/>
    <w:rsid w:val="5B0C3B09"/>
    <w:rsid w:val="5B0D5B7E"/>
    <w:rsid w:val="5B363095"/>
    <w:rsid w:val="5C150B83"/>
    <w:rsid w:val="5C93375E"/>
    <w:rsid w:val="5FA40570"/>
    <w:rsid w:val="604111DF"/>
    <w:rsid w:val="616C5ABE"/>
    <w:rsid w:val="63FA510E"/>
    <w:rsid w:val="65054FB8"/>
    <w:rsid w:val="65A04034"/>
    <w:rsid w:val="65E04D0C"/>
    <w:rsid w:val="661F70AE"/>
    <w:rsid w:val="67564CEC"/>
    <w:rsid w:val="682664D1"/>
    <w:rsid w:val="696F78DE"/>
    <w:rsid w:val="6A044453"/>
    <w:rsid w:val="6A6B0E07"/>
    <w:rsid w:val="6ABF3BF8"/>
    <w:rsid w:val="6AD307D3"/>
    <w:rsid w:val="6AFF300A"/>
    <w:rsid w:val="6BD41843"/>
    <w:rsid w:val="6C1E2C0B"/>
    <w:rsid w:val="6CA6433C"/>
    <w:rsid w:val="6E3D34FA"/>
    <w:rsid w:val="6E625935"/>
    <w:rsid w:val="6FDF7CD5"/>
    <w:rsid w:val="713072D1"/>
    <w:rsid w:val="717446CC"/>
    <w:rsid w:val="71D63C44"/>
    <w:rsid w:val="72067563"/>
    <w:rsid w:val="723E36DB"/>
    <w:rsid w:val="72C277AF"/>
    <w:rsid w:val="72DB5BAB"/>
    <w:rsid w:val="73966981"/>
    <w:rsid w:val="76DE23D4"/>
    <w:rsid w:val="76F53C05"/>
    <w:rsid w:val="78B02162"/>
    <w:rsid w:val="7C890EB9"/>
    <w:rsid w:val="7CEA3B1A"/>
    <w:rsid w:val="7CFC3EC8"/>
    <w:rsid w:val="7D113436"/>
    <w:rsid w:val="7EC17D72"/>
    <w:rsid w:val="7F7225FC"/>
    <w:rsid w:val="7FD3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145"/>
    <w:autoRedefine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146"/>
    <w:autoRedefine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147"/>
    <w:autoRedefine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148"/>
    <w:autoRedefine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149"/>
    <w:autoRedefine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150"/>
    <w:autoRedefine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151"/>
    <w:autoRedefine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152"/>
    <w:autoRedefine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autoRedefine/>
    <w:unhideWhenUsed/>
    <w:qFormat/>
    <w:uiPriority w:val="1"/>
  </w:style>
  <w:style w:type="table" w:default="1" w:styleId="2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autoRedefine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ody Text"/>
    <w:basedOn w:val="1"/>
    <w:next w:val="1"/>
    <w:autoRedefine/>
    <w:unhideWhenUsed/>
    <w:qFormat/>
    <w:uiPriority w:val="99"/>
    <w:pPr>
      <w:widowControl w:val="0"/>
      <w:spacing w:line="560" w:lineRule="exact"/>
    </w:pPr>
    <w:rPr>
      <w:rFonts w:ascii="黑体" w:hAnsi="黑体" w:eastAsia="黑体"/>
    </w:rPr>
  </w:style>
  <w:style w:type="paragraph" w:styleId="14">
    <w:name w:val="toc 5"/>
    <w:basedOn w:val="1"/>
    <w:next w:val="1"/>
    <w:autoRedefine/>
    <w:unhideWhenUsed/>
    <w:qFormat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autoRedefine/>
    <w:unhideWhenUsed/>
    <w:qFormat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autoRedefine/>
    <w:unhideWhenUsed/>
    <w:qFormat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143"/>
    <w:autoRedefine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link w:val="162"/>
    <w:autoRedefine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header"/>
    <w:basedOn w:val="1"/>
    <w:link w:val="161"/>
    <w:autoRedefine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0">
    <w:name w:val="toc 1"/>
    <w:basedOn w:val="1"/>
    <w:next w:val="1"/>
    <w:autoRedefine/>
    <w:unhideWhenUsed/>
    <w:qFormat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autoRedefine/>
    <w:unhideWhenUsed/>
    <w:qFormat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156"/>
    <w:autoRedefine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84"/>
    <w:autoRedefine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autoRedefine/>
    <w:unhideWhenUsed/>
    <w:qFormat/>
    <w:uiPriority w:val="39"/>
    <w:pPr>
      <w:spacing w:after="57"/>
      <w:ind w:left="1417" w:right="0" w:firstLine="0"/>
    </w:pPr>
  </w:style>
  <w:style w:type="paragraph" w:styleId="25">
    <w:name w:val="toc 2"/>
    <w:basedOn w:val="1"/>
    <w:next w:val="1"/>
    <w:autoRedefine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autoRedefine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155"/>
    <w:autoRedefine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autoRedefine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endnote reference"/>
    <w:basedOn w:val="30"/>
    <w:autoRedefine/>
    <w:unhideWhenUsed/>
    <w:qFormat/>
    <w:uiPriority w:val="99"/>
    <w:rPr>
      <w:vertAlign w:val="superscript"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800080"/>
      <w:u w:val="single"/>
    </w:rPr>
  </w:style>
  <w:style w:type="character" w:styleId="34">
    <w:name w:val="Hyperlink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5">
    <w:name w:val="footnote reference"/>
    <w:basedOn w:val="30"/>
    <w:autoRedefine/>
    <w:unhideWhenUsed/>
    <w:qFormat/>
    <w:uiPriority w:val="99"/>
    <w:rPr>
      <w:vertAlign w:val="superscript"/>
    </w:rPr>
  </w:style>
  <w:style w:type="character" w:customStyle="1" w:styleId="36">
    <w:name w:val="Caption Char"/>
    <w:autoRedefine/>
    <w:qFormat/>
    <w:uiPriority w:val="99"/>
  </w:style>
  <w:style w:type="table" w:customStyle="1" w:styleId="37">
    <w:name w:val="Table Grid Light"/>
    <w:basedOn w:val="28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Plain Table 1"/>
    <w:basedOn w:val="28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39">
    <w:name w:val="Plain Table 2"/>
    <w:basedOn w:val="28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0">
    <w:name w:val="Plain Table 3"/>
    <w:basedOn w:val="28"/>
    <w:autoRedefine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41">
    <w:name w:val="Plain Table 4"/>
    <w:basedOn w:val="28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42">
    <w:name w:val="Plain Table 5"/>
    <w:basedOn w:val="28"/>
    <w:autoRedefine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43">
    <w:name w:val="Grid Table 1 Light"/>
    <w:basedOn w:val="28"/>
    <w:autoRedefine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4">
    <w:name w:val="Grid Table 1 Light - Accent 1"/>
    <w:basedOn w:val="28"/>
    <w:autoRedefine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45">
    <w:name w:val="Grid Table 1 Light - Accent 2"/>
    <w:basedOn w:val="28"/>
    <w:autoRedefine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46">
    <w:name w:val="Grid Table 1 Light - Accent 3"/>
    <w:basedOn w:val="28"/>
    <w:autoRedefine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47">
    <w:name w:val="Grid Table 1 Light - Accent 4"/>
    <w:basedOn w:val="28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48">
    <w:name w:val="Grid Table 1 Light - Accent 5"/>
    <w:basedOn w:val="28"/>
    <w:autoRedefine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49">
    <w:name w:val="Grid Table 1 Light - Accent 6"/>
    <w:basedOn w:val="28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50">
    <w:name w:val="Grid Table 2"/>
    <w:basedOn w:val="28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51">
    <w:name w:val="Grid Table 2 - Accent 1"/>
    <w:basedOn w:val="28"/>
    <w:autoRedefine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</w:style>
  <w:style w:type="table" w:customStyle="1" w:styleId="52">
    <w:name w:val="Grid Table 2 - Accent 2"/>
    <w:basedOn w:val="28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53">
    <w:name w:val="Grid Table 2 - Accent 3"/>
    <w:basedOn w:val="28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54">
    <w:name w:val="Grid Table 2 - Accent 4"/>
    <w:basedOn w:val="28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55">
    <w:name w:val="Grid Table 2 - Accent 5"/>
    <w:basedOn w:val="28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56">
    <w:name w:val="Grid Table 2 - Accent 6"/>
    <w:basedOn w:val="28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57">
    <w:name w:val="Grid Table 3"/>
    <w:basedOn w:val="28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58">
    <w:name w:val="Grid Table 3 - Accent 1"/>
    <w:basedOn w:val="28"/>
    <w:autoRedefine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</w:style>
  <w:style w:type="table" w:customStyle="1" w:styleId="59">
    <w:name w:val="Grid Table 3 - Accent 2"/>
    <w:basedOn w:val="28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60">
    <w:name w:val="Grid Table 3 - Accent 3"/>
    <w:basedOn w:val="28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61">
    <w:name w:val="Grid Table 3 - Accent 4"/>
    <w:basedOn w:val="28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62">
    <w:name w:val="Grid Table 3 - Accent 5"/>
    <w:basedOn w:val="28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63">
    <w:name w:val="Grid Table 3 - Accent 6"/>
    <w:basedOn w:val="28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64">
    <w:name w:val="Grid Table 4"/>
    <w:basedOn w:val="28"/>
    <w:autoRedefine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5">
    <w:name w:val="Grid Table 4 - Accent 1"/>
    <w:basedOn w:val="28"/>
    <w:autoRedefine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auto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</w:style>
  <w:style w:type="table" w:customStyle="1" w:styleId="66">
    <w:name w:val="Grid Table 4 - Accent 2"/>
    <w:basedOn w:val="28"/>
    <w:autoRedefine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auto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67">
    <w:name w:val="Grid Table 4 - Accent 3"/>
    <w:basedOn w:val="28"/>
    <w:autoRedefine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auto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68">
    <w:name w:val="Grid Table 4 - Accent 4"/>
    <w:basedOn w:val="28"/>
    <w:autoRedefine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69">
    <w:name w:val="Grid Table 4 - Accent 5"/>
    <w:basedOn w:val="28"/>
    <w:autoRedefine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70">
    <w:name w:val="Grid Table 4 - Accent 6"/>
    <w:basedOn w:val="28"/>
    <w:autoRedefine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71">
    <w:name w:val="Grid Table 5 Dark"/>
    <w:basedOn w:val="28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72">
    <w:name w:val="Grid Table 5 Dark- Accent 1"/>
    <w:basedOn w:val="28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band1Vert">
      <w:tcPr>
        <w:shd w:val="clear" w:color="auto" w:fill="AEC5E0" w:themeFill="accent1" w:themeFillTint="75"/>
      </w:tcPr>
    </w:tblStylePr>
    <w:tblStylePr w:type="band1Horz">
      <w:tcPr>
        <w:shd w:val="clear" w:color="auto" w:fill="AEC5E0" w:themeFill="accent1" w:themeFillTint="75"/>
      </w:tcPr>
    </w:tblStylePr>
  </w:style>
  <w:style w:type="table" w:customStyle="1" w:styleId="73">
    <w:name w:val="Grid Table 5 Dark - Accent 2"/>
    <w:basedOn w:val="28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band1Vert">
      <w:tcPr>
        <w:shd w:val="clear" w:color="auto" w:fill="E2AEAD" w:themeFill="accent2" w:themeFillTint="75"/>
      </w:tcPr>
    </w:tblStylePr>
    <w:tblStylePr w:type="band1Horz">
      <w:tcPr>
        <w:shd w:val="clear" w:color="auto" w:fill="E2AEAD" w:themeFill="accent2" w:themeFillTint="75"/>
      </w:tcPr>
    </w:tblStylePr>
  </w:style>
  <w:style w:type="table" w:customStyle="1" w:styleId="74">
    <w:name w:val="Grid Table 5 Dark - Accent 3"/>
    <w:basedOn w:val="28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band1Vert">
      <w:tcPr>
        <w:shd w:val="clear" w:color="auto" w:fill="D1DFB2" w:themeFill="accent3" w:themeFillTint="75"/>
      </w:tcPr>
    </w:tblStylePr>
    <w:tblStylePr w:type="band1Horz">
      <w:tcPr>
        <w:shd w:val="clear" w:color="auto" w:fill="D1DFB2" w:themeFill="accent3" w:themeFillTint="75"/>
      </w:tcPr>
    </w:tblStylePr>
  </w:style>
  <w:style w:type="table" w:customStyle="1" w:styleId="75">
    <w:name w:val="Grid Table 5 Dark- Accent 4"/>
    <w:basedOn w:val="28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band1Vert">
      <w:tcPr>
        <w:shd w:val="clear" w:color="auto" w:fill="C4B7D4" w:themeFill="accent4" w:themeFillTint="75"/>
      </w:tcPr>
    </w:tblStylePr>
    <w:tblStylePr w:type="band1Horz">
      <w:tcPr>
        <w:shd w:val="clear" w:color="auto" w:fill="C4B7D4" w:themeFill="accent4" w:themeFillTint="75"/>
      </w:tcPr>
    </w:tblStylePr>
  </w:style>
  <w:style w:type="table" w:customStyle="1" w:styleId="76">
    <w:name w:val="Grid Table 5 Dark - Accent 5"/>
    <w:basedOn w:val="28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band1Vert">
      <w:tcPr>
        <w:shd w:val="clear" w:color="auto" w:fill="ACD8E4" w:themeFill="accent5" w:themeFillTint="75"/>
      </w:tcPr>
    </w:tblStylePr>
    <w:tblStylePr w:type="band1Horz">
      <w:tcPr>
        <w:shd w:val="clear" w:color="auto" w:fill="ACD8E4" w:themeFill="accent5" w:themeFillTint="75"/>
      </w:tcPr>
    </w:tblStylePr>
  </w:style>
  <w:style w:type="table" w:customStyle="1" w:styleId="77">
    <w:name w:val="Grid Table 5 Dark - Accent 6"/>
    <w:basedOn w:val="28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band1Vert">
      <w:tcPr>
        <w:shd w:val="clear" w:color="auto" w:fill="FBCEAA" w:themeFill="accent6" w:themeFillTint="75"/>
      </w:tcPr>
    </w:tblStylePr>
    <w:tblStylePr w:type="band1Horz">
      <w:tcPr>
        <w:shd w:val="clear" w:color="auto" w:fill="FBCEAA" w:themeFill="accent6" w:themeFillTint="75"/>
      </w:tcPr>
    </w:tblStylePr>
  </w:style>
  <w:style w:type="table" w:customStyle="1" w:styleId="78">
    <w:name w:val="Grid Table 6 Colorful"/>
    <w:basedOn w:val="28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79">
    <w:name w:val="Grid Table 6 Colorful - Accent 1"/>
    <w:basedOn w:val="28"/>
    <w:autoRedefine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0">
    <w:name w:val="Grid Table 6 Colorful - Accent 2"/>
    <w:basedOn w:val="28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1">
    <w:name w:val="Grid Table 6 Colorful - Accent 3"/>
    <w:basedOn w:val="28"/>
    <w:autoRedefine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2">
    <w:name w:val="Grid Table 6 Colorful - Accent 4"/>
    <w:basedOn w:val="28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3">
    <w:name w:val="Grid Table 6 Colorful - Accent 5"/>
    <w:basedOn w:val="28"/>
    <w:autoRedefine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4">
    <w:name w:val="Grid Table 6 Colorful - Accent 6"/>
    <w:basedOn w:val="28"/>
    <w:autoRedefine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5">
    <w:name w:val="Grid Table 7 Colorful"/>
    <w:basedOn w:val="28"/>
    <w:autoRedefine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6">
    <w:name w:val="Grid Table 7 Colorful - Accent 1"/>
    <w:basedOn w:val="28"/>
    <w:autoRedefine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7">
    <w:name w:val="Grid Table 7 Colorful - Accent 2"/>
    <w:basedOn w:val="28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8">
    <w:name w:val="Grid Table 7 Colorful - Accent 3"/>
    <w:basedOn w:val="28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9">
    <w:name w:val="Grid Table 7 Colorful - Accent 4"/>
    <w:basedOn w:val="28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0">
    <w:name w:val="Grid Table 7 Colorful - Accent 5"/>
    <w:basedOn w:val="28"/>
    <w:autoRedefine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91">
    <w:name w:val="Grid Table 7 Colorful - Accent 6"/>
    <w:basedOn w:val="28"/>
    <w:autoRedefine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92">
    <w:name w:val="List Table 1 Light"/>
    <w:basedOn w:val="28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93">
    <w:name w:val="List Table 1 Light - Accent 1"/>
    <w:basedOn w:val="28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tcPr>
        <w:shd w:val="clear" w:color="auto" w:fill="D2DFEE" w:themeFill="accent1" w:themeFillTint="40"/>
      </w:tcPr>
    </w:tblStylePr>
  </w:style>
  <w:style w:type="table" w:customStyle="1" w:styleId="94">
    <w:name w:val="List Table 1 Light - Accent 2"/>
    <w:basedOn w:val="28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FD3D2" w:themeFill="accent2" w:themeFillTint="40"/>
      </w:tcPr>
    </w:tblStylePr>
    <w:tblStylePr w:type="band1Horz">
      <w:tcPr>
        <w:shd w:val="clear" w:color="auto" w:fill="EFD3D2" w:themeFill="accent2" w:themeFillTint="40"/>
      </w:tcPr>
    </w:tblStylePr>
  </w:style>
  <w:style w:type="table" w:customStyle="1" w:styleId="95">
    <w:name w:val="List Table 1 Light - Accent 3"/>
    <w:basedOn w:val="28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5EDD5" w:themeFill="accent3" w:themeFillTint="40"/>
      </w:tcPr>
    </w:tblStylePr>
    <w:tblStylePr w:type="band1Horz">
      <w:tcPr>
        <w:shd w:val="clear" w:color="auto" w:fill="E5EDD5" w:themeFill="accent3" w:themeFillTint="40"/>
      </w:tcPr>
    </w:tblStylePr>
  </w:style>
  <w:style w:type="table" w:customStyle="1" w:styleId="96">
    <w:name w:val="List Table 1 Light - Accent 4"/>
    <w:basedOn w:val="28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FD8E7" w:themeFill="accent4" w:themeFillTint="40"/>
      </w:tcPr>
    </w:tblStylePr>
    <w:tblStylePr w:type="band1Horz">
      <w:tcPr>
        <w:shd w:val="clear" w:color="auto" w:fill="DFD8E7" w:themeFill="accent4" w:themeFillTint="40"/>
      </w:tcPr>
    </w:tblStylePr>
  </w:style>
  <w:style w:type="table" w:customStyle="1" w:styleId="97">
    <w:name w:val="List Table 1 Light - Accent 5"/>
    <w:basedOn w:val="28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1EAF0" w:themeFill="accent5" w:themeFillTint="40"/>
      </w:tcPr>
    </w:tblStylePr>
    <w:tblStylePr w:type="band1Horz">
      <w:tcPr>
        <w:shd w:val="clear" w:color="auto" w:fill="D1EAF0" w:themeFill="accent5" w:themeFillTint="40"/>
      </w:tcPr>
    </w:tblStylePr>
  </w:style>
  <w:style w:type="table" w:customStyle="1" w:styleId="98">
    <w:name w:val="List Table 1 Light - Accent 6"/>
    <w:basedOn w:val="28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CE4D0" w:themeFill="accent6" w:themeFillTint="40"/>
      </w:tcPr>
    </w:tblStylePr>
    <w:tblStylePr w:type="band1Horz">
      <w:tcPr>
        <w:shd w:val="clear" w:color="auto" w:fill="FCE4D0" w:themeFill="accent6" w:themeFillTint="40"/>
      </w:tcPr>
    </w:tblStylePr>
  </w:style>
  <w:style w:type="table" w:customStyle="1" w:styleId="99">
    <w:name w:val="List Table 2"/>
    <w:basedOn w:val="28"/>
    <w:autoRedefine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00">
    <w:name w:val="List Table 2 - Accent 1"/>
    <w:basedOn w:val="28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</w:style>
  <w:style w:type="table" w:customStyle="1" w:styleId="101">
    <w:name w:val="List Table 2 - Accent 2"/>
    <w:basedOn w:val="28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</w:style>
  <w:style w:type="table" w:customStyle="1" w:styleId="102">
    <w:name w:val="List Table 2 - Accent 3"/>
    <w:basedOn w:val="28"/>
    <w:autoRedefine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</w:style>
  <w:style w:type="table" w:customStyle="1" w:styleId="103">
    <w:name w:val="List Table 2 - Accent 4"/>
    <w:basedOn w:val="28"/>
    <w:autoRedefine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</w:style>
  <w:style w:type="table" w:customStyle="1" w:styleId="104">
    <w:name w:val="List Table 2 - Accent 5"/>
    <w:basedOn w:val="28"/>
    <w:autoRedefine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</w:style>
  <w:style w:type="table" w:customStyle="1" w:styleId="105">
    <w:name w:val="List Table 2 - Accent 6"/>
    <w:basedOn w:val="28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</w:style>
  <w:style w:type="table" w:customStyle="1" w:styleId="106">
    <w:name w:val="List Table 3"/>
    <w:basedOn w:val="28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7">
    <w:name w:val="List Table 3 - Accent 1"/>
    <w:basedOn w:val="28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08">
    <w:name w:val="List Table 3 - Accent 2"/>
    <w:basedOn w:val="28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09">
    <w:name w:val="List Table 3 - Accent 3"/>
    <w:basedOn w:val="28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10">
    <w:name w:val="List Table 3 - Accent 4"/>
    <w:basedOn w:val="28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11">
    <w:name w:val="List Table 3 - Accent 5"/>
    <w:basedOn w:val="28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12">
    <w:name w:val="List Table 3 - Accent 6"/>
    <w:basedOn w:val="28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13">
    <w:name w:val="List Table 4"/>
    <w:basedOn w:val="28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4">
    <w:name w:val="List Table 4 - Accent 1"/>
    <w:basedOn w:val="28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</w:style>
  <w:style w:type="table" w:customStyle="1" w:styleId="115">
    <w:name w:val="List Table 4 - Accent 2"/>
    <w:basedOn w:val="28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</w:style>
  <w:style w:type="table" w:customStyle="1" w:styleId="116">
    <w:name w:val="List Table 4 - Accent 3"/>
    <w:basedOn w:val="28"/>
    <w:autoRedefine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</w:style>
  <w:style w:type="table" w:customStyle="1" w:styleId="117">
    <w:name w:val="List Table 4 - Accent 4"/>
    <w:basedOn w:val="28"/>
    <w:autoRedefine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</w:style>
  <w:style w:type="table" w:customStyle="1" w:styleId="118">
    <w:name w:val="List Table 4 - Accent 5"/>
    <w:basedOn w:val="28"/>
    <w:autoRedefine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</w:style>
  <w:style w:type="table" w:customStyle="1" w:styleId="119">
    <w:name w:val="List Table 4 - Accent 6"/>
    <w:basedOn w:val="28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</w:style>
  <w:style w:type="table" w:customStyle="1" w:styleId="120">
    <w:name w:val="List Table 5 Dark"/>
    <w:basedOn w:val="28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21">
    <w:name w:val="List Table 5 Dark - Accent 1"/>
    <w:basedOn w:val="28"/>
    <w:autoRedefine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</w:style>
  <w:style w:type="table" w:customStyle="1" w:styleId="122">
    <w:name w:val="List Table 5 Dark - Accent 2"/>
    <w:basedOn w:val="28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auto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</w:style>
  <w:style w:type="table" w:customStyle="1" w:styleId="123">
    <w:name w:val="List Table 5 Dark - Accent 3"/>
    <w:basedOn w:val="28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auto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</w:style>
  <w:style w:type="table" w:customStyle="1" w:styleId="124">
    <w:name w:val="List Table 5 Dark - Accent 4"/>
    <w:basedOn w:val="28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</w:style>
  <w:style w:type="table" w:customStyle="1" w:styleId="125">
    <w:name w:val="List Table 5 Dark - Accent 5"/>
    <w:basedOn w:val="28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</w:style>
  <w:style w:type="table" w:customStyle="1" w:styleId="126">
    <w:name w:val="List Table 5 Dark - Accent 6"/>
    <w:basedOn w:val="28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</w:style>
  <w:style w:type="table" w:customStyle="1" w:styleId="127">
    <w:name w:val="List Table 6 Colorful"/>
    <w:basedOn w:val="28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28">
    <w:name w:val="List Table 6 Colorful - Accent 1"/>
    <w:basedOn w:val="28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29">
    <w:name w:val="List Table 6 Colorful - Accent 2"/>
    <w:basedOn w:val="28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0">
    <w:name w:val="List Table 6 Colorful - Accent 3"/>
    <w:basedOn w:val="28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1">
    <w:name w:val="List Table 6 Colorful - Accent 4"/>
    <w:basedOn w:val="28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2">
    <w:name w:val="List Table 6 Colorful - Accent 5"/>
    <w:basedOn w:val="28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3">
    <w:name w:val="List Table 6 Colorful - Accent 6"/>
    <w:basedOn w:val="28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34">
    <w:name w:val="List Table 7 Colorful"/>
    <w:basedOn w:val="28"/>
    <w:autoRedefine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5">
    <w:name w:val="List Table 7 Colorful - Accent 1"/>
    <w:basedOn w:val="28"/>
    <w:autoRedefine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6">
    <w:name w:val="List Table 7 Colorful - Accent 2"/>
    <w:basedOn w:val="28"/>
    <w:autoRedefine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7">
    <w:name w:val="List Table 7 Colorful - Accent 3"/>
    <w:basedOn w:val="28"/>
    <w:autoRedefine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8">
    <w:name w:val="List Table 7 Colorful - Accent 4"/>
    <w:basedOn w:val="28"/>
    <w:autoRedefine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9">
    <w:name w:val="List Table 7 Colorful - Accent 5"/>
    <w:basedOn w:val="28"/>
    <w:autoRedefine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0">
    <w:name w:val="List Table 7 Colorful - Accent 6"/>
    <w:basedOn w:val="28"/>
    <w:autoRedefine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1">
    <w:name w:val="Lined - Accent"/>
    <w:basedOn w:val="28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42">
    <w:name w:val="Bordered &amp; Lined - Accent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character" w:customStyle="1" w:styleId="143">
    <w:name w:val="Endnote Text Char"/>
    <w:link w:val="17"/>
    <w:autoRedefine/>
    <w:qFormat/>
    <w:uiPriority w:val="99"/>
    <w:rPr>
      <w:sz w:val="20"/>
    </w:rPr>
  </w:style>
  <w:style w:type="character" w:customStyle="1" w:styleId="144">
    <w:name w:val="Heading 1 Char"/>
    <w:basedOn w:val="30"/>
    <w:autoRedefine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145">
    <w:name w:val="Heading 2 Char"/>
    <w:basedOn w:val="30"/>
    <w:link w:val="3"/>
    <w:autoRedefine/>
    <w:qFormat/>
    <w:uiPriority w:val="9"/>
    <w:rPr>
      <w:rFonts w:ascii="Arial" w:hAnsi="Arial" w:eastAsia="Arial" w:cs="Arial"/>
      <w:sz w:val="34"/>
    </w:rPr>
  </w:style>
  <w:style w:type="character" w:customStyle="1" w:styleId="146">
    <w:name w:val="Heading 3 Char"/>
    <w:basedOn w:val="30"/>
    <w:link w:val="4"/>
    <w:autoRedefine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147">
    <w:name w:val="Heading 4 Char"/>
    <w:basedOn w:val="30"/>
    <w:link w:val="5"/>
    <w:autoRedefine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48">
    <w:name w:val="Heading 5 Char"/>
    <w:basedOn w:val="30"/>
    <w:link w:val="6"/>
    <w:autoRedefine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49">
    <w:name w:val="Heading 6 Char"/>
    <w:basedOn w:val="30"/>
    <w:link w:val="7"/>
    <w:autoRedefine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50">
    <w:name w:val="Heading 7 Char"/>
    <w:basedOn w:val="30"/>
    <w:link w:val="8"/>
    <w:autoRedefine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151">
    <w:name w:val="Heading 8 Char"/>
    <w:basedOn w:val="30"/>
    <w:link w:val="9"/>
    <w:autoRedefine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152">
    <w:name w:val="Heading 9 Char"/>
    <w:basedOn w:val="30"/>
    <w:link w:val="10"/>
    <w:autoRedefine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customStyle="1" w:styleId="153">
    <w:name w:val="List Paragraph"/>
    <w:basedOn w:val="1"/>
    <w:autoRedefine/>
    <w:qFormat/>
    <w:uiPriority w:val="34"/>
    <w:pPr>
      <w:ind w:left="720"/>
      <w:contextualSpacing/>
    </w:pPr>
  </w:style>
  <w:style w:type="paragraph" w:customStyle="1" w:styleId="154">
    <w:name w:val="No Spacing"/>
    <w:autoRedefine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character" w:customStyle="1" w:styleId="155">
    <w:name w:val="Title Char"/>
    <w:basedOn w:val="30"/>
    <w:link w:val="27"/>
    <w:autoRedefine/>
    <w:qFormat/>
    <w:uiPriority w:val="10"/>
    <w:rPr>
      <w:sz w:val="48"/>
      <w:szCs w:val="48"/>
    </w:rPr>
  </w:style>
  <w:style w:type="character" w:customStyle="1" w:styleId="156">
    <w:name w:val="Subtitle Char"/>
    <w:basedOn w:val="30"/>
    <w:link w:val="22"/>
    <w:autoRedefine/>
    <w:qFormat/>
    <w:uiPriority w:val="11"/>
    <w:rPr>
      <w:sz w:val="24"/>
      <w:szCs w:val="24"/>
    </w:rPr>
  </w:style>
  <w:style w:type="paragraph" w:customStyle="1" w:styleId="157">
    <w:name w:val="Quote"/>
    <w:basedOn w:val="1"/>
    <w:next w:val="1"/>
    <w:link w:val="158"/>
    <w:autoRedefine/>
    <w:qFormat/>
    <w:uiPriority w:val="29"/>
    <w:pPr>
      <w:ind w:left="720" w:right="720"/>
    </w:pPr>
    <w:rPr>
      <w:i/>
    </w:rPr>
  </w:style>
  <w:style w:type="character" w:customStyle="1" w:styleId="158">
    <w:name w:val="Quote Char"/>
    <w:link w:val="157"/>
    <w:autoRedefine/>
    <w:qFormat/>
    <w:uiPriority w:val="29"/>
    <w:rPr>
      <w:i/>
    </w:rPr>
  </w:style>
  <w:style w:type="paragraph" w:customStyle="1" w:styleId="159">
    <w:name w:val="Intense Quote"/>
    <w:basedOn w:val="1"/>
    <w:next w:val="1"/>
    <w:link w:val="160"/>
    <w:autoRedefine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160">
    <w:name w:val="Intense Quote Char"/>
    <w:link w:val="159"/>
    <w:autoRedefine/>
    <w:qFormat/>
    <w:uiPriority w:val="30"/>
    <w:rPr>
      <w:i/>
    </w:rPr>
  </w:style>
  <w:style w:type="character" w:customStyle="1" w:styleId="161">
    <w:name w:val="Header Char"/>
    <w:basedOn w:val="30"/>
    <w:link w:val="19"/>
    <w:autoRedefine/>
    <w:qFormat/>
    <w:uiPriority w:val="99"/>
  </w:style>
  <w:style w:type="character" w:customStyle="1" w:styleId="162">
    <w:name w:val="Footer Char"/>
    <w:basedOn w:val="30"/>
    <w:link w:val="18"/>
    <w:autoRedefine/>
    <w:qFormat/>
    <w:uiPriority w:val="99"/>
  </w:style>
  <w:style w:type="table" w:customStyle="1" w:styleId="163">
    <w:name w:val="Lined"/>
    <w:basedOn w:val="28"/>
    <w:autoRedefine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164">
    <w:name w:val="Lined - Accent 1"/>
    <w:basedOn w:val="28"/>
    <w:autoRedefine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165">
    <w:name w:val="Lined - Accent 2"/>
    <w:basedOn w:val="28"/>
    <w:autoRedefine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166">
    <w:name w:val="Lined - Accent 3"/>
    <w:basedOn w:val="28"/>
    <w:autoRedefine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167">
    <w:name w:val="Lined - Accent 4"/>
    <w:basedOn w:val="28"/>
    <w:autoRedefine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168">
    <w:name w:val="Lined - Accent 5"/>
    <w:basedOn w:val="28"/>
    <w:autoRedefine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169">
    <w:name w:val="Lined - Accent 6"/>
    <w:basedOn w:val="28"/>
    <w:autoRedefine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170">
    <w:name w:val="Bordered"/>
    <w:basedOn w:val="28"/>
    <w:autoRedefine/>
    <w:qFormat/>
    <w:uiPriority w:val="99"/>
    <w:pPr>
      <w:spacing w:after="0" w:line="240" w:lineRule="auto"/>
    </w:pPr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171">
    <w:name w:val="Bordered - Accent 1"/>
    <w:basedOn w:val="28"/>
    <w:autoRedefine/>
    <w:qFormat/>
    <w:uiPriority w:val="99"/>
    <w:pPr>
      <w:spacing w:after="0" w:line="240" w:lineRule="auto"/>
    </w:pPr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172">
    <w:name w:val="Bordered - Accent 2"/>
    <w:basedOn w:val="28"/>
    <w:autoRedefine/>
    <w:qFormat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173">
    <w:name w:val="Bordered - Accent 3"/>
    <w:basedOn w:val="28"/>
    <w:autoRedefine/>
    <w:qFormat/>
    <w:uiPriority w:val="99"/>
    <w:pPr>
      <w:spacing w:after="0" w:line="240" w:lineRule="auto"/>
    </w:pPr>
    <w:tblPr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174">
    <w:name w:val="Bordered - Accent 4"/>
    <w:basedOn w:val="28"/>
    <w:autoRedefine/>
    <w:qFormat/>
    <w:uiPriority w:val="99"/>
    <w:pPr>
      <w:spacing w:after="0" w:line="240" w:lineRule="auto"/>
    </w:pPr>
    <w:tblPr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175">
    <w:name w:val="Bordered - Accent 5"/>
    <w:basedOn w:val="28"/>
    <w:autoRedefine/>
    <w:qFormat/>
    <w:uiPriority w:val="99"/>
    <w:pPr>
      <w:spacing w:after="0" w:line="240" w:lineRule="auto"/>
    </w:p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176">
    <w:name w:val="Bordered - Accent 6"/>
    <w:basedOn w:val="28"/>
    <w:autoRedefine/>
    <w:qFormat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177">
    <w:name w:val="Bordered &amp; Lined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178">
    <w:name w:val="Bordered &amp; Lined - Accent 1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179">
    <w:name w:val="Bordered &amp; Lined - Accent 2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180">
    <w:name w:val="Bordered &amp; Lined - Accent 3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181">
    <w:name w:val="Bordered &amp; Lined - Accent 4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182">
    <w:name w:val="Bordered &amp; Lined - Accent 5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183">
    <w:name w:val="Bordered &amp; Lined - Accent 6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character" w:customStyle="1" w:styleId="184">
    <w:name w:val="Footnote Text Char"/>
    <w:link w:val="23"/>
    <w:autoRedefine/>
    <w:qFormat/>
    <w:uiPriority w:val="99"/>
    <w:rPr>
      <w:sz w:val="18"/>
    </w:rPr>
  </w:style>
  <w:style w:type="paragraph" w:customStyle="1" w:styleId="185">
    <w:name w:val="TOC Heading"/>
    <w:autoRedefine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character" w:customStyle="1" w:styleId="186">
    <w:name w:val="标题 1 Char"/>
    <w:basedOn w:val="30"/>
    <w:link w:val="2"/>
    <w:autoRedefine/>
    <w:qFormat/>
    <w:uiPriority w:val="9"/>
    <w:rPr>
      <w:b/>
      <w:bCs/>
      <w:sz w:val="44"/>
      <w:szCs w:val="44"/>
    </w:rPr>
  </w:style>
  <w:style w:type="character" w:customStyle="1" w:styleId="187">
    <w:name w:val="font31"/>
    <w:basedOn w:val="30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8">
    <w:name w:val="font41"/>
    <w:basedOn w:val="30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9">
    <w:name w:val="font61"/>
    <w:basedOn w:val="30"/>
    <w:autoRedefine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paragraph" w:customStyle="1" w:styleId="190">
    <w:name w:val="正文1"/>
    <w:next w:val="191"/>
    <w:autoRedefine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594" w:lineRule="exact"/>
      <w:ind w:firstLine="880"/>
      <w:jc w:val="both"/>
    </w:pPr>
    <w:rPr>
      <w:rFonts w:ascii="Calibri" w:hAnsi="Calibri" w:eastAsia="方正仿宋_GBK" w:cs="Times New Roman"/>
      <w:sz w:val="32"/>
      <w:szCs w:val="24"/>
      <w:lang w:val="en-US" w:eastAsia="zh-CN" w:bidi="ar-SA"/>
    </w:rPr>
  </w:style>
  <w:style w:type="paragraph" w:customStyle="1" w:styleId="191">
    <w:name w:val="正文文本1"/>
    <w:basedOn w:val="190"/>
    <w:autoRedefine/>
    <w:qFormat/>
    <w:uiPriority w:val="0"/>
    <w:pPr>
      <w:spacing w:line="560" w:lineRule="exact"/>
      <w:jc w:val="left"/>
    </w:pPr>
    <w:rPr>
      <w:rFonts w:ascii="黑体" w:hAnsi="??_GB2312"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6321</Words>
  <Characters>11121</Characters>
  <Lines>0</Lines>
  <Paragraphs>0</Paragraphs>
  <TotalTime>46</TotalTime>
  <ScaleCrop>false</ScaleCrop>
  <LinksUpToDate>false</LinksUpToDate>
  <CharactersWithSpaces>11122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2021-12-10T15:36:00Z</dcterms:created>
  <dc:creator>admin</dc:creator>
  <cp:lastModifiedBy>呜啦啦</cp:lastModifiedBy>
  <cp:lastPrinted>2024-04-19T03:48:00Z</cp:lastPrinted>
  <dcterms:modified xsi:type="dcterms:W3CDTF">2024-04-23T06:52:29Z</dcterms:modified>
  <dc:title>关于2023年度公共法律服务领域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512EFF6202214337B6B1C749EDD17095_13</vt:lpwstr>
  </property>
</Properties>
</file>