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62336;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bookmarkStart w:id="4" w:name="fwz"/>
      <w:bookmarkEnd w:id="4"/>
      <w:bookmarkStart w:id="5" w:name="nd"/>
      <w:bookmarkEnd w:id="5"/>
      <w:bookmarkStart w:id="6" w:name="bh"/>
      <w:bookmarkEnd w:id="6"/>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渝中府办〔2024〕4</w:t>
      </w:r>
      <w:r>
        <w:rPr>
          <w:rFonts w:hint="eastAsia"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p>
    <w:p>
      <w:pPr>
        <w:pStyle w:val="34"/>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重庆市渝中区人民政府办公室</w:t>
      </w:r>
    </w:p>
    <w:p>
      <w:pPr>
        <w:pStyle w:val="34"/>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关于印发《渝中区2024年“治气”攻坚战</w:t>
      </w:r>
    </w:p>
    <w:p>
      <w:pPr>
        <w:pStyle w:val="34"/>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重点区域秋冬季强化方案》的通知</w:t>
      </w:r>
    </w:p>
    <w:p>
      <w:pPr>
        <w:pStyle w:val="42"/>
        <w:keepNext w:val="0"/>
        <w:keepLines w:val="0"/>
        <w:pageBreakBefore w:val="0"/>
        <w:widowControl w:val="0"/>
        <w:kinsoku/>
        <w:wordWrap/>
        <w:overflowPunct w:val="0"/>
        <w:topLinePunct w:val="0"/>
        <w:autoSpaceDE/>
        <w:autoSpaceDN/>
        <w:bidi w:val="0"/>
        <w:adjustRightInd/>
        <w:snapToGrid/>
        <w:spacing w:line="620" w:lineRule="exact"/>
        <w:ind w:right="0" w:rightChars="0"/>
        <w:textAlignment w:val="auto"/>
        <w:rPr>
          <w:rFonts w:hint="eastAsia" w:ascii="方正仿宋_GBK" w:eastAsia="方正仿宋_GBK" w:cs="方正仿宋_GBK"/>
          <w:color w:val="auto"/>
          <w:sz w:val="32"/>
          <w:szCs w:val="40"/>
          <w:lang w:bidi="ar-SA"/>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区政府各部门、各管委会，各街道办事处，有关单位：</w:t>
      </w:r>
    </w:p>
    <w:p>
      <w:pPr>
        <w:pStyle w:val="34"/>
        <w:keepNext w:val="0"/>
        <w:keepLines w:val="0"/>
        <w:pageBreakBefore w:val="0"/>
        <w:widowControl w:val="0"/>
        <w:kinsoku/>
        <w:wordWrap/>
        <w:overflowPunct w:val="0"/>
        <w:topLinePunct w:val="0"/>
        <w:autoSpaceDE/>
        <w:autoSpaceDN/>
        <w:bidi w:val="0"/>
        <w:adjustRightInd/>
        <w:snapToGrid/>
        <w:spacing w:line="620" w:lineRule="exact"/>
        <w:ind w:right="0" w:rightChars="0" w:firstLine="632" w:firstLineChars="200"/>
        <w:textAlignment w:val="auto"/>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经区政府同意，现将《渝中区2024年“治气”攻坚战重点区域秋冬季强化方案》印发你们，请认真组织实施。</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color w:val="auto"/>
          <w:sz w:val="32"/>
          <w:szCs w:val="32"/>
        </w:rPr>
      </w:pPr>
    </w:p>
    <w:p>
      <w:pPr>
        <w:pStyle w:val="8"/>
        <w:keepNext w:val="0"/>
        <w:keepLines w:val="0"/>
        <w:pageBreakBefore w:val="0"/>
        <w:widowControl w:val="0"/>
        <w:kinsoku/>
        <w:wordWrap/>
        <w:overflowPunct w:val="0"/>
        <w:topLinePunct w:val="0"/>
        <w:autoSpaceDE/>
        <w:autoSpaceDN/>
        <w:bidi w:val="0"/>
        <w:adjustRightInd/>
        <w:snapToGrid/>
        <w:spacing w:after="0" w:afterLines="0" w:line="620" w:lineRule="exact"/>
        <w:ind w:left="0" w:leftChars="0" w:right="0" w:rightChars="0" w:firstLine="0" w:firstLineChars="0"/>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right="0" w:rightChars="0" w:firstLine="4108" w:firstLineChars="13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right="0" w:rightChars="0" w:firstLine="4958" w:firstLineChars="1569"/>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cs="Times New Roman"/>
          <w:color w:val="auto"/>
          <w:sz w:val="32"/>
          <w:szCs w:val="32"/>
          <w:shd w:val="clear" w:color="auto" w:fill="auto"/>
          <w:lang w:val="en-US" w:eastAsia="zh-CN"/>
        </w:rPr>
        <w:t>29</w:t>
      </w:r>
      <w:r>
        <w:rPr>
          <w:rFonts w:hint="default" w:ascii="Times New Roman" w:hAnsi="Times New Roman" w:eastAsia="方正仿宋_GBK" w:cs="Times New Roman"/>
          <w:color w:val="auto"/>
          <w:sz w:val="32"/>
          <w:szCs w:val="32"/>
          <w:shd w:val="clear" w:color="auto" w:fill="auto"/>
        </w:rPr>
        <w:t>日</w:t>
      </w:r>
    </w:p>
    <w:p>
      <w:pPr>
        <w:pStyle w:val="7"/>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方正仿宋_GBK"/>
          <w:lang w:eastAsia="zh-CN"/>
        </w:rPr>
      </w:pPr>
      <w:r>
        <w:rPr>
          <w:rFonts w:hint="eastAsia" w:eastAsia="方正仿宋_GBK" w:cs="Times New Roman"/>
          <w:color w:val="auto"/>
          <w:sz w:val="32"/>
          <w:szCs w:val="32"/>
          <w:shd w:val="clear" w:color="auto" w:fill="auto"/>
          <w:lang w:eastAsia="zh-CN"/>
        </w:rPr>
        <w:t>（此件公开发布）</w:t>
      </w:r>
    </w:p>
    <w:p>
      <w:pPr>
        <w:keepNext w:val="0"/>
        <w:keepLines w:val="0"/>
        <w:pageBreakBefore w:val="0"/>
        <w:widowControl w:val="0"/>
        <w:kinsoku/>
        <w:wordWrap/>
        <w:overflowPunct w:val="0"/>
        <w:topLinePunct w:val="0"/>
        <w:autoSpaceDE/>
        <w:autoSpaceDN/>
        <w:bidi w:val="0"/>
        <w:adjustRightInd/>
        <w:snapToGrid/>
        <w:spacing w:line="620" w:lineRule="exact"/>
        <w:ind w:firstLine="872" w:firstLineChars="200"/>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pPr>
        <w:pStyle w:val="34"/>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渝中区</w:t>
      </w:r>
      <w:r>
        <w:rPr>
          <w:rFonts w:hint="eastAsia" w:ascii="Times New Roman" w:hAnsi="Times New Roman" w:eastAsia="方正小标宋_GBK" w:cs="Times New Roman"/>
          <w:color w:val="auto"/>
          <w:sz w:val="44"/>
          <w:szCs w:val="44"/>
          <w:lang w:val="en-US" w:eastAsia="zh-CN"/>
        </w:rPr>
        <w:t>2024年“</w:t>
      </w:r>
      <w:r>
        <w:rPr>
          <w:rFonts w:hint="default" w:ascii="Times New Roman" w:hAnsi="Times New Roman" w:eastAsia="方正小标宋_GBK" w:cs="Times New Roman"/>
          <w:color w:val="auto"/>
          <w:sz w:val="44"/>
          <w:szCs w:val="44"/>
          <w:lang w:val="en-US" w:eastAsia="zh-CN"/>
        </w:rPr>
        <w:t>治气</w:t>
      </w: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攻坚战重点区域</w:t>
      </w:r>
    </w:p>
    <w:p>
      <w:pPr>
        <w:pStyle w:val="34"/>
        <w:keepNext w:val="0"/>
        <w:keepLines w:val="0"/>
        <w:pageBreakBefore w:val="0"/>
        <w:widowControl w:val="0"/>
        <w:kinsoku/>
        <w:wordWrap/>
        <w:overflowPunct w:val="0"/>
        <w:topLinePunct w:val="0"/>
        <w:autoSpaceDE/>
        <w:autoSpaceDN/>
        <w:bidi w:val="0"/>
        <w:adjustRightInd/>
        <w:snapToGrid/>
        <w:spacing w:line="620" w:lineRule="exact"/>
        <w:ind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秋冬季强化方案</w:t>
      </w:r>
    </w:p>
    <w:p>
      <w:pPr>
        <w:keepNext w:val="0"/>
        <w:keepLines w:val="0"/>
        <w:pageBreakBefore w:val="0"/>
        <w:widowControl w:val="0"/>
        <w:kinsoku/>
        <w:wordWrap/>
        <w:overflowPunct w:val="0"/>
        <w:topLinePunct w:val="0"/>
        <w:autoSpaceDE/>
        <w:autoSpaceDN/>
        <w:bidi w:val="0"/>
        <w:adjustRightInd w:val="0"/>
        <w:snapToGrid/>
        <w:spacing w:line="620" w:lineRule="exact"/>
        <w:ind w:left="0" w:leftChars="0" w:right="0" w:firstLine="0" w:firstLineChars="0"/>
        <w:jc w:val="both"/>
        <w:textAlignment w:val="auto"/>
        <w:outlineLvl w:val="1"/>
        <w:rPr>
          <w:rFonts w:hint="default" w:ascii="Times New Roman" w:hAnsi="Times New Roman" w:eastAsia="方正黑体_GBK" w:cs="Times New Roman"/>
          <w:color w:val="auto"/>
          <w:szCs w:val="32"/>
          <w:lang w:bidi="ar-SA"/>
        </w:rPr>
      </w:pPr>
    </w:p>
    <w:p>
      <w:pPr>
        <w:keepNext w:val="0"/>
        <w:keepLines w:val="0"/>
        <w:pageBreakBefore w:val="0"/>
        <w:widowControl w:val="0"/>
        <w:kinsoku/>
        <w:wordWrap/>
        <w:overflowPunct w:val="0"/>
        <w:topLinePunct w:val="0"/>
        <w:autoSpaceDE/>
        <w:autoSpaceDN/>
        <w:bidi w:val="0"/>
        <w:adjustRightInd w:val="0"/>
        <w:snapToGrid/>
        <w:spacing w:line="620" w:lineRule="exact"/>
        <w:ind w:left="0" w:leftChars="0" w:right="0" w:firstLine="632" w:firstLineChars="200"/>
        <w:jc w:val="both"/>
        <w:textAlignment w:val="auto"/>
        <w:outlineLvl w:val="1"/>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bidi="ar-SA"/>
        </w:rPr>
        <w:t>一、攻坚目标</w:t>
      </w:r>
    </w:p>
    <w:p>
      <w:pPr>
        <w:keepNext w:val="0"/>
        <w:keepLines w:val="0"/>
        <w:pageBreakBefore w:val="0"/>
        <w:widowControl w:val="0"/>
        <w:kinsoku/>
        <w:wordWrap/>
        <w:overflowPunct w:val="0"/>
        <w:topLinePunct w:val="0"/>
        <w:autoSpaceDE/>
        <w:autoSpaceDN/>
        <w:bidi w:val="0"/>
        <w:adjustRightInd w:val="0"/>
        <w:snapToGrid/>
        <w:spacing w:line="620" w:lineRule="exact"/>
        <w:ind w:left="0" w:leftChars="0" w:right="0" w:firstLine="632" w:firstLineChars="200"/>
        <w:jc w:val="both"/>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bidi="ar-SA"/>
        </w:rPr>
        <w:t>主要目标：</w:t>
      </w:r>
      <w:r>
        <w:rPr>
          <w:rFonts w:hint="default" w:ascii="Times New Roman" w:hAnsi="Times New Roman" w:eastAsia="方正仿宋_GBK" w:cs="Times New Roman"/>
          <w:color w:val="auto"/>
          <w:sz w:val="32"/>
          <w:szCs w:val="32"/>
          <w:lang w:bidi="ar-SA"/>
        </w:rPr>
        <w:t>坚持</w:t>
      </w:r>
      <w:r>
        <w:rPr>
          <w:rFonts w:hint="eastAsia" w:cs="Times New Roman"/>
          <w:color w:val="auto"/>
          <w:sz w:val="32"/>
          <w:szCs w:val="32"/>
          <w:lang w:eastAsia="zh-CN" w:bidi="ar-SA"/>
        </w:rPr>
        <w:t>“</w:t>
      </w:r>
      <w:r>
        <w:rPr>
          <w:rFonts w:hint="default" w:ascii="Times New Roman" w:hAnsi="Times New Roman" w:eastAsia="方正仿宋_GBK" w:cs="Times New Roman"/>
          <w:color w:val="auto"/>
          <w:sz w:val="32"/>
          <w:szCs w:val="32"/>
          <w:lang w:bidi="ar-SA"/>
        </w:rPr>
        <w:t>目标、问题、结果、责任</w:t>
      </w:r>
      <w:r>
        <w:rPr>
          <w:rFonts w:hint="eastAsia" w:cs="Times New Roman"/>
          <w:color w:val="auto"/>
          <w:sz w:val="32"/>
          <w:szCs w:val="32"/>
          <w:lang w:eastAsia="zh-CN" w:bidi="ar-SA"/>
        </w:rPr>
        <w:t>”</w:t>
      </w:r>
      <w:r>
        <w:rPr>
          <w:rFonts w:hint="default" w:ascii="Times New Roman" w:hAnsi="Times New Roman" w:eastAsia="方正仿宋_GBK" w:cs="Times New Roman"/>
          <w:color w:val="auto"/>
          <w:sz w:val="32"/>
          <w:szCs w:val="32"/>
          <w:lang w:bidi="ar-SA"/>
        </w:rPr>
        <w:t>导向，</w:t>
      </w:r>
      <w:r>
        <w:rPr>
          <w:rFonts w:hint="default" w:ascii="Times New Roman" w:hAnsi="Times New Roman" w:eastAsia="方正仿宋_GBK" w:cs="Times New Roman"/>
          <w:bCs/>
          <w:color w:val="auto"/>
          <w:sz w:val="32"/>
          <w:szCs w:val="32"/>
          <w:lang w:bidi="ar-SA"/>
        </w:rPr>
        <w:t>聚焦细颗粒物（PM</w:t>
      </w:r>
      <w:r>
        <w:rPr>
          <w:rFonts w:hint="default" w:ascii="Times New Roman" w:hAnsi="Times New Roman" w:eastAsia="方正仿宋_GBK" w:cs="Times New Roman"/>
          <w:bCs/>
          <w:color w:val="auto"/>
          <w:sz w:val="32"/>
          <w:szCs w:val="32"/>
          <w:vertAlign w:val="subscript"/>
          <w:lang w:bidi="ar-SA"/>
        </w:rPr>
        <w:t>2.5</w:t>
      </w:r>
      <w:r>
        <w:rPr>
          <w:rFonts w:hint="default" w:ascii="Times New Roman" w:hAnsi="Times New Roman" w:eastAsia="方正仿宋_GBK" w:cs="Times New Roman"/>
          <w:bCs/>
          <w:color w:val="auto"/>
          <w:sz w:val="32"/>
          <w:szCs w:val="32"/>
          <w:lang w:bidi="ar-SA"/>
        </w:rPr>
        <w:t>）</w:t>
      </w:r>
      <w:r>
        <w:rPr>
          <w:rFonts w:hint="default" w:ascii="Times New Roman" w:hAnsi="Times New Roman" w:eastAsia="方正仿宋_GBK" w:cs="Times New Roman"/>
          <w:bCs/>
          <w:color w:val="auto"/>
          <w:sz w:val="32"/>
          <w:szCs w:val="32"/>
          <w:lang w:eastAsia="zh-CN" w:bidi="ar-SA"/>
        </w:rPr>
        <w:t>，</w:t>
      </w:r>
      <w:r>
        <w:rPr>
          <w:rFonts w:hint="default" w:ascii="Times New Roman" w:hAnsi="Times New Roman" w:eastAsia="方正仿宋_GBK" w:cs="Times New Roman"/>
          <w:color w:val="auto"/>
          <w:sz w:val="32"/>
          <w:szCs w:val="32"/>
          <w:lang w:eastAsia="zh-CN" w:bidi="ar-SA"/>
        </w:rPr>
        <w:t>狠抓交通、生活、扬尘三大污染源管控</w:t>
      </w:r>
      <w:r>
        <w:rPr>
          <w:rFonts w:hint="default" w:ascii="Times New Roman" w:hAnsi="Times New Roman" w:eastAsia="方正仿宋_GBK" w:cs="Times New Roman"/>
          <w:color w:val="auto"/>
          <w:sz w:val="32"/>
          <w:szCs w:val="32"/>
          <w:lang w:bidi="ar-SA"/>
        </w:rPr>
        <w:t>，</w:t>
      </w:r>
      <w:r>
        <w:rPr>
          <w:rFonts w:hint="default" w:ascii="Times New Roman" w:hAnsi="Times New Roman" w:eastAsia="方正仿宋_GBK" w:cs="Times New Roman"/>
          <w:color w:val="auto"/>
          <w:sz w:val="32"/>
          <w:szCs w:val="32"/>
          <w:lang w:eastAsia="zh-CN"/>
        </w:rPr>
        <w:t>严格实施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0.1微克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lang w:eastAsia="zh-CN"/>
        </w:rPr>
        <w:t>精细管控行动，</w:t>
      </w:r>
      <w:r>
        <w:rPr>
          <w:rFonts w:hint="default" w:ascii="Times New Roman" w:hAnsi="Times New Roman" w:eastAsia="方正仿宋_GBK" w:cs="Times New Roman"/>
          <w:b w:val="0"/>
          <w:bCs w:val="0"/>
          <w:color w:val="auto"/>
          <w:kern w:val="0"/>
          <w:sz w:val="32"/>
          <w:szCs w:val="32"/>
          <w:highlight w:val="none"/>
          <w:lang w:val="en-US" w:eastAsia="zh-CN" w:bidi="ar-SA"/>
        </w:rPr>
        <w:t>努力削减</w:t>
      </w:r>
      <w:r>
        <w:rPr>
          <w:rFonts w:hint="default" w:ascii="Times New Roman" w:hAnsi="Times New Roman" w:eastAsia="方正仿宋_GBK" w:cs="Times New Roman"/>
          <w:color w:val="auto"/>
          <w:sz w:val="32"/>
          <w:szCs w:val="32"/>
        </w:rPr>
        <w:t>PM</w:t>
      </w:r>
      <w:r>
        <w:rPr>
          <w:rFonts w:hint="default" w:ascii="Times New Roman" w:hAnsi="Times New Roman" w:eastAsia="方正仿宋_GBK" w:cs="Times New Roman"/>
          <w:color w:val="auto"/>
          <w:sz w:val="32"/>
          <w:szCs w:val="32"/>
          <w:vertAlign w:val="subscript"/>
        </w:rPr>
        <w:t>2.5</w:t>
      </w:r>
      <w:r>
        <w:rPr>
          <w:rFonts w:hint="default" w:ascii="Times New Roman" w:hAnsi="Times New Roman" w:eastAsia="方正仿宋_GBK" w:cs="Times New Roman"/>
          <w:color w:val="auto"/>
          <w:sz w:val="32"/>
          <w:szCs w:val="32"/>
          <w:vertAlign w:val="baseline"/>
          <w:lang w:val="en-US" w:eastAsia="zh-CN"/>
        </w:rPr>
        <w:t>浓度，全力</w:t>
      </w:r>
      <w:r>
        <w:rPr>
          <w:rFonts w:hint="default" w:ascii="Times New Roman" w:hAnsi="Times New Roman" w:eastAsia="方正仿宋_GBK" w:cs="Times New Roman"/>
          <w:b w:val="0"/>
          <w:bCs w:val="0"/>
          <w:color w:val="auto"/>
          <w:kern w:val="0"/>
          <w:sz w:val="32"/>
          <w:szCs w:val="32"/>
          <w:highlight w:val="none"/>
          <w:lang w:val="en-US" w:eastAsia="zh-CN" w:bidi="ar-SA"/>
        </w:rPr>
        <w:t>完成攻坚目标</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620" w:lineRule="exact"/>
        <w:ind w:left="0" w:leftChars="0" w:right="0" w:firstLine="632" w:firstLineChars="200"/>
        <w:jc w:val="both"/>
        <w:textAlignment w:val="auto"/>
        <w:outlineLvl w:val="1"/>
        <w:rPr>
          <w:rFonts w:hint="default" w:ascii="Times New Roman" w:hAnsi="Times New Roman" w:eastAsia="方正仿宋_GBK" w:cs="Times New Roman"/>
          <w:color w:val="auto"/>
          <w:sz w:val="32"/>
          <w:szCs w:val="32"/>
          <w:highlight w:val="none"/>
          <w:lang w:bidi="ar-SA"/>
        </w:rPr>
      </w:pPr>
      <w:r>
        <w:rPr>
          <w:rFonts w:hint="default" w:ascii="Times New Roman" w:hAnsi="Times New Roman" w:cs="Times New Roman"/>
          <w:color w:val="auto"/>
          <w:sz w:val="32"/>
          <w:szCs w:val="32"/>
          <w:highlight w:val="none"/>
          <w:lang w:eastAsia="zh-CN"/>
        </w:rPr>
        <w:t>结合自</w:t>
      </w:r>
      <w:r>
        <w:rPr>
          <w:rFonts w:hint="default" w:ascii="Times New Roman" w:hAnsi="Times New Roman" w:cs="Times New Roman"/>
          <w:color w:val="auto"/>
          <w:sz w:val="32"/>
          <w:szCs w:val="32"/>
          <w:highlight w:val="none"/>
          <w:lang w:val="en-US" w:eastAsia="zh-CN"/>
        </w:rPr>
        <w:t>2019年来近5年来，PM</w:t>
      </w:r>
      <w:r>
        <w:rPr>
          <w:rFonts w:hint="default" w:ascii="Times New Roman" w:hAnsi="Times New Roman" w:cs="Times New Roman"/>
          <w:color w:val="auto"/>
          <w:sz w:val="32"/>
          <w:szCs w:val="32"/>
          <w:highlight w:val="none"/>
          <w:vertAlign w:val="subscript"/>
          <w:lang w:val="en-US" w:eastAsia="zh-CN"/>
        </w:rPr>
        <w:t>2.5</w:t>
      </w:r>
      <w:r>
        <w:rPr>
          <w:rFonts w:hint="default" w:ascii="Times New Roman" w:hAnsi="Times New Roman" w:cs="Times New Roman"/>
          <w:color w:val="auto"/>
          <w:sz w:val="32"/>
          <w:szCs w:val="32"/>
          <w:highlight w:val="none"/>
          <w:lang w:val="en-US" w:eastAsia="zh-CN"/>
        </w:rPr>
        <w:t>同期最优浓度数据（2020年10-12月平均浓度为41.0μg/m</w:t>
      </w:r>
      <w:r>
        <w:rPr>
          <w:rFonts w:hint="default" w:ascii="Times New Roman" w:hAnsi="Times New Roman" w:cs="Times New Roman"/>
          <w:color w:val="auto"/>
          <w:sz w:val="32"/>
          <w:szCs w:val="32"/>
          <w:highlight w:val="none"/>
          <w:vertAlign w:val="superscript"/>
          <w:lang w:val="en-US" w:eastAsia="zh-CN"/>
        </w:rPr>
        <w:t>3</w:t>
      </w:r>
      <w:r>
        <w:rPr>
          <w:rFonts w:hint="default"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按照“跳起摸高，努力可达”，并结合市下达年度目标，确定四季度</w:t>
      </w:r>
      <w:r>
        <w:rPr>
          <w:rFonts w:hint="default" w:ascii="Times New Roman" w:hAnsi="Times New Roman" w:eastAsia="方正仿宋_GBK" w:cs="Times New Roman"/>
          <w:color w:val="auto"/>
          <w:sz w:val="32"/>
          <w:szCs w:val="32"/>
          <w:highlight w:val="none"/>
          <w:lang w:eastAsia="zh-CN" w:bidi="ar-SA"/>
        </w:rPr>
        <w:t>目标指标</w:t>
      </w:r>
      <w:r>
        <w:rPr>
          <w:rFonts w:hint="default" w:ascii="Times New Roman" w:hAnsi="Times New Roman" w:eastAsia="方正仿宋_GBK" w:cs="Times New Roman"/>
          <w:color w:val="auto"/>
          <w:sz w:val="32"/>
          <w:szCs w:val="32"/>
          <w:highlight w:val="none"/>
          <w:lang w:bidi="ar-SA"/>
        </w:rPr>
        <w:t>如下。</w:t>
      </w:r>
    </w:p>
    <w:p>
      <w:pPr>
        <w:keepNext w:val="0"/>
        <w:keepLines w:val="0"/>
        <w:pageBreakBefore w:val="0"/>
        <w:widowControl w:val="0"/>
        <w:kinsoku/>
        <w:wordWrap/>
        <w:overflowPunct w:val="0"/>
        <w:topLinePunct w:val="0"/>
        <w:autoSpaceDE/>
        <w:autoSpaceDN/>
        <w:bidi w:val="0"/>
        <w:adjustRightInd w:val="0"/>
        <w:snapToGrid/>
        <w:spacing w:line="620" w:lineRule="exact"/>
        <w:ind w:left="0" w:leftChars="0" w:right="0" w:firstLine="0" w:firstLineChars="0"/>
        <w:jc w:val="center"/>
        <w:rPr>
          <w:rFonts w:hint="default" w:ascii="Times New Roman" w:hAnsi="Times New Roman" w:eastAsia="方正黑体_GBK" w:cs="Times New Roman"/>
          <w:color w:val="auto"/>
          <w:sz w:val="30"/>
          <w:szCs w:val="30"/>
          <w:lang w:bidi="ar-SA"/>
        </w:rPr>
      </w:pPr>
      <w:r>
        <w:rPr>
          <w:rFonts w:hint="default" w:ascii="Times New Roman" w:hAnsi="Times New Roman" w:eastAsia="方正黑体_GBK" w:cs="Times New Roman"/>
          <w:color w:val="auto"/>
          <w:sz w:val="30"/>
          <w:szCs w:val="30"/>
          <w:lang w:bidi="ar-SA"/>
        </w:rPr>
        <w:t>表1  2024年秋冬季</w:t>
      </w:r>
      <w:r>
        <w:rPr>
          <w:rFonts w:hint="eastAsia" w:eastAsia="方正黑体_GBK" w:cs="Times New Roman"/>
          <w:color w:val="auto"/>
          <w:sz w:val="30"/>
          <w:szCs w:val="30"/>
          <w:lang w:eastAsia="zh-CN" w:bidi="ar-SA"/>
        </w:rPr>
        <w:t>“</w:t>
      </w:r>
      <w:r>
        <w:rPr>
          <w:rFonts w:hint="default" w:ascii="Times New Roman" w:hAnsi="Times New Roman" w:eastAsia="方正黑体_GBK" w:cs="Times New Roman"/>
          <w:color w:val="auto"/>
          <w:sz w:val="30"/>
          <w:szCs w:val="30"/>
          <w:lang w:bidi="ar-SA"/>
        </w:rPr>
        <w:t>治气</w:t>
      </w:r>
      <w:r>
        <w:rPr>
          <w:rFonts w:hint="eastAsia" w:eastAsia="方正黑体_GBK" w:cs="Times New Roman"/>
          <w:color w:val="auto"/>
          <w:sz w:val="30"/>
          <w:szCs w:val="30"/>
          <w:lang w:eastAsia="zh-CN" w:bidi="ar-SA"/>
        </w:rPr>
        <w:t>”</w:t>
      </w:r>
      <w:r>
        <w:rPr>
          <w:rFonts w:hint="default" w:ascii="Times New Roman" w:hAnsi="Times New Roman" w:eastAsia="方正黑体_GBK" w:cs="Times New Roman"/>
          <w:color w:val="auto"/>
          <w:sz w:val="30"/>
          <w:szCs w:val="30"/>
          <w:lang w:bidi="ar-SA"/>
        </w:rPr>
        <w:t>攻坚目标指标表</w:t>
      </w:r>
    </w:p>
    <w:tbl>
      <w:tblPr>
        <w:tblStyle w:val="26"/>
        <w:tblW w:w="8746" w:type="dxa"/>
        <w:jc w:val="center"/>
        <w:tblInd w:w="0" w:type="dxa"/>
        <w:tblLayout w:type="fixed"/>
        <w:tblCellMar>
          <w:top w:w="15" w:type="dxa"/>
          <w:left w:w="15" w:type="dxa"/>
          <w:bottom w:w="15" w:type="dxa"/>
          <w:right w:w="15" w:type="dxa"/>
        </w:tblCellMar>
      </w:tblPr>
      <w:tblGrid>
        <w:gridCol w:w="2731"/>
        <w:gridCol w:w="3105"/>
        <w:gridCol w:w="2910"/>
      </w:tblGrid>
      <w:tr>
        <w:tblPrEx>
          <w:tblLayout w:type="fixed"/>
        </w:tblPrEx>
        <w:trPr>
          <w:trHeight w:val="283" w:hRule="atLeast"/>
          <w:jc w:val="center"/>
        </w:trPr>
        <w:tc>
          <w:tcPr>
            <w:tcW w:w="2731" w:type="dxa"/>
            <w:vMerge w:val="restart"/>
            <w:tcBorders>
              <w:top w:val="single" w:color="000000" w:sz="4" w:space="0"/>
              <w:left w:val="single" w:color="000000" w:sz="4" w:space="0"/>
              <w:bottom w:val="nil"/>
              <w:right w:val="single" w:color="000000" w:sz="4" w:space="0"/>
            </w:tcBorders>
            <w:shd w:val="clear" w:color="auto" w:fill="auto"/>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方正黑体_GBK" w:cs="Times New Roman"/>
                <w:color w:val="auto"/>
                <w:sz w:val="28"/>
                <w:szCs w:val="28"/>
                <w:lang w:bidi="ar-SA"/>
              </w:rPr>
            </w:pPr>
            <w:r>
              <w:rPr>
                <w:rFonts w:hint="default" w:ascii="Times New Roman" w:hAnsi="Times New Roman" w:eastAsia="方正黑体_GBK" w:cs="Times New Roman"/>
                <w:color w:val="auto"/>
                <w:sz w:val="28"/>
                <w:szCs w:val="28"/>
                <w:lang w:bidi="ar-SA"/>
              </w:rPr>
              <w:t>任务指标</w:t>
            </w:r>
          </w:p>
        </w:tc>
        <w:tc>
          <w:tcPr>
            <w:tcW w:w="601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方正黑体_GBK" w:cs="Times New Roman"/>
                <w:color w:val="auto"/>
                <w:sz w:val="28"/>
                <w:szCs w:val="28"/>
                <w:lang w:bidi="ar-SA"/>
              </w:rPr>
            </w:pPr>
            <w:r>
              <w:rPr>
                <w:rFonts w:hint="default" w:ascii="Times New Roman" w:hAnsi="Times New Roman" w:eastAsia="方正黑体_GBK" w:cs="Times New Roman"/>
                <w:color w:val="auto"/>
                <w:sz w:val="28"/>
                <w:szCs w:val="28"/>
                <w:lang w:bidi="ar-SA"/>
              </w:rPr>
              <w:t>2024年秋冬季</w:t>
            </w:r>
            <w:r>
              <w:rPr>
                <w:rFonts w:hint="eastAsia" w:eastAsia="方正黑体_GBK" w:cs="Times New Roman"/>
                <w:color w:val="auto"/>
                <w:sz w:val="28"/>
                <w:szCs w:val="28"/>
                <w:lang w:eastAsia="zh-CN" w:bidi="ar-SA"/>
              </w:rPr>
              <w:t>“</w:t>
            </w:r>
            <w:r>
              <w:rPr>
                <w:rFonts w:hint="default" w:ascii="Times New Roman" w:hAnsi="Times New Roman" w:eastAsia="方正黑体_GBK" w:cs="Times New Roman"/>
                <w:color w:val="auto"/>
                <w:sz w:val="28"/>
                <w:szCs w:val="28"/>
                <w:lang w:bidi="ar-SA"/>
              </w:rPr>
              <w:t>治气</w:t>
            </w:r>
            <w:r>
              <w:rPr>
                <w:rFonts w:hint="eastAsia" w:eastAsia="方正黑体_GBK" w:cs="Times New Roman"/>
                <w:color w:val="auto"/>
                <w:sz w:val="28"/>
                <w:szCs w:val="28"/>
                <w:lang w:eastAsia="zh-CN" w:bidi="ar-SA"/>
              </w:rPr>
              <w:t>”</w:t>
            </w:r>
            <w:r>
              <w:rPr>
                <w:rFonts w:hint="default" w:ascii="Times New Roman" w:hAnsi="Times New Roman" w:eastAsia="方正黑体_GBK" w:cs="Times New Roman"/>
                <w:color w:val="auto"/>
                <w:sz w:val="28"/>
                <w:szCs w:val="28"/>
                <w:lang w:bidi="ar-SA"/>
              </w:rPr>
              <w:t>攻坚目标</w:t>
            </w:r>
          </w:p>
        </w:tc>
      </w:tr>
      <w:tr>
        <w:tblPrEx>
          <w:tblLayout w:type="fixed"/>
          <w:tblCellMar>
            <w:top w:w="15" w:type="dxa"/>
            <w:left w:w="15" w:type="dxa"/>
            <w:bottom w:w="15" w:type="dxa"/>
            <w:right w:w="15" w:type="dxa"/>
          </w:tblCellMar>
        </w:tblPrEx>
        <w:trPr>
          <w:trHeight w:val="283" w:hRule="atLeast"/>
          <w:jc w:val="center"/>
        </w:trPr>
        <w:tc>
          <w:tcPr>
            <w:tcW w:w="2731" w:type="dxa"/>
            <w:vMerge w:val="continue"/>
            <w:tcBorders>
              <w:top w:val="nil"/>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cs="Times New Roman"/>
                <w:color w:val="auto"/>
                <w:sz w:val="28"/>
                <w:szCs w:val="28"/>
              </w:rPr>
            </w:pPr>
          </w:p>
        </w:tc>
        <w:tc>
          <w:tcPr>
            <w:tcW w:w="31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方正黑体_GBK" w:cs="Times New Roman"/>
                <w:color w:val="auto"/>
                <w:sz w:val="28"/>
                <w:szCs w:val="28"/>
                <w:lang w:bidi="ar-SA"/>
              </w:rPr>
            </w:pPr>
            <w:r>
              <w:rPr>
                <w:rFonts w:hint="default" w:ascii="Times New Roman" w:hAnsi="Times New Roman" w:eastAsia="方正黑体_GBK" w:cs="Times New Roman"/>
                <w:color w:val="auto"/>
                <w:sz w:val="28"/>
                <w:szCs w:val="28"/>
                <w:lang w:bidi="ar-SA"/>
              </w:rPr>
              <w:t>10月—12月</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方正黑体_GBK" w:cs="Times New Roman"/>
                <w:color w:val="auto"/>
                <w:sz w:val="28"/>
                <w:szCs w:val="28"/>
                <w:lang w:bidi="ar-SA"/>
              </w:rPr>
            </w:pPr>
            <w:r>
              <w:rPr>
                <w:rFonts w:hint="default" w:ascii="Times New Roman" w:hAnsi="Times New Roman" w:eastAsia="方正黑体_GBK" w:cs="Times New Roman"/>
                <w:color w:val="auto"/>
                <w:sz w:val="28"/>
                <w:szCs w:val="28"/>
                <w:lang w:bidi="ar-SA"/>
              </w:rPr>
              <w:t>2024年</w:t>
            </w:r>
          </w:p>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方正黑体_GBK" w:cs="Times New Roman"/>
                <w:color w:val="auto"/>
                <w:sz w:val="28"/>
                <w:szCs w:val="28"/>
                <w:lang w:eastAsia="zh-CN" w:bidi="ar-SA"/>
              </w:rPr>
            </w:pPr>
            <w:r>
              <w:rPr>
                <w:rFonts w:hint="default" w:ascii="Times New Roman" w:hAnsi="Times New Roman" w:eastAsia="方正黑体_GBK" w:cs="Times New Roman"/>
                <w:color w:val="auto"/>
                <w:sz w:val="28"/>
                <w:szCs w:val="28"/>
                <w:lang w:eastAsia="zh-CN" w:bidi="ar-SA"/>
              </w:rPr>
              <w:t>（市下达目标）</w:t>
            </w:r>
          </w:p>
        </w:tc>
      </w:tr>
      <w:tr>
        <w:tblPrEx>
          <w:tblLayout w:type="fixed"/>
          <w:tblCellMar>
            <w:top w:w="15" w:type="dxa"/>
            <w:left w:w="15" w:type="dxa"/>
            <w:bottom w:w="15" w:type="dxa"/>
            <w:right w:w="15" w:type="dxa"/>
          </w:tblCellMar>
        </w:tblPrEx>
        <w:trPr>
          <w:trHeight w:val="283" w:hRule="atLeast"/>
          <w:jc w:val="center"/>
        </w:trPr>
        <w:tc>
          <w:tcPr>
            <w:tcW w:w="2731"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cs="Times New Roman"/>
                <w:color w:val="auto"/>
                <w:sz w:val="28"/>
                <w:szCs w:val="28"/>
                <w:lang w:bidi="ar-SA"/>
              </w:rPr>
            </w:pPr>
            <w:r>
              <w:rPr>
                <w:rFonts w:hint="default" w:ascii="Times New Roman" w:hAnsi="Times New Roman" w:cs="Times New Roman"/>
                <w:color w:val="auto"/>
                <w:sz w:val="28"/>
                <w:szCs w:val="28"/>
                <w:lang w:bidi="ar-SA"/>
              </w:rPr>
              <w:t>PM</w:t>
            </w:r>
            <w:r>
              <w:rPr>
                <w:rFonts w:hint="default" w:ascii="Times New Roman" w:hAnsi="Times New Roman" w:cs="Times New Roman"/>
                <w:color w:val="auto"/>
                <w:sz w:val="28"/>
                <w:szCs w:val="28"/>
                <w:vertAlign w:val="subscript"/>
                <w:lang w:bidi="ar-SA"/>
              </w:rPr>
              <w:t>2.5</w:t>
            </w:r>
            <w:r>
              <w:rPr>
                <w:rFonts w:hint="default" w:ascii="Times New Roman" w:hAnsi="Times New Roman" w:eastAsia="方正仿宋_GBK" w:cs="Times New Roman"/>
                <w:color w:val="auto"/>
                <w:sz w:val="28"/>
                <w:szCs w:val="28"/>
                <w:lang w:bidi="ar-SA"/>
              </w:rPr>
              <w:t>浓度</w:t>
            </w:r>
            <w:r>
              <w:rPr>
                <w:rFonts w:hint="default" w:ascii="Times New Roman" w:hAnsi="Times New Roman" w:cs="Times New Roman"/>
                <w:color w:val="auto"/>
                <w:sz w:val="28"/>
                <w:szCs w:val="28"/>
                <w:lang w:bidi="ar-SA"/>
              </w:rPr>
              <w:t>（μg/m</w:t>
            </w:r>
            <w:r>
              <w:rPr>
                <w:rFonts w:hint="default" w:ascii="Times New Roman" w:hAnsi="Times New Roman" w:cs="Times New Roman"/>
                <w:color w:val="auto"/>
                <w:sz w:val="28"/>
                <w:szCs w:val="28"/>
                <w:vertAlign w:val="superscript"/>
                <w:lang w:bidi="ar-SA"/>
              </w:rPr>
              <w:t>3</w:t>
            </w:r>
            <w:r>
              <w:rPr>
                <w:rFonts w:hint="default" w:ascii="Times New Roman" w:hAnsi="Times New Roman" w:cs="Times New Roman"/>
                <w:color w:val="auto"/>
                <w:sz w:val="28"/>
                <w:szCs w:val="28"/>
                <w:lang w:bidi="ar-SA"/>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cs="Times New Roman"/>
                <w:color w:val="auto"/>
                <w:kern w:val="0"/>
                <w:sz w:val="28"/>
                <w:szCs w:val="28"/>
                <w:lang w:val="en-US" w:eastAsia="zh-CN" w:bidi="ar-SA"/>
              </w:rPr>
              <w:t>37.</w:t>
            </w:r>
            <w:r>
              <w:rPr>
                <w:rFonts w:hint="eastAsia" w:cs="Times New Roman"/>
                <w:color w:val="auto"/>
                <w:kern w:val="0"/>
                <w:sz w:val="28"/>
                <w:szCs w:val="28"/>
                <w:lang w:val="en-US" w:eastAsia="zh-CN" w:bidi="ar-SA"/>
              </w:rPr>
              <w:t>4</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cs="Times New Roman"/>
                <w:color w:val="auto"/>
                <w:kern w:val="0"/>
                <w:sz w:val="28"/>
                <w:szCs w:val="28"/>
                <w:lang w:val="en-US" w:eastAsia="zh-CN" w:bidi="ar-SA"/>
              </w:rPr>
              <w:t>33.3</w:t>
            </w:r>
          </w:p>
        </w:tc>
      </w:tr>
    </w:tbl>
    <w:p>
      <w:pPr>
        <w:keepNext w:val="0"/>
        <w:keepLines w:val="0"/>
        <w:pageBreakBefore w:val="0"/>
        <w:widowControl w:val="0"/>
        <w:kinsoku/>
        <w:wordWrap/>
        <w:overflowPunct w:val="0"/>
        <w:topLinePunct w:val="0"/>
        <w:autoSpaceDE/>
        <w:autoSpaceDN/>
        <w:bidi w:val="0"/>
        <w:adjustRightInd w:val="0"/>
        <w:snapToGrid/>
        <w:spacing w:line="620" w:lineRule="exact"/>
        <w:ind w:left="0" w:leftChars="0" w:right="0" w:firstLine="0" w:firstLineChars="0"/>
        <w:jc w:val="center"/>
        <w:textAlignment w:val="auto"/>
        <w:outlineLvl w:val="1"/>
        <w:rPr>
          <w:rFonts w:hint="default" w:ascii="Times New Roman" w:hAnsi="Times New Roman" w:eastAsia="方正黑体_GBK" w:cs="Times New Roman"/>
          <w:color w:val="auto"/>
          <w:sz w:val="30"/>
          <w:szCs w:val="30"/>
          <w:lang w:bidi="ar-SA"/>
        </w:rPr>
      </w:pPr>
      <w:r>
        <w:rPr>
          <w:rFonts w:hint="default" w:ascii="Times New Roman" w:hAnsi="Times New Roman" w:eastAsia="方正黑体_GBK" w:cs="Times New Roman"/>
          <w:color w:val="auto"/>
          <w:sz w:val="30"/>
          <w:szCs w:val="30"/>
          <w:lang w:bidi="ar-SA"/>
        </w:rPr>
        <w:t>表</w:t>
      </w:r>
      <w:r>
        <w:rPr>
          <w:rFonts w:hint="default" w:ascii="Times New Roman" w:hAnsi="Times New Roman" w:eastAsia="方正黑体_GBK" w:cs="Times New Roman"/>
          <w:color w:val="auto"/>
          <w:sz w:val="30"/>
          <w:szCs w:val="30"/>
          <w:lang w:val="en-US" w:eastAsia="zh-CN" w:bidi="ar-SA"/>
        </w:rPr>
        <w:t>2</w:t>
      </w:r>
      <w:r>
        <w:rPr>
          <w:rFonts w:hint="default" w:ascii="Times New Roman" w:hAnsi="Times New Roman" w:eastAsia="方正黑体_GBK" w:cs="Times New Roman"/>
          <w:color w:val="auto"/>
          <w:sz w:val="30"/>
          <w:szCs w:val="30"/>
          <w:lang w:bidi="ar-SA"/>
        </w:rPr>
        <w:t xml:space="preserve">  2024年秋冬季</w:t>
      </w:r>
      <w:r>
        <w:rPr>
          <w:rFonts w:hint="default" w:ascii="Times New Roman" w:hAnsi="Times New Roman" w:eastAsia="方正黑体_GBK" w:cs="Times New Roman"/>
          <w:color w:val="auto"/>
          <w:sz w:val="30"/>
          <w:szCs w:val="30"/>
          <w:lang w:eastAsia="zh-CN" w:bidi="ar-SA"/>
        </w:rPr>
        <w:t>渝中区</w:t>
      </w:r>
      <w:r>
        <w:rPr>
          <w:rFonts w:hint="default" w:ascii="Times New Roman" w:hAnsi="Times New Roman" w:eastAsia="方正黑体_GBK" w:cs="Times New Roman"/>
          <w:color w:val="auto"/>
          <w:sz w:val="30"/>
          <w:szCs w:val="30"/>
          <w:lang w:val="en-US" w:eastAsia="zh-CN" w:bidi="ar-SA"/>
        </w:rPr>
        <w:t>11个街道</w:t>
      </w:r>
      <w:r>
        <w:rPr>
          <w:rFonts w:hint="default" w:ascii="Times New Roman" w:hAnsi="Times New Roman" w:eastAsia="方正黑体_GBK" w:cs="Times New Roman"/>
          <w:color w:val="auto"/>
          <w:sz w:val="30"/>
          <w:szCs w:val="30"/>
          <w:lang w:bidi="ar-SA"/>
        </w:rPr>
        <w:t>目标指标表</w:t>
      </w:r>
    </w:p>
    <w:tbl>
      <w:tblPr>
        <w:tblStyle w:val="26"/>
        <w:tblW w:w="8780" w:type="dxa"/>
        <w:jc w:val="center"/>
        <w:tblInd w:w="0" w:type="dxa"/>
        <w:shd w:val="clear" w:color="auto" w:fill="auto"/>
        <w:tblLayout w:type="fixed"/>
        <w:tblCellMar>
          <w:top w:w="0" w:type="dxa"/>
          <w:left w:w="0" w:type="dxa"/>
          <w:bottom w:w="0" w:type="dxa"/>
          <w:right w:w="0" w:type="dxa"/>
        </w:tblCellMar>
      </w:tblPr>
      <w:tblGrid>
        <w:gridCol w:w="2118"/>
        <w:gridCol w:w="2295"/>
        <w:gridCol w:w="4367"/>
      </w:tblGrid>
      <w:tr>
        <w:tblPrEx>
          <w:shd w:val="clear" w:color="auto" w:fill="auto"/>
          <w:tblLayout w:type="fixed"/>
          <w:tblCellMar>
            <w:top w:w="0" w:type="dxa"/>
            <w:left w:w="0" w:type="dxa"/>
            <w:bottom w:w="0" w:type="dxa"/>
            <w:right w:w="0" w:type="dxa"/>
          </w:tblCellMar>
        </w:tblPrEx>
        <w:trPr>
          <w:trHeight w:val="283" w:hRule="atLeast"/>
          <w:jc w:val="center"/>
        </w:trPr>
        <w:tc>
          <w:tcPr>
            <w:tcW w:w="211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黑体_GBK" w:cs="Times New Roman"/>
                <w:color w:val="auto"/>
                <w:kern w:val="0"/>
                <w:sz w:val="28"/>
                <w:szCs w:val="28"/>
                <w:lang w:val="en-US" w:eastAsia="zh-CN" w:bidi="ar-SA"/>
              </w:rPr>
            </w:pPr>
            <w:r>
              <w:rPr>
                <w:rFonts w:hint="default" w:ascii="Times New Roman" w:hAnsi="Times New Roman" w:eastAsia="方正黑体_GBK" w:cs="Times New Roman"/>
                <w:color w:val="auto"/>
                <w:kern w:val="0"/>
                <w:sz w:val="28"/>
                <w:szCs w:val="28"/>
                <w:lang w:val="en-US" w:eastAsia="zh-CN" w:bidi="ar-SA"/>
              </w:rPr>
              <w:t>街道</w:t>
            </w:r>
          </w:p>
        </w:tc>
        <w:tc>
          <w:tcPr>
            <w:tcW w:w="22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黑体_GBK" w:cs="Times New Roman"/>
                <w:color w:val="auto"/>
                <w:kern w:val="0"/>
                <w:sz w:val="28"/>
                <w:szCs w:val="28"/>
                <w:lang w:val="en-US" w:eastAsia="zh-CN" w:bidi="ar-SA"/>
              </w:rPr>
            </w:pPr>
            <w:r>
              <w:rPr>
                <w:rFonts w:hint="default" w:ascii="Times New Roman" w:hAnsi="Times New Roman" w:eastAsia="方正黑体_GBK" w:cs="Times New Roman"/>
                <w:color w:val="auto"/>
                <w:kern w:val="0"/>
                <w:sz w:val="28"/>
                <w:szCs w:val="28"/>
                <w:lang w:val="en-US" w:eastAsia="zh-CN" w:bidi="ar-SA"/>
              </w:rPr>
              <w:t>站点</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jc w:val="center"/>
              <w:textAlignment w:val="center"/>
              <w:rPr>
                <w:rFonts w:hint="default" w:ascii="Times New Roman" w:hAnsi="Times New Roman" w:eastAsia="方正黑体_GBK" w:cs="Times New Roman"/>
                <w:color w:val="auto"/>
                <w:kern w:val="0"/>
                <w:sz w:val="28"/>
                <w:szCs w:val="28"/>
                <w:lang w:val="en-US" w:eastAsia="zh-CN" w:bidi="ar-SA"/>
              </w:rPr>
            </w:pPr>
            <w:r>
              <w:rPr>
                <w:rFonts w:hint="default" w:ascii="Times New Roman" w:hAnsi="Times New Roman" w:eastAsia="方正黑体_GBK" w:cs="Times New Roman"/>
                <w:color w:val="auto"/>
                <w:sz w:val="28"/>
                <w:szCs w:val="28"/>
                <w:lang w:bidi="ar-SA"/>
              </w:rPr>
              <w:t>PM</w:t>
            </w:r>
            <w:r>
              <w:rPr>
                <w:rFonts w:hint="default" w:ascii="Times New Roman" w:hAnsi="Times New Roman" w:eastAsia="方正黑体_GBK" w:cs="Times New Roman"/>
                <w:color w:val="auto"/>
                <w:sz w:val="28"/>
                <w:szCs w:val="28"/>
                <w:vertAlign w:val="subscript"/>
                <w:lang w:bidi="ar-SA"/>
              </w:rPr>
              <w:t>2.5</w:t>
            </w:r>
            <w:r>
              <w:rPr>
                <w:rFonts w:hint="default" w:ascii="Times New Roman" w:hAnsi="Times New Roman" w:eastAsia="方正黑体_GBK" w:cs="Times New Roman"/>
                <w:color w:val="auto"/>
                <w:sz w:val="28"/>
                <w:szCs w:val="28"/>
                <w:lang w:val="en-US" w:eastAsia="zh-CN" w:bidi="ar-SA"/>
              </w:rPr>
              <w:t>控制浓度</w:t>
            </w:r>
            <w:r>
              <w:rPr>
                <w:rFonts w:hint="default" w:ascii="Times New Roman" w:hAnsi="Times New Roman" w:eastAsia="方正黑体_GBK" w:cs="Times New Roman"/>
                <w:color w:val="auto"/>
                <w:sz w:val="28"/>
                <w:szCs w:val="28"/>
                <w:lang w:bidi="ar-SA"/>
              </w:rPr>
              <w:t>（μg/m</w:t>
            </w:r>
            <w:r>
              <w:rPr>
                <w:rFonts w:hint="default" w:ascii="Times New Roman" w:hAnsi="Times New Roman" w:eastAsia="方正黑体_GBK" w:cs="Times New Roman"/>
                <w:color w:val="auto"/>
                <w:sz w:val="28"/>
                <w:szCs w:val="28"/>
                <w:vertAlign w:val="superscript"/>
                <w:lang w:bidi="ar-SA"/>
              </w:rPr>
              <w:t>3</w:t>
            </w:r>
            <w:r>
              <w:rPr>
                <w:rFonts w:hint="default" w:ascii="Times New Roman" w:hAnsi="Times New Roman" w:eastAsia="方正黑体_GBK" w:cs="Times New Roman"/>
                <w:color w:val="auto"/>
                <w:sz w:val="28"/>
                <w:szCs w:val="28"/>
                <w:lang w:bidi="ar-SA"/>
              </w:rPr>
              <w:t>）</w:t>
            </w:r>
          </w:p>
        </w:tc>
      </w:tr>
      <w:tr>
        <w:tblPrEx>
          <w:tblLayout w:type="fixed"/>
          <w:tblCellMar>
            <w:top w:w="0" w:type="dxa"/>
            <w:left w:w="0" w:type="dxa"/>
            <w:bottom w:w="0" w:type="dxa"/>
            <w:right w:w="0" w:type="dxa"/>
          </w:tblCellMar>
        </w:tblPrEx>
        <w:trPr>
          <w:trHeight w:val="90" w:hRule="atLeast"/>
          <w:jc w:val="center"/>
        </w:trPr>
        <w:tc>
          <w:tcPr>
            <w:tcW w:w="211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黑体_GBK" w:cs="Times New Roman"/>
                <w:color w:val="auto"/>
                <w:kern w:val="0"/>
                <w:sz w:val="28"/>
                <w:szCs w:val="28"/>
                <w:lang w:val="en-US" w:eastAsia="zh-CN" w:bidi="ar-SA"/>
              </w:rPr>
            </w:pPr>
          </w:p>
        </w:tc>
        <w:tc>
          <w:tcPr>
            <w:tcW w:w="22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黑体_GBK" w:cs="Times New Roman"/>
                <w:color w:val="auto"/>
                <w:kern w:val="0"/>
                <w:sz w:val="28"/>
                <w:szCs w:val="28"/>
                <w:lang w:val="en-US" w:eastAsia="zh-CN" w:bidi="ar-SA"/>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黑体_GBK" w:cs="Times New Roman"/>
                <w:color w:val="auto"/>
                <w:kern w:val="0"/>
                <w:sz w:val="28"/>
                <w:szCs w:val="28"/>
                <w:lang w:val="en-US" w:eastAsia="zh-CN" w:bidi="ar-SA"/>
              </w:rPr>
            </w:pPr>
            <w:r>
              <w:rPr>
                <w:rFonts w:hint="default" w:ascii="Times New Roman" w:hAnsi="Times New Roman" w:eastAsia="方正黑体_GBK" w:cs="Times New Roman"/>
                <w:i w:val="0"/>
                <w:color w:val="auto"/>
                <w:kern w:val="0"/>
                <w:sz w:val="28"/>
                <w:szCs w:val="28"/>
                <w:u w:val="none"/>
                <w:lang w:val="en-US" w:eastAsia="zh-CN" w:bidi="ar"/>
              </w:rPr>
              <w:t>10-12月</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解放碑</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解放碑</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36.</w:t>
            </w:r>
            <w:r>
              <w:rPr>
                <w:rFonts w:hint="eastAsia" w:cs="Times New Roman"/>
                <w:i w:val="0"/>
                <w:color w:val="auto"/>
                <w:kern w:val="0"/>
                <w:sz w:val="28"/>
                <w:szCs w:val="28"/>
                <w:u w:val="none"/>
                <w:lang w:val="en-US" w:eastAsia="zh-CN" w:bidi="ar"/>
              </w:rPr>
              <w:t>7</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朝天门</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小什字</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37.</w:t>
            </w:r>
            <w:r>
              <w:rPr>
                <w:rFonts w:hint="eastAsia" w:cs="Times New Roman"/>
                <w:i w:val="0"/>
                <w:color w:val="auto"/>
                <w:kern w:val="0"/>
                <w:sz w:val="28"/>
                <w:szCs w:val="28"/>
                <w:u w:val="none"/>
                <w:lang w:val="en-US" w:eastAsia="zh-CN" w:bidi="ar"/>
              </w:rPr>
              <w:t>8</w:t>
            </w:r>
          </w:p>
        </w:tc>
      </w:tr>
      <w:tr>
        <w:tblPrEx>
          <w:tblLayout w:type="fixed"/>
          <w:tblCellMar>
            <w:top w:w="0" w:type="dxa"/>
            <w:left w:w="0" w:type="dxa"/>
            <w:bottom w:w="0" w:type="dxa"/>
            <w:right w:w="0" w:type="dxa"/>
          </w:tblCellMar>
        </w:tblPrEx>
        <w:trPr>
          <w:trHeight w:val="9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七星岗</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七星岗</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4</w:t>
            </w:r>
            <w:r>
              <w:rPr>
                <w:rFonts w:hint="eastAsia" w:cs="Times New Roman"/>
                <w:i w:val="0"/>
                <w:color w:val="auto"/>
                <w:kern w:val="0"/>
                <w:sz w:val="28"/>
                <w:szCs w:val="28"/>
                <w:u w:val="none"/>
                <w:lang w:val="en-US" w:eastAsia="zh-CN" w:bidi="ar"/>
              </w:rPr>
              <w:t>2</w:t>
            </w:r>
            <w:r>
              <w:rPr>
                <w:rFonts w:hint="default" w:ascii="Times New Roman" w:hAnsi="Times New Roman" w:eastAsia="方正仿宋_GBK" w:cs="Times New Roman"/>
                <w:i w:val="0"/>
                <w:color w:val="auto"/>
                <w:kern w:val="0"/>
                <w:sz w:val="28"/>
                <w:szCs w:val="28"/>
                <w:u w:val="none"/>
                <w:lang w:val="en-US" w:eastAsia="zh-CN" w:bidi="ar"/>
              </w:rPr>
              <w:t>.</w:t>
            </w:r>
            <w:r>
              <w:rPr>
                <w:rFonts w:hint="eastAsia" w:cs="Times New Roman"/>
                <w:i w:val="0"/>
                <w:color w:val="auto"/>
                <w:kern w:val="0"/>
                <w:sz w:val="28"/>
                <w:szCs w:val="28"/>
                <w:u w:val="none"/>
                <w:lang w:val="en-US" w:eastAsia="zh-CN" w:bidi="ar"/>
              </w:rPr>
              <w:t>0</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南纪门</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白象街</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4</w:t>
            </w:r>
            <w:r>
              <w:rPr>
                <w:rFonts w:hint="eastAsia" w:cs="Times New Roman"/>
                <w:i w:val="0"/>
                <w:color w:val="auto"/>
                <w:kern w:val="0"/>
                <w:sz w:val="28"/>
                <w:szCs w:val="28"/>
                <w:u w:val="none"/>
                <w:lang w:val="en-US" w:eastAsia="zh-CN" w:bidi="ar"/>
              </w:rPr>
              <w:t>2</w:t>
            </w:r>
            <w:r>
              <w:rPr>
                <w:rFonts w:hint="default" w:ascii="Times New Roman" w:hAnsi="Times New Roman" w:eastAsia="方正仿宋_GBK" w:cs="Times New Roman"/>
                <w:i w:val="0"/>
                <w:color w:val="auto"/>
                <w:kern w:val="0"/>
                <w:sz w:val="28"/>
                <w:szCs w:val="28"/>
                <w:u w:val="none"/>
                <w:lang w:val="en-US" w:eastAsia="zh-CN" w:bidi="ar"/>
              </w:rPr>
              <w:t>.</w:t>
            </w:r>
            <w:r>
              <w:rPr>
                <w:rFonts w:hint="eastAsia" w:cs="Times New Roman"/>
                <w:i w:val="0"/>
                <w:color w:val="auto"/>
                <w:kern w:val="0"/>
                <w:sz w:val="28"/>
                <w:szCs w:val="28"/>
                <w:u w:val="none"/>
                <w:lang w:val="en-US" w:eastAsia="zh-CN" w:bidi="ar"/>
              </w:rPr>
              <w:t>1</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菜园坝</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黄沙溪</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w:t>
            </w:r>
            <w:r>
              <w:rPr>
                <w:rFonts w:hint="eastAsia" w:cs="Times New Roman"/>
                <w:i w:val="0"/>
                <w:color w:val="auto"/>
                <w:kern w:val="0"/>
                <w:sz w:val="28"/>
                <w:szCs w:val="28"/>
                <w:u w:val="none"/>
                <w:lang w:val="en-US" w:eastAsia="zh-CN" w:bidi="ar"/>
              </w:rPr>
              <w:t>6</w:t>
            </w:r>
            <w:r>
              <w:rPr>
                <w:rFonts w:hint="default" w:ascii="Times New Roman" w:hAnsi="Times New Roman" w:eastAsia="方正仿宋_GBK" w:cs="Times New Roman"/>
                <w:i w:val="0"/>
                <w:color w:val="auto"/>
                <w:kern w:val="0"/>
                <w:sz w:val="28"/>
                <w:szCs w:val="28"/>
                <w:u w:val="none"/>
                <w:lang w:val="en-US" w:eastAsia="zh-CN" w:bidi="ar"/>
              </w:rPr>
              <w:t>.8</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大溪沟</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大溪沟</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4</w:t>
            </w:r>
            <w:r>
              <w:rPr>
                <w:rFonts w:hint="eastAsia" w:cs="Times New Roman"/>
                <w:i w:val="0"/>
                <w:color w:val="auto"/>
                <w:kern w:val="0"/>
                <w:sz w:val="28"/>
                <w:szCs w:val="28"/>
                <w:u w:val="none"/>
                <w:lang w:val="en-US" w:eastAsia="zh-CN" w:bidi="ar"/>
              </w:rPr>
              <w:t>5</w:t>
            </w:r>
            <w:r>
              <w:rPr>
                <w:rFonts w:hint="default" w:ascii="Times New Roman" w:hAnsi="Times New Roman" w:eastAsia="方正仿宋_GBK" w:cs="Times New Roman"/>
                <w:i w:val="0"/>
                <w:color w:val="auto"/>
                <w:kern w:val="0"/>
                <w:sz w:val="28"/>
                <w:szCs w:val="28"/>
                <w:u w:val="none"/>
                <w:lang w:val="en-US" w:eastAsia="zh-CN" w:bidi="ar"/>
              </w:rPr>
              <w:t>.</w:t>
            </w:r>
            <w:r>
              <w:rPr>
                <w:rFonts w:hint="eastAsia" w:cs="Times New Roman"/>
                <w:i w:val="0"/>
                <w:color w:val="auto"/>
                <w:kern w:val="0"/>
                <w:sz w:val="28"/>
                <w:szCs w:val="28"/>
                <w:u w:val="none"/>
                <w:lang w:val="en-US" w:eastAsia="zh-CN" w:bidi="ar"/>
              </w:rPr>
              <w:t>5</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两路口</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大田湾</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38.</w:t>
            </w:r>
            <w:r>
              <w:rPr>
                <w:rFonts w:hint="eastAsia" w:cs="Times New Roman"/>
                <w:i w:val="0"/>
                <w:color w:val="auto"/>
                <w:kern w:val="0"/>
                <w:sz w:val="28"/>
                <w:szCs w:val="28"/>
                <w:u w:val="none"/>
                <w:lang w:val="en-US" w:eastAsia="zh-CN" w:bidi="ar"/>
              </w:rPr>
              <w:t>6</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上清寺</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上清寺</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37.</w:t>
            </w:r>
            <w:r>
              <w:rPr>
                <w:rFonts w:hint="eastAsia" w:cs="Times New Roman"/>
                <w:i w:val="0"/>
                <w:color w:val="auto"/>
                <w:kern w:val="0"/>
                <w:sz w:val="28"/>
                <w:szCs w:val="28"/>
                <w:u w:val="none"/>
                <w:lang w:val="en-US" w:eastAsia="zh-CN" w:bidi="ar"/>
              </w:rPr>
              <w:t>4</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大坪</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佛图关</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w:t>
            </w:r>
            <w:r>
              <w:rPr>
                <w:rFonts w:hint="eastAsia" w:cs="Times New Roman"/>
                <w:i w:val="0"/>
                <w:color w:val="auto"/>
                <w:kern w:val="0"/>
                <w:sz w:val="28"/>
                <w:szCs w:val="28"/>
                <w:u w:val="none"/>
                <w:lang w:val="en-US" w:eastAsia="zh-CN" w:bidi="ar"/>
              </w:rPr>
              <w:t>5</w:t>
            </w:r>
            <w:r>
              <w:rPr>
                <w:rFonts w:hint="default" w:ascii="Times New Roman" w:hAnsi="Times New Roman" w:eastAsia="方正仿宋_GBK" w:cs="Times New Roman"/>
                <w:i w:val="0"/>
                <w:color w:val="auto"/>
                <w:kern w:val="0"/>
                <w:sz w:val="28"/>
                <w:szCs w:val="28"/>
                <w:u w:val="none"/>
                <w:lang w:val="en-US" w:eastAsia="zh-CN" w:bidi="ar"/>
              </w:rPr>
              <w:t>.</w:t>
            </w:r>
            <w:r>
              <w:rPr>
                <w:rFonts w:hint="eastAsia" w:cs="Times New Roman"/>
                <w:i w:val="0"/>
                <w:color w:val="auto"/>
                <w:kern w:val="0"/>
                <w:sz w:val="28"/>
                <w:szCs w:val="28"/>
                <w:u w:val="none"/>
                <w:lang w:val="en-US" w:eastAsia="zh-CN" w:bidi="ar"/>
              </w:rPr>
              <w:t>6</w:t>
            </w:r>
          </w:p>
        </w:tc>
      </w:tr>
      <w:tr>
        <w:tblPrEx>
          <w:tblLayout w:type="fixed"/>
          <w:tblCellMar>
            <w:top w:w="0" w:type="dxa"/>
            <w:left w:w="0" w:type="dxa"/>
            <w:bottom w:w="0" w:type="dxa"/>
            <w:right w:w="0" w:type="dxa"/>
          </w:tblCellMar>
        </w:tblPrEx>
        <w:trPr>
          <w:trHeight w:val="407"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石油路</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潘家坪</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38.</w:t>
            </w:r>
            <w:r>
              <w:rPr>
                <w:rFonts w:hint="eastAsia" w:cs="Times New Roman"/>
                <w:i w:val="0"/>
                <w:color w:val="auto"/>
                <w:kern w:val="0"/>
                <w:sz w:val="28"/>
                <w:szCs w:val="28"/>
                <w:u w:val="none"/>
                <w:lang w:val="en-US" w:eastAsia="zh-CN" w:bidi="ar"/>
              </w:rPr>
              <w:t>9</w:t>
            </w:r>
          </w:p>
        </w:tc>
      </w:tr>
      <w:tr>
        <w:tblPrEx>
          <w:tblLayout w:type="fixed"/>
          <w:tblCellMar>
            <w:top w:w="0" w:type="dxa"/>
            <w:left w:w="0" w:type="dxa"/>
            <w:bottom w:w="0" w:type="dxa"/>
            <w:right w:w="0" w:type="dxa"/>
          </w:tblCellMar>
        </w:tblPrEx>
        <w:trPr>
          <w:trHeight w:val="283"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化龙桥</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关岳庙</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spacing w:line="0" w:lineRule="atLeast"/>
              <w:ind w:left="0" w:leftChars="0" w:right="0" w:rightChars="0" w:firstLine="0" w:firstLineChars="0"/>
              <w:jc w:val="center"/>
              <w:textAlignment w:val="center"/>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i w:val="0"/>
                <w:color w:val="auto"/>
                <w:kern w:val="0"/>
                <w:sz w:val="28"/>
                <w:szCs w:val="28"/>
                <w:u w:val="none"/>
                <w:lang w:val="en-US" w:eastAsia="zh-CN" w:bidi="ar"/>
              </w:rPr>
              <w:t>4</w:t>
            </w:r>
            <w:r>
              <w:rPr>
                <w:rFonts w:hint="eastAsia" w:cs="Times New Roman"/>
                <w:i w:val="0"/>
                <w:color w:val="auto"/>
                <w:kern w:val="0"/>
                <w:sz w:val="28"/>
                <w:szCs w:val="28"/>
                <w:u w:val="none"/>
                <w:lang w:val="en-US" w:eastAsia="zh-CN" w:bidi="ar"/>
              </w:rPr>
              <w:t>4</w:t>
            </w:r>
            <w:r>
              <w:rPr>
                <w:rFonts w:hint="default" w:ascii="Times New Roman" w:hAnsi="Times New Roman" w:eastAsia="方正仿宋_GBK" w:cs="Times New Roman"/>
                <w:i w:val="0"/>
                <w:color w:val="auto"/>
                <w:kern w:val="0"/>
                <w:sz w:val="28"/>
                <w:szCs w:val="28"/>
                <w:u w:val="none"/>
                <w:lang w:val="en-US" w:eastAsia="zh-CN" w:bidi="ar"/>
              </w:rPr>
              <w:t>.</w:t>
            </w:r>
            <w:r>
              <w:rPr>
                <w:rFonts w:hint="eastAsia" w:cs="Times New Roman"/>
                <w:i w:val="0"/>
                <w:color w:val="auto"/>
                <w:kern w:val="0"/>
                <w:sz w:val="28"/>
                <w:szCs w:val="28"/>
                <w:u w:val="none"/>
                <w:lang w:val="en-US" w:eastAsia="zh-CN" w:bidi="ar"/>
              </w:rPr>
              <w:t>9</w:t>
            </w:r>
          </w:p>
        </w:tc>
      </w:tr>
    </w:tbl>
    <w:p>
      <w:pPr>
        <w:keepNext w:val="0"/>
        <w:keepLines w:val="0"/>
        <w:pageBreakBefore w:val="0"/>
        <w:widowControl w:val="0"/>
        <w:kinsoku/>
        <w:wordWrap/>
        <w:overflowPunct w:val="0"/>
        <w:topLinePunct w:val="0"/>
        <w:autoSpaceDE/>
        <w:autoSpaceDN/>
        <w:bidi w:val="0"/>
        <w:adjustRightInd w:val="0"/>
        <w:snapToGrid/>
        <w:spacing w:line="600" w:lineRule="exact"/>
        <w:ind w:left="0" w:leftChars="0" w:right="0" w:firstLine="632" w:firstLineChars="200"/>
        <w:jc w:val="both"/>
        <w:textAlignment w:val="auto"/>
        <w:outlineLvl w:val="1"/>
        <w:rPr>
          <w:rFonts w:hint="default" w:ascii="Times New Roman" w:hAnsi="Times New Roman" w:eastAsia="方正黑体_GBK" w:cs="Times New Roman"/>
          <w:color w:val="auto"/>
          <w:spacing w:val="0"/>
          <w:sz w:val="32"/>
          <w:szCs w:val="32"/>
          <w:lang w:bidi="ar-SA"/>
        </w:rPr>
      </w:pPr>
      <w:r>
        <w:rPr>
          <w:rFonts w:hint="default" w:ascii="Times New Roman" w:hAnsi="Times New Roman" w:eastAsia="方正黑体_GBK" w:cs="Times New Roman"/>
          <w:color w:val="auto"/>
          <w:spacing w:val="0"/>
          <w:sz w:val="32"/>
          <w:szCs w:val="32"/>
          <w:lang w:bidi="ar-SA"/>
        </w:rPr>
        <w:t>二、攻坚范围</w:t>
      </w:r>
    </w:p>
    <w:p>
      <w:pPr>
        <w:keepNext w:val="0"/>
        <w:keepLines w:val="0"/>
        <w:pageBreakBefore w:val="0"/>
        <w:widowControl w:val="0"/>
        <w:kinsoku/>
        <w:wordWrap/>
        <w:overflowPunct w:val="0"/>
        <w:topLinePunct w:val="0"/>
        <w:autoSpaceDE/>
        <w:autoSpaceDN/>
        <w:bidi w:val="0"/>
        <w:adjustRightInd w:val="0"/>
        <w:snapToGrid/>
        <w:spacing w:line="600" w:lineRule="exact"/>
        <w:ind w:left="0" w:leftChars="0" w:right="0" w:firstLine="632" w:firstLineChars="200"/>
        <w:jc w:val="both"/>
        <w:textAlignment w:val="auto"/>
        <w:rPr>
          <w:rFonts w:hint="default" w:ascii="Times New Roman" w:hAnsi="Times New Roman" w:eastAsia="方正仿宋简体" w:cs="Times New Roman"/>
          <w:color w:val="auto"/>
          <w:spacing w:val="0"/>
          <w:sz w:val="32"/>
          <w:szCs w:val="32"/>
          <w:highlight w:val="none"/>
          <w:lang w:eastAsia="zh-CN" w:bidi="ar-SA"/>
        </w:rPr>
      </w:pPr>
      <w:r>
        <w:rPr>
          <w:rFonts w:hint="default" w:ascii="Times New Roman" w:hAnsi="Times New Roman" w:eastAsia="方正仿宋_GBK" w:cs="Times New Roman"/>
          <w:color w:val="auto"/>
          <w:spacing w:val="0"/>
          <w:sz w:val="32"/>
          <w:szCs w:val="32"/>
          <w:highlight w:val="none"/>
          <w:lang w:val="en-US" w:eastAsia="zh-CN" w:bidi="ar-SA"/>
        </w:rPr>
        <w:t>全域11个街道，重点区域为上清寺街道、大溪沟街道、两路口街道</w:t>
      </w:r>
      <w:r>
        <w:rPr>
          <w:rFonts w:hint="default" w:ascii="Times New Roman" w:hAnsi="Times New Roman" w:cs="Times New Roman"/>
          <w:color w:val="auto"/>
          <w:spacing w:val="0"/>
          <w:sz w:val="32"/>
          <w:szCs w:val="32"/>
          <w:highlight w:val="none"/>
          <w:lang w:val="en-US" w:eastAsia="zh-CN" w:bidi="ar-SA"/>
        </w:rPr>
        <w:t>、</w:t>
      </w:r>
      <w:r>
        <w:rPr>
          <w:rFonts w:hint="default" w:ascii="Times New Roman" w:hAnsi="Times New Roman" w:eastAsia="方正仿宋_GBK" w:cs="Times New Roman"/>
          <w:color w:val="auto"/>
          <w:spacing w:val="0"/>
          <w:sz w:val="32"/>
          <w:szCs w:val="32"/>
          <w:highlight w:val="none"/>
          <w:lang w:val="en-US" w:eastAsia="zh-CN" w:bidi="ar-SA"/>
        </w:rPr>
        <w:t>化龙桥街道</w:t>
      </w:r>
      <w:r>
        <w:rPr>
          <w:rFonts w:hint="default" w:ascii="Times New Roman" w:hAnsi="Times New Roman" w:cs="Times New Roman"/>
          <w:color w:val="auto"/>
          <w:spacing w:val="0"/>
          <w:sz w:val="32"/>
          <w:szCs w:val="32"/>
          <w:highlight w:val="none"/>
          <w:lang w:val="en-US" w:eastAsia="zh-CN" w:bidi="ar-SA"/>
        </w:rPr>
        <w:t>区域；以及石油路街道（时代天街、渝州宾馆周边区域）、大坪街道</w:t>
      </w:r>
      <w:r>
        <w:rPr>
          <w:rFonts w:hint="default" w:ascii="Times New Roman" w:hAnsi="Times New Roman" w:eastAsia="方正仿宋_GBK" w:cs="Times New Roman"/>
          <w:color w:val="auto"/>
          <w:spacing w:val="0"/>
          <w:sz w:val="32"/>
          <w:szCs w:val="32"/>
          <w:highlight w:val="none"/>
          <w:lang w:bidi="ar-SA"/>
        </w:rPr>
        <w:t>。</w:t>
      </w:r>
      <w:r>
        <w:rPr>
          <w:rFonts w:hint="default" w:ascii="Times New Roman" w:hAnsi="Times New Roman" w:eastAsia="方正仿宋_GBK" w:cs="Times New Roman"/>
          <w:color w:val="auto"/>
          <w:spacing w:val="0"/>
          <w:sz w:val="32"/>
          <w:szCs w:val="32"/>
          <w:highlight w:val="none"/>
          <w:lang w:eastAsia="zh-CN" w:bidi="ar-SA"/>
        </w:rPr>
        <w:t>其它街道为次重点区域。</w:t>
      </w:r>
    </w:p>
    <w:p>
      <w:pPr>
        <w:keepNext w:val="0"/>
        <w:keepLines w:val="0"/>
        <w:pageBreakBefore w:val="0"/>
        <w:widowControl w:val="0"/>
        <w:kinsoku/>
        <w:wordWrap/>
        <w:overflowPunct w:val="0"/>
        <w:topLinePunct w:val="0"/>
        <w:autoSpaceDE/>
        <w:autoSpaceDN/>
        <w:bidi w:val="0"/>
        <w:adjustRightInd w:val="0"/>
        <w:snapToGrid/>
        <w:spacing w:line="600" w:lineRule="exact"/>
        <w:ind w:left="0" w:leftChars="0" w:right="0" w:firstLine="632" w:firstLineChars="200"/>
        <w:jc w:val="both"/>
        <w:textAlignment w:val="auto"/>
        <w:outlineLvl w:val="1"/>
        <w:rPr>
          <w:rFonts w:hint="default" w:ascii="Times New Roman" w:hAnsi="Times New Roman" w:eastAsia="方正黑体_GBK" w:cs="Times New Roman"/>
          <w:color w:val="auto"/>
          <w:spacing w:val="0"/>
          <w:sz w:val="32"/>
          <w:szCs w:val="32"/>
          <w:lang w:bidi="ar-SA"/>
        </w:rPr>
      </w:pPr>
      <w:r>
        <w:rPr>
          <w:rFonts w:hint="default" w:ascii="Times New Roman" w:hAnsi="Times New Roman" w:eastAsia="方正黑体_GBK" w:cs="Times New Roman"/>
          <w:color w:val="auto"/>
          <w:spacing w:val="0"/>
          <w:sz w:val="32"/>
          <w:szCs w:val="32"/>
          <w:lang w:bidi="ar-SA"/>
        </w:rPr>
        <w:t>三、攻坚强化措施</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楷体_GBK" w:cs="Times New Roman"/>
          <w:color w:val="auto"/>
          <w:spacing w:val="0"/>
          <w:sz w:val="32"/>
          <w:szCs w:val="32"/>
        </w:rPr>
      </w:pPr>
      <w:r>
        <w:rPr>
          <w:rFonts w:hint="default" w:ascii="Times New Roman" w:hAnsi="Times New Roman" w:eastAsia="方正楷体_GBK" w:cs="Times New Roman"/>
          <w:color w:val="auto"/>
          <w:spacing w:val="0"/>
          <w:sz w:val="32"/>
          <w:szCs w:val="32"/>
        </w:rPr>
        <w:t>（一）强化大气面源污染综合整治</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b/>
          <w:bCs/>
          <w:color w:val="auto"/>
          <w:spacing w:val="0"/>
          <w:sz w:val="32"/>
          <w:szCs w:val="32"/>
        </w:rPr>
      </w:pPr>
      <w:r>
        <w:rPr>
          <w:rFonts w:hint="default" w:ascii="Times New Roman" w:hAnsi="Times New Roman" w:eastAsia="方正仿宋_GBK" w:cs="Times New Roman"/>
          <w:b/>
          <w:bCs/>
          <w:color w:val="auto"/>
          <w:spacing w:val="0"/>
          <w:sz w:val="32"/>
          <w:szCs w:val="32"/>
        </w:rPr>
        <w:t>1.</w:t>
      </w:r>
      <w:r>
        <w:rPr>
          <w:rFonts w:hint="eastAsia" w:cs="Times New Roman"/>
          <w:b/>
          <w:bCs/>
          <w:color w:val="auto"/>
          <w:spacing w:val="0"/>
          <w:sz w:val="32"/>
          <w:szCs w:val="32"/>
          <w:lang w:val="en-US" w:eastAsia="zh-CN"/>
        </w:rPr>
        <w:t xml:space="preserve"> </w:t>
      </w:r>
      <w:r>
        <w:rPr>
          <w:rFonts w:hint="default" w:ascii="Times New Roman" w:hAnsi="Times New Roman" w:eastAsia="方正仿宋_GBK" w:cs="Times New Roman"/>
          <w:b/>
          <w:bCs/>
          <w:color w:val="auto"/>
          <w:spacing w:val="0"/>
          <w:sz w:val="32"/>
          <w:szCs w:val="32"/>
        </w:rPr>
        <w:t>强化扬尘综合管控</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（1）施工扬尘控制</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楷体_GBK" w:cs="Times New Roman"/>
          <w:color w:val="auto"/>
          <w:spacing w:val="0"/>
          <w:kern w:val="2"/>
          <w:sz w:val="32"/>
          <w:szCs w:val="32"/>
          <w:lang w:val="en-US" w:eastAsia="zh-CN" w:bidi="ar-SA"/>
        </w:rPr>
      </w:pPr>
      <w:r>
        <w:rPr>
          <w:rFonts w:hint="default" w:ascii="Times New Roman" w:hAnsi="Times New Roman" w:eastAsia="方正仿宋_GBK" w:cs="Times New Roman"/>
          <w:b/>
          <w:bCs/>
          <w:color w:val="auto"/>
          <w:spacing w:val="0"/>
          <w:sz w:val="32"/>
          <w:szCs w:val="32"/>
          <w:lang w:val="en-US" w:eastAsia="zh-CN"/>
        </w:rPr>
        <w:t>一是</w:t>
      </w:r>
      <w:r>
        <w:rPr>
          <w:rFonts w:hint="default" w:ascii="Times New Roman" w:hAnsi="Times New Roman" w:eastAsia="方正仿宋_GBK" w:cs="Times New Roman"/>
          <w:b w:val="0"/>
          <w:bCs w:val="0"/>
          <w:color w:val="auto"/>
          <w:spacing w:val="0"/>
          <w:sz w:val="32"/>
          <w:szCs w:val="32"/>
          <w:lang w:val="en-US" w:eastAsia="zh-CN"/>
        </w:rPr>
        <w:t>强化房屋建筑及市政基础设施项目控尘监管。</w:t>
      </w:r>
      <w:r>
        <w:rPr>
          <w:rFonts w:hint="default" w:ascii="Times New Roman" w:hAnsi="Times New Roman" w:eastAsia="方正仿宋_GBK" w:cs="Times New Roman"/>
          <w:color w:val="auto"/>
          <w:spacing w:val="0"/>
          <w:sz w:val="32"/>
          <w:szCs w:val="32"/>
          <w:lang w:val="en-US" w:eastAsia="zh-CN"/>
        </w:rPr>
        <w:t>督促各施工单位严格落实控尘</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十项规定</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高质量制定落实扬尘污染防治实施方案。依法在施工工地出入口公示扬尘污染控制措施、负责人、监督电话等信息。施工期间，应加强场地预湿、喷淋抑尘、现场封闭作业等，对扬尘点源，要增设雾炮或人工增湿等强化措施，确保不起尘。严格约束线性工程（两江四岸、铁路、轨道）的标段控制，实行分段施工，增设扬尘在线监测监控设施，确保文明施工措施落实到位。</w:t>
      </w:r>
      <w:r>
        <w:rPr>
          <w:rFonts w:hint="default" w:ascii="Times New Roman" w:hAnsi="Times New Roman" w:eastAsia="方正仿宋_GBK" w:cs="Times New Roman"/>
          <w:color w:val="auto"/>
          <w:spacing w:val="0"/>
          <w:sz w:val="32"/>
          <w:szCs w:val="32"/>
          <w:highlight w:val="none"/>
          <w:lang w:val="en-US" w:eastAsia="zh-CN"/>
        </w:rPr>
        <w:t>持续推进绿色示范工地建设，指导辖区重大基础设施工程</w:t>
      </w:r>
      <w:r>
        <w:rPr>
          <w:rFonts w:hint="default" w:ascii="Times New Roman" w:hAnsi="Times New Roman" w:cs="Times New Roman"/>
          <w:color w:val="auto"/>
          <w:spacing w:val="0"/>
          <w:sz w:val="32"/>
          <w:szCs w:val="32"/>
          <w:highlight w:val="none"/>
          <w:lang w:val="en-US" w:eastAsia="zh-CN"/>
        </w:rPr>
        <w:t>等符合条件的继续</w:t>
      </w:r>
      <w:r>
        <w:rPr>
          <w:rFonts w:hint="default" w:ascii="Times New Roman" w:hAnsi="Times New Roman" w:eastAsia="方正仿宋_GBK" w:cs="Times New Roman"/>
          <w:color w:val="auto"/>
          <w:spacing w:val="0"/>
          <w:sz w:val="32"/>
          <w:szCs w:val="32"/>
          <w:highlight w:val="none"/>
          <w:lang w:val="en-US" w:eastAsia="zh-CN"/>
        </w:rPr>
        <w:t>开展</w:t>
      </w:r>
      <w:r>
        <w:rPr>
          <w:rFonts w:hint="eastAsia"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全密闭</w:t>
      </w:r>
      <w:r>
        <w:rPr>
          <w:rFonts w:hint="eastAsia"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施工</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cs="Times New Roman"/>
          <w:color w:val="auto"/>
          <w:spacing w:val="0"/>
          <w:sz w:val="32"/>
          <w:szCs w:val="32"/>
          <w:lang w:val="en-US" w:eastAsia="zh-CN"/>
        </w:rPr>
        <w:t>推动</w:t>
      </w:r>
      <w:r>
        <w:rPr>
          <w:rFonts w:hint="default" w:ascii="Times New Roman" w:hAnsi="Times New Roman" w:eastAsia="方正仿宋_GBK" w:cs="Times New Roman"/>
          <w:color w:val="auto"/>
          <w:spacing w:val="0"/>
          <w:sz w:val="32"/>
          <w:szCs w:val="32"/>
          <w:lang w:val="en-US" w:eastAsia="zh-CN"/>
        </w:rPr>
        <w:t>主体工程具备条件的工地，布设塔吊喷雾或在高层建筑布设</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多层垂直喷雾+智能控制</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系统，形成易操作的高空垂直水幕，并保持正常运行。</w:t>
      </w:r>
      <w:r>
        <w:rPr>
          <w:rFonts w:hint="default" w:ascii="Times New Roman" w:hAnsi="Times New Roman" w:eastAsia="方正楷体_GBK" w:cs="Times New Roman"/>
          <w:color w:val="auto"/>
          <w:spacing w:val="0"/>
          <w:kern w:val="2"/>
          <w:sz w:val="32"/>
          <w:szCs w:val="32"/>
          <w:lang w:val="en-US" w:eastAsia="zh-CN" w:bidi="ar-SA"/>
        </w:rPr>
        <w:t>（牵头单位：区住建委；配合单位：区交通运输委、区生态环境局、区城管局、各街道、有关平台公司）</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b/>
          <w:bCs/>
          <w:color w:val="auto"/>
          <w:spacing w:val="0"/>
          <w:sz w:val="32"/>
          <w:szCs w:val="32"/>
          <w:highlight w:val="none"/>
          <w:lang w:val="en-US" w:eastAsia="zh-CN"/>
        </w:rPr>
        <w:t>二是</w:t>
      </w:r>
      <w:r>
        <w:rPr>
          <w:rFonts w:hint="default" w:ascii="Times New Roman" w:hAnsi="Times New Roman" w:eastAsia="方正仿宋_GBK" w:cs="Times New Roman"/>
          <w:color w:val="auto"/>
          <w:spacing w:val="0"/>
          <w:sz w:val="32"/>
          <w:szCs w:val="32"/>
          <w:highlight w:val="none"/>
          <w:lang w:val="en-US" w:eastAsia="zh-CN"/>
        </w:rPr>
        <w:t>加强建筑渣土综合利用。优化辖区建筑工地渣土</w:t>
      </w:r>
      <w:r>
        <w:rPr>
          <w:rFonts w:hint="default" w:ascii="Times New Roman" w:hAnsi="Times New Roman" w:cs="Times New Roman"/>
          <w:color w:val="auto"/>
          <w:spacing w:val="0"/>
          <w:sz w:val="32"/>
          <w:szCs w:val="32"/>
          <w:highlight w:val="none"/>
          <w:lang w:val="en-US" w:eastAsia="zh-CN"/>
        </w:rPr>
        <w:t>平衡</w:t>
      </w:r>
      <w:r>
        <w:rPr>
          <w:rFonts w:hint="default" w:ascii="Times New Roman" w:hAnsi="Times New Roman" w:eastAsia="方正仿宋_GBK" w:cs="Times New Roman"/>
          <w:color w:val="auto"/>
          <w:spacing w:val="0"/>
          <w:sz w:val="32"/>
          <w:szCs w:val="32"/>
          <w:highlight w:val="none"/>
          <w:lang w:val="en-US" w:eastAsia="zh-CN"/>
        </w:rPr>
        <w:t>，鼓励</w:t>
      </w:r>
      <w:r>
        <w:rPr>
          <w:rFonts w:hint="default" w:ascii="Times New Roman" w:hAnsi="Times New Roman" w:cs="Times New Roman"/>
          <w:color w:val="auto"/>
          <w:spacing w:val="0"/>
          <w:sz w:val="32"/>
          <w:szCs w:val="32"/>
          <w:highlight w:val="none"/>
          <w:lang w:val="en-US" w:eastAsia="zh-CN"/>
        </w:rPr>
        <w:t>引导</w:t>
      </w:r>
      <w:r>
        <w:rPr>
          <w:rFonts w:hint="default" w:ascii="Times New Roman" w:hAnsi="Times New Roman" w:eastAsia="方正仿宋_GBK" w:cs="Times New Roman"/>
          <w:color w:val="auto"/>
          <w:spacing w:val="0"/>
          <w:sz w:val="32"/>
          <w:szCs w:val="32"/>
          <w:highlight w:val="none"/>
          <w:lang w:val="en-US" w:eastAsia="zh-CN"/>
        </w:rPr>
        <w:t>施工单位作业产生</w:t>
      </w:r>
      <w:r>
        <w:rPr>
          <w:rFonts w:hint="default" w:ascii="Times New Roman" w:hAnsi="Times New Roman" w:cs="Times New Roman"/>
          <w:color w:val="auto"/>
          <w:spacing w:val="0"/>
          <w:sz w:val="32"/>
          <w:szCs w:val="32"/>
          <w:highlight w:val="none"/>
          <w:lang w:val="en-US" w:eastAsia="zh-CN"/>
        </w:rPr>
        <w:t>渣</w:t>
      </w:r>
      <w:r>
        <w:rPr>
          <w:rFonts w:hint="default" w:ascii="Times New Roman" w:hAnsi="Times New Roman" w:eastAsia="方正仿宋_GBK" w:cs="Times New Roman"/>
          <w:color w:val="auto"/>
          <w:spacing w:val="0"/>
          <w:sz w:val="32"/>
          <w:szCs w:val="32"/>
          <w:highlight w:val="none"/>
          <w:lang w:val="en-US" w:eastAsia="zh-CN"/>
        </w:rPr>
        <w:t>土优先</w:t>
      </w:r>
      <w:r>
        <w:rPr>
          <w:rFonts w:hint="default" w:ascii="Times New Roman" w:hAnsi="Times New Roman" w:cs="Times New Roman"/>
          <w:color w:val="auto"/>
          <w:spacing w:val="0"/>
          <w:sz w:val="32"/>
          <w:szCs w:val="32"/>
          <w:highlight w:val="none"/>
          <w:lang w:val="en-US" w:eastAsia="zh-CN"/>
        </w:rPr>
        <w:t>就地利用、</w:t>
      </w:r>
      <w:r>
        <w:rPr>
          <w:rFonts w:hint="default" w:ascii="Times New Roman" w:hAnsi="Times New Roman" w:eastAsia="方正仿宋_GBK" w:cs="Times New Roman"/>
          <w:color w:val="auto"/>
          <w:spacing w:val="0"/>
          <w:sz w:val="32"/>
          <w:szCs w:val="32"/>
          <w:highlight w:val="none"/>
          <w:lang w:val="en-US" w:eastAsia="zh-CN"/>
        </w:rPr>
        <w:t>场内回填</w:t>
      </w:r>
      <w:r>
        <w:rPr>
          <w:rFonts w:hint="default" w:ascii="Times New Roman" w:hAnsi="Times New Roman" w:cs="Times New Roman"/>
          <w:color w:val="auto"/>
          <w:spacing w:val="0"/>
          <w:sz w:val="32"/>
          <w:szCs w:val="32"/>
          <w:highlight w:val="none"/>
          <w:lang w:val="en-US" w:eastAsia="zh-CN"/>
        </w:rPr>
        <w:t>或就近回填等</w:t>
      </w:r>
      <w:r>
        <w:rPr>
          <w:rFonts w:hint="default" w:ascii="Times New Roman" w:hAnsi="Times New Roman" w:eastAsia="方正仿宋_GBK" w:cs="Times New Roman"/>
          <w:color w:val="auto"/>
          <w:spacing w:val="0"/>
          <w:sz w:val="32"/>
          <w:szCs w:val="32"/>
          <w:highlight w:val="none"/>
          <w:lang w:val="en-US" w:eastAsia="zh-CN"/>
        </w:rPr>
        <w:t>，减少</w:t>
      </w:r>
      <w:r>
        <w:rPr>
          <w:rFonts w:hint="default" w:ascii="Times New Roman" w:hAnsi="Times New Roman" w:cs="Times New Roman"/>
          <w:color w:val="auto"/>
          <w:spacing w:val="0"/>
          <w:sz w:val="32"/>
          <w:szCs w:val="32"/>
          <w:highlight w:val="none"/>
          <w:lang w:val="en-US" w:eastAsia="zh-CN"/>
        </w:rPr>
        <w:t>渣土外运</w:t>
      </w:r>
      <w:r>
        <w:rPr>
          <w:rFonts w:hint="default" w:ascii="Times New Roman" w:hAnsi="Times New Roman" w:eastAsia="方正仿宋_GBK" w:cs="Times New Roman"/>
          <w:color w:val="auto"/>
          <w:spacing w:val="0"/>
          <w:sz w:val="32"/>
          <w:szCs w:val="32"/>
          <w:highlight w:val="none"/>
          <w:lang w:val="en-US" w:eastAsia="zh-CN"/>
        </w:rPr>
        <w:t>需求</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减少外运土方量。</w:t>
      </w:r>
      <w:r>
        <w:rPr>
          <w:rFonts w:hint="default" w:ascii="Times New Roman" w:hAnsi="Times New Roman" w:eastAsia="方正楷体_GBK" w:cs="Times New Roman"/>
          <w:color w:val="auto"/>
          <w:spacing w:val="0"/>
          <w:kern w:val="2"/>
          <w:sz w:val="32"/>
          <w:szCs w:val="32"/>
          <w:highlight w:val="none"/>
          <w:lang w:val="en-US" w:eastAsia="zh-CN" w:bidi="ar-SA"/>
        </w:rPr>
        <w:t>（牵头单位：区住建委；配合单位：区城管局）</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cs="Times New Roman"/>
          <w:b/>
          <w:bCs/>
          <w:color w:val="auto"/>
          <w:spacing w:val="0"/>
          <w:sz w:val="32"/>
          <w:szCs w:val="32"/>
          <w:lang w:val="en-US" w:eastAsia="zh-CN"/>
        </w:rPr>
        <w:t>三</w:t>
      </w:r>
      <w:r>
        <w:rPr>
          <w:rFonts w:hint="default" w:ascii="Times New Roman" w:hAnsi="Times New Roman" w:eastAsia="方正仿宋_GBK" w:cs="Times New Roman"/>
          <w:b/>
          <w:bCs/>
          <w:color w:val="auto"/>
          <w:spacing w:val="0"/>
          <w:sz w:val="32"/>
          <w:szCs w:val="32"/>
          <w:lang w:val="en-US" w:eastAsia="zh-CN"/>
        </w:rPr>
        <w:t>是</w:t>
      </w:r>
      <w:r>
        <w:rPr>
          <w:rFonts w:hint="default" w:ascii="Times New Roman" w:hAnsi="Times New Roman" w:eastAsia="方正仿宋_GBK" w:cs="Times New Roman"/>
          <w:b w:val="0"/>
          <w:bCs w:val="0"/>
          <w:color w:val="auto"/>
          <w:spacing w:val="0"/>
          <w:sz w:val="32"/>
          <w:szCs w:val="32"/>
          <w:lang w:val="en-US" w:eastAsia="zh-CN"/>
        </w:rPr>
        <w:t>加强市政维护工程控尘监管</w:t>
      </w:r>
      <w:r>
        <w:rPr>
          <w:rFonts w:hint="default" w:ascii="Times New Roman" w:hAnsi="Times New Roman" w:eastAsia="方正仿宋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要落实专人专责，严密盯守，督促施工单位切实做好围挡规范、洒水降尘、物料覆盖等</w:t>
      </w:r>
      <w:r>
        <w:rPr>
          <w:rFonts w:hint="eastAsia"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全过程</w:t>
      </w:r>
      <w:r>
        <w:rPr>
          <w:rFonts w:hint="eastAsia"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控尘措施，防止失管脱管。</w:t>
      </w:r>
      <w:r>
        <w:rPr>
          <w:rFonts w:hint="default" w:ascii="Times New Roman" w:hAnsi="Times New Roman" w:eastAsia="方正仿宋_GBK" w:cs="Times New Roman"/>
          <w:color w:val="auto"/>
          <w:spacing w:val="0"/>
          <w:sz w:val="32"/>
          <w:szCs w:val="32"/>
          <w:lang w:val="en-US" w:eastAsia="zh-CN"/>
        </w:rPr>
        <w:t>重点区域的市政工程推广采用覆罩法和装配式施工等。</w:t>
      </w:r>
      <w:r>
        <w:rPr>
          <w:rFonts w:hint="default" w:ascii="Times New Roman" w:hAnsi="Times New Roman" w:eastAsia="方正楷体_GBK" w:cs="Times New Roman"/>
          <w:color w:val="auto"/>
          <w:spacing w:val="0"/>
          <w:kern w:val="2"/>
          <w:sz w:val="32"/>
          <w:szCs w:val="32"/>
          <w:lang w:val="en-US" w:eastAsia="zh-CN" w:bidi="ar-SA"/>
        </w:rPr>
        <w:t>（牵头单位：区城管局；配合单位：区生态环境局、各街道办事处）</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cs="Times New Roman"/>
          <w:b/>
          <w:bCs/>
          <w:color w:val="auto"/>
          <w:spacing w:val="0"/>
          <w:sz w:val="32"/>
          <w:szCs w:val="32"/>
          <w:lang w:val="en-US" w:eastAsia="zh-CN"/>
        </w:rPr>
        <w:t>四</w:t>
      </w:r>
      <w:r>
        <w:rPr>
          <w:rFonts w:hint="default" w:ascii="Times New Roman" w:hAnsi="Times New Roman" w:eastAsia="方正仿宋_GBK" w:cs="Times New Roman"/>
          <w:b/>
          <w:bCs/>
          <w:color w:val="auto"/>
          <w:spacing w:val="0"/>
          <w:sz w:val="32"/>
          <w:szCs w:val="32"/>
          <w:lang w:val="en-US" w:eastAsia="zh-CN"/>
        </w:rPr>
        <w:t>是</w:t>
      </w:r>
      <w:r>
        <w:rPr>
          <w:rFonts w:hint="default" w:ascii="Times New Roman" w:hAnsi="Times New Roman" w:eastAsia="方正仿宋_GBK" w:cs="Times New Roman"/>
          <w:b w:val="0"/>
          <w:bCs w:val="0"/>
          <w:color w:val="auto"/>
          <w:spacing w:val="0"/>
          <w:sz w:val="32"/>
          <w:szCs w:val="32"/>
          <w:lang w:val="en-US" w:eastAsia="zh-CN"/>
        </w:rPr>
        <w:t>加强小微工程监管</w:t>
      </w:r>
      <w:r>
        <w:rPr>
          <w:rFonts w:hint="default" w:ascii="Times New Roman" w:hAnsi="Times New Roman" w:eastAsia="方正仿宋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动态更新小微工地施工台账，严禁发生小微工地失管脱管问题，特别是，短工期、高强度项目，督促施工单位严格落实大气污染防治主体责任，严格执行渝中区小微工地</w:t>
      </w:r>
      <w:r>
        <w:rPr>
          <w:rFonts w:hint="eastAsia"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三禁止、六应当</w:t>
      </w:r>
      <w:r>
        <w:rPr>
          <w:rFonts w:hint="eastAsia"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管理标准</w:t>
      </w:r>
      <w:r>
        <w:rPr>
          <w:rFonts w:hint="default" w:ascii="Times New Roman" w:hAnsi="Times New Roman" w:cs="Times New Roman"/>
          <w:color w:val="auto"/>
          <w:spacing w:val="0"/>
          <w:sz w:val="32"/>
          <w:szCs w:val="32"/>
          <w:highlight w:val="none"/>
          <w:lang w:val="en-US" w:eastAsia="zh-CN"/>
        </w:rPr>
        <w:t>。</w:t>
      </w:r>
      <w:r>
        <w:rPr>
          <w:rFonts w:hint="default" w:ascii="Times New Roman" w:hAnsi="Times New Roman" w:cs="Times New Roman"/>
          <w:color w:val="auto"/>
          <w:spacing w:val="0"/>
          <w:sz w:val="32"/>
          <w:szCs w:val="32"/>
          <w:highlight w:val="none"/>
          <w:u w:val="none"/>
          <w:lang w:val="en-US" w:eastAsia="zh-CN"/>
        </w:rPr>
        <w:t>区城管局牵头制定小微工地施工切割、打磨、堆料等控尘规范，推广应用简易可行的现场控尘</w:t>
      </w:r>
      <w:r>
        <w:rPr>
          <w:rFonts w:hint="eastAsia" w:cs="Times New Roman"/>
          <w:color w:val="auto"/>
          <w:spacing w:val="0"/>
          <w:sz w:val="32"/>
          <w:szCs w:val="32"/>
          <w:highlight w:val="none"/>
          <w:u w:val="none"/>
          <w:lang w:val="en-US" w:eastAsia="zh-CN"/>
        </w:rPr>
        <w:t>“</w:t>
      </w:r>
      <w:r>
        <w:rPr>
          <w:rFonts w:hint="default" w:ascii="Times New Roman" w:hAnsi="Times New Roman" w:cs="Times New Roman"/>
          <w:color w:val="auto"/>
          <w:spacing w:val="0"/>
          <w:sz w:val="32"/>
          <w:szCs w:val="32"/>
          <w:highlight w:val="none"/>
          <w:u w:val="none"/>
          <w:lang w:val="en-US" w:eastAsia="zh-CN"/>
        </w:rPr>
        <w:t>小工具</w:t>
      </w:r>
      <w:r>
        <w:rPr>
          <w:rFonts w:hint="eastAsia" w:cs="Times New Roman"/>
          <w:color w:val="auto"/>
          <w:spacing w:val="0"/>
          <w:sz w:val="32"/>
          <w:szCs w:val="32"/>
          <w:highlight w:val="none"/>
          <w:u w:val="none"/>
          <w:lang w:val="en-US" w:eastAsia="zh-CN"/>
        </w:rPr>
        <w:t>”“</w:t>
      </w:r>
      <w:r>
        <w:rPr>
          <w:rFonts w:hint="default" w:ascii="Times New Roman" w:hAnsi="Times New Roman" w:cs="Times New Roman"/>
          <w:color w:val="auto"/>
          <w:spacing w:val="0"/>
          <w:sz w:val="32"/>
          <w:szCs w:val="32"/>
          <w:highlight w:val="none"/>
          <w:u w:val="none"/>
          <w:lang w:val="en-US" w:eastAsia="zh-CN"/>
        </w:rPr>
        <w:t>几件套</w:t>
      </w:r>
      <w:r>
        <w:rPr>
          <w:rFonts w:hint="eastAsia" w:cs="Times New Roman"/>
          <w:color w:val="auto"/>
          <w:spacing w:val="0"/>
          <w:sz w:val="32"/>
          <w:szCs w:val="32"/>
          <w:highlight w:val="none"/>
          <w:u w:val="none"/>
          <w:lang w:val="en-US" w:eastAsia="zh-CN"/>
        </w:rPr>
        <w:t>”</w:t>
      </w:r>
      <w:r>
        <w:rPr>
          <w:rFonts w:hint="default" w:ascii="Times New Roman" w:hAnsi="Times New Roman" w:cs="Times New Roman"/>
          <w:color w:val="auto"/>
          <w:spacing w:val="0"/>
          <w:sz w:val="32"/>
          <w:szCs w:val="32"/>
          <w:highlight w:val="none"/>
          <w:u w:val="none"/>
          <w:lang w:val="en-US" w:eastAsia="zh-CN"/>
        </w:rPr>
        <w:t>，纳入工地入场施工必检必查内容。</w:t>
      </w:r>
      <w:r>
        <w:rPr>
          <w:rFonts w:hint="default" w:ascii="Times New Roman" w:hAnsi="Times New Roman" w:cs="Times New Roman"/>
          <w:color w:val="auto"/>
          <w:spacing w:val="0"/>
          <w:sz w:val="32"/>
          <w:szCs w:val="32"/>
          <w:highlight w:val="none"/>
          <w:lang w:val="en-US" w:eastAsia="zh-CN"/>
        </w:rPr>
        <w:t>督促</w:t>
      </w:r>
      <w:r>
        <w:rPr>
          <w:rFonts w:hint="default" w:ascii="Times New Roman" w:hAnsi="Times New Roman" w:eastAsia="方正仿宋_GBK" w:cs="Times New Roman"/>
          <w:color w:val="auto"/>
          <w:spacing w:val="0"/>
          <w:sz w:val="32"/>
          <w:szCs w:val="32"/>
        </w:rPr>
        <w:t>做好房屋装修、石材切割、道路整修、建渣清运等扬尘控制以及焊烟收集工作</w:t>
      </w:r>
      <w:r>
        <w:rPr>
          <w:rFonts w:hint="default" w:ascii="Times New Roman" w:hAnsi="Times New Roman" w:cs="Times New Roman"/>
          <w:color w:val="auto"/>
          <w:spacing w:val="0"/>
          <w:sz w:val="32"/>
          <w:szCs w:val="32"/>
          <w:lang w:eastAsia="zh-CN"/>
        </w:rPr>
        <w:t>，</w:t>
      </w:r>
      <w:r>
        <w:rPr>
          <w:rFonts w:hint="default" w:ascii="Times New Roman" w:hAnsi="Times New Roman" w:cs="Times New Roman"/>
          <w:color w:val="auto"/>
          <w:spacing w:val="0"/>
          <w:sz w:val="32"/>
          <w:szCs w:val="32"/>
          <w:highlight w:val="none"/>
          <w:lang w:eastAsia="zh-CN"/>
        </w:rPr>
        <w:t>做到渣土、物料</w:t>
      </w:r>
      <w:r>
        <w:rPr>
          <w:rFonts w:hint="eastAsia" w:cs="Times New Roman"/>
          <w:color w:val="auto"/>
          <w:spacing w:val="0"/>
          <w:sz w:val="32"/>
          <w:szCs w:val="32"/>
          <w:highlight w:val="none"/>
          <w:lang w:eastAsia="zh-CN"/>
        </w:rPr>
        <w:t>“</w:t>
      </w:r>
      <w:r>
        <w:rPr>
          <w:rFonts w:hint="default" w:ascii="Times New Roman" w:hAnsi="Times New Roman" w:cs="Times New Roman"/>
          <w:color w:val="auto"/>
          <w:spacing w:val="0"/>
          <w:sz w:val="32"/>
          <w:szCs w:val="32"/>
          <w:highlight w:val="none"/>
          <w:lang w:eastAsia="zh-CN"/>
        </w:rPr>
        <w:t>日产日清</w:t>
      </w:r>
      <w:r>
        <w:rPr>
          <w:rFonts w:hint="eastAsia"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lang w:eastAsia="zh-CN"/>
        </w:rPr>
        <w:t>。外立面整治项目需实施全密目网围挡封闭施工，防治扬尘污染</w:t>
      </w:r>
      <w:r>
        <w:rPr>
          <w:rFonts w:hint="default" w:ascii="Times New Roman" w:hAnsi="Times New Roman" w:eastAsia="方正仿宋_GBK" w:cs="Times New Roman"/>
          <w:color w:val="auto"/>
          <w:spacing w:val="0"/>
          <w:sz w:val="32"/>
          <w:szCs w:val="32"/>
          <w:highlight w:val="none"/>
          <w:lang w:val="en-US" w:eastAsia="zh-CN"/>
        </w:rPr>
        <w:t>。</w:t>
      </w:r>
      <w:r>
        <w:rPr>
          <w:rFonts w:hint="default" w:ascii="Times New Roman" w:hAnsi="Times New Roman" w:eastAsia="方正楷体_GBK" w:cs="Times New Roman"/>
          <w:color w:val="auto"/>
          <w:spacing w:val="0"/>
          <w:kern w:val="2"/>
          <w:sz w:val="32"/>
          <w:szCs w:val="32"/>
          <w:lang w:val="en-US" w:eastAsia="zh-CN" w:bidi="ar-SA"/>
        </w:rPr>
        <w:t>（牵头单位：区城管局、各街道办事处；配合单位：</w:t>
      </w:r>
      <w:r>
        <w:rPr>
          <w:rFonts w:hint="default" w:ascii="Times New Roman" w:hAnsi="Times New Roman" w:eastAsia="方正楷体_GBK" w:cs="Times New Roman"/>
          <w:strike w:val="0"/>
          <w:dstrike w:val="0"/>
          <w:color w:val="auto"/>
          <w:spacing w:val="0"/>
          <w:kern w:val="2"/>
          <w:sz w:val="32"/>
          <w:szCs w:val="32"/>
          <w:lang w:val="en-US" w:eastAsia="zh-CN" w:bidi="ar-SA"/>
        </w:rPr>
        <w:t>区住建委、</w:t>
      </w:r>
      <w:r>
        <w:rPr>
          <w:rFonts w:hint="default" w:ascii="Times New Roman" w:hAnsi="Times New Roman" w:eastAsia="方正楷体_GBK" w:cs="Times New Roman"/>
          <w:color w:val="auto"/>
          <w:spacing w:val="0"/>
          <w:kern w:val="2"/>
          <w:sz w:val="32"/>
          <w:szCs w:val="32"/>
          <w:lang w:val="en-US" w:eastAsia="zh-CN" w:bidi="ar-SA"/>
        </w:rPr>
        <w:t>区经信委）</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（2）道路扬尘控制</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Autospacing="0" w:afterAutospacing="0"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 w:eastAsia="zh-CN"/>
        </w:rPr>
        <w:t>持续加强全域景区式精细化城市保洁，主、次干道机械化清扫率达到</w:t>
      </w:r>
      <w:r>
        <w:rPr>
          <w:rFonts w:hint="default" w:ascii="Times New Roman" w:hAnsi="Times New Roman" w:eastAsia="方正仿宋_GBK" w:cs="Times New Roman"/>
          <w:color w:val="auto"/>
          <w:spacing w:val="0"/>
          <w:sz w:val="32"/>
          <w:szCs w:val="32"/>
          <w:lang w:val="en-US" w:eastAsia="zh-CN"/>
        </w:rPr>
        <w:t>95</w:t>
      </w:r>
      <w:r>
        <w:rPr>
          <w:rFonts w:hint="default" w:ascii="Times New Roman" w:hAnsi="Times New Roman" w:eastAsia="方正仿宋_GBK" w:cs="Times New Roman"/>
          <w:color w:val="auto"/>
          <w:spacing w:val="0"/>
          <w:sz w:val="32"/>
          <w:szCs w:val="32"/>
          <w:lang w:val="en" w:eastAsia="zh-CN"/>
        </w:rPr>
        <w:t>%以上。加强</w:t>
      </w:r>
      <w:r>
        <w:rPr>
          <w:rFonts w:hint="default" w:ascii="Times New Roman" w:hAnsi="Times New Roman" w:eastAsia="方正仿宋_GBK" w:cs="Times New Roman"/>
          <w:color w:val="auto"/>
          <w:spacing w:val="0"/>
          <w:kern w:val="2"/>
          <w:sz w:val="32"/>
          <w:szCs w:val="32"/>
          <w:lang w:val="en-US" w:eastAsia="zh-CN" w:bidi="ar"/>
        </w:rPr>
        <w:t>人民路、嘉陵桥路、上清寺路、</w:t>
      </w:r>
      <w:r>
        <w:rPr>
          <w:rFonts w:hint="default" w:ascii="Times New Roman" w:hAnsi="Times New Roman" w:eastAsia="方正仿宋_GBK" w:cs="Times New Roman"/>
          <w:color w:val="auto"/>
          <w:spacing w:val="0"/>
          <w:sz w:val="32"/>
          <w:szCs w:val="32"/>
          <w:lang w:val="en-US" w:eastAsia="zh-CN"/>
        </w:rPr>
        <w:t>中山四路、中山三路、嘉滨路（牛角沱至黄花园轻轨站段）</w:t>
      </w:r>
      <w:r>
        <w:rPr>
          <w:rFonts w:hint="default" w:ascii="Times New Roman" w:hAnsi="Times New Roman" w:cs="Times New Roman"/>
          <w:color w:val="auto"/>
          <w:spacing w:val="0"/>
          <w:sz w:val="32"/>
          <w:szCs w:val="32"/>
          <w:lang w:val="en-US" w:eastAsia="zh-CN"/>
        </w:rPr>
        <w:t>洒水</w:t>
      </w:r>
      <w:r>
        <w:rPr>
          <w:rFonts w:hint="default" w:ascii="Times New Roman" w:hAnsi="Times New Roman" w:eastAsia="方正仿宋_GBK" w:cs="Times New Roman"/>
          <w:color w:val="auto"/>
          <w:spacing w:val="0"/>
          <w:sz w:val="32"/>
          <w:szCs w:val="32"/>
          <w:lang w:val="en-US" w:eastAsia="zh-CN"/>
        </w:rPr>
        <w:t>频次，</w:t>
      </w:r>
      <w:r>
        <w:rPr>
          <w:rFonts w:hint="default" w:ascii="Times New Roman" w:hAnsi="Times New Roman" w:eastAsia="方正仿宋_GBK" w:cs="Times New Roman"/>
          <w:color w:val="auto"/>
          <w:spacing w:val="-6"/>
          <w:sz w:val="32"/>
          <w:szCs w:val="32"/>
          <w:lang w:val="en" w:eastAsia="zh-CN"/>
        </w:rPr>
        <w:t>日常</w:t>
      </w:r>
      <w:r>
        <w:rPr>
          <w:rFonts w:hint="default" w:ascii="Times New Roman" w:hAnsi="Times New Roman" w:eastAsia="方正仿宋_GBK" w:cs="Times New Roman"/>
          <w:color w:val="auto"/>
          <w:spacing w:val="-6"/>
          <w:sz w:val="32"/>
          <w:szCs w:val="32"/>
          <w:lang w:val="en-US" w:eastAsia="zh-CN"/>
        </w:rPr>
        <w:t>3次/日；污染预警期间至少4次/日。</w:t>
      </w:r>
      <w:r>
        <w:rPr>
          <w:rFonts w:hint="default" w:ascii="Times New Roman" w:hAnsi="Times New Roman" w:eastAsia="方正楷体_GBK" w:cs="Times New Roman"/>
          <w:color w:val="auto"/>
          <w:spacing w:val="-6"/>
          <w:kern w:val="2"/>
          <w:sz w:val="32"/>
          <w:szCs w:val="32"/>
          <w:lang w:val="en" w:eastAsia="zh-CN" w:bidi="ar-SA"/>
        </w:rPr>
        <w:t>（</w:t>
      </w:r>
      <w:r>
        <w:rPr>
          <w:rFonts w:hint="default" w:ascii="Times New Roman" w:hAnsi="Times New Roman" w:eastAsia="方正楷体_GBK" w:cs="Times New Roman"/>
          <w:color w:val="auto"/>
          <w:spacing w:val="-6"/>
          <w:kern w:val="2"/>
          <w:sz w:val="32"/>
          <w:szCs w:val="32"/>
          <w:lang w:val="en-US" w:eastAsia="zh-CN" w:bidi="ar-SA"/>
        </w:rPr>
        <w:t>牵头单位：区城管局</w:t>
      </w:r>
      <w:r>
        <w:rPr>
          <w:rFonts w:hint="default" w:ascii="Times New Roman" w:hAnsi="Times New Roman" w:eastAsia="方正楷体_GBK" w:cs="Times New Roman"/>
          <w:color w:val="auto"/>
          <w:spacing w:val="-6"/>
          <w:kern w:val="2"/>
          <w:sz w:val="32"/>
          <w:szCs w:val="32"/>
          <w:lang w:val="en" w:eastAsia="zh-CN" w:bidi="ar-SA"/>
        </w:rPr>
        <w:t>）</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楷体_GBK" w:cs="Times New Roman"/>
          <w:color w:val="auto"/>
          <w:spacing w:val="0"/>
          <w:kern w:val="2"/>
          <w:sz w:val="32"/>
          <w:szCs w:val="32"/>
          <w:lang w:val="en" w:eastAsia="zh-CN" w:bidi="ar-SA"/>
        </w:rPr>
      </w:pPr>
      <w:r>
        <w:rPr>
          <w:rFonts w:hint="default" w:ascii="Times New Roman" w:hAnsi="Times New Roman" w:eastAsia="方正仿宋_GBK" w:cs="Times New Roman"/>
          <w:color w:val="auto"/>
          <w:spacing w:val="0"/>
          <w:sz w:val="32"/>
          <w:szCs w:val="32"/>
          <w:lang w:val="en" w:eastAsia="zh-CN"/>
        </w:rPr>
        <w:t>组织开展</w:t>
      </w:r>
      <w:r>
        <w:rPr>
          <w:rFonts w:hint="default" w:ascii="Times New Roman" w:hAnsi="Times New Roman" w:eastAsia="方正仿宋_GBK" w:cs="Times New Roman"/>
          <w:color w:val="auto"/>
          <w:spacing w:val="0"/>
          <w:sz w:val="32"/>
          <w:szCs w:val="32"/>
          <w:lang w:val="en-US" w:eastAsia="zh-CN"/>
        </w:rPr>
        <w:t>辖区各建设项目施工工地</w:t>
      </w:r>
      <w:r>
        <w:rPr>
          <w:rFonts w:hint="default" w:ascii="Times New Roman" w:hAnsi="Times New Roman" w:eastAsia="方正仿宋_GBK" w:cs="Times New Roman"/>
          <w:color w:val="auto"/>
          <w:spacing w:val="0"/>
          <w:sz w:val="32"/>
          <w:szCs w:val="32"/>
          <w:lang w:val="en" w:eastAsia="zh-CN"/>
        </w:rPr>
        <w:t>门前道路尘负荷</w:t>
      </w:r>
      <w:r>
        <w:rPr>
          <w:rFonts w:hint="eastAsia" w:cs="Times New Roman"/>
          <w:color w:val="auto"/>
          <w:spacing w:val="0"/>
          <w:sz w:val="32"/>
          <w:szCs w:val="32"/>
          <w:lang w:val="en" w:eastAsia="zh-CN"/>
        </w:rPr>
        <w:t>“</w:t>
      </w:r>
      <w:r>
        <w:rPr>
          <w:rFonts w:hint="default" w:ascii="Times New Roman" w:hAnsi="Times New Roman" w:eastAsia="方正仿宋_GBK" w:cs="Times New Roman"/>
          <w:color w:val="auto"/>
          <w:spacing w:val="0"/>
          <w:sz w:val="32"/>
          <w:szCs w:val="32"/>
          <w:lang w:val="en" w:eastAsia="zh-CN"/>
        </w:rPr>
        <w:t>削峰</w:t>
      </w:r>
      <w:r>
        <w:rPr>
          <w:rFonts w:hint="eastAsia" w:cs="Times New Roman"/>
          <w:color w:val="auto"/>
          <w:spacing w:val="0"/>
          <w:sz w:val="32"/>
          <w:szCs w:val="32"/>
          <w:lang w:val="en" w:eastAsia="zh-CN"/>
        </w:rPr>
        <w:t>”</w:t>
      </w:r>
      <w:r>
        <w:rPr>
          <w:rFonts w:hint="default" w:ascii="Times New Roman" w:hAnsi="Times New Roman" w:eastAsia="方正仿宋_GBK" w:cs="Times New Roman"/>
          <w:color w:val="auto"/>
          <w:spacing w:val="0"/>
          <w:sz w:val="32"/>
          <w:szCs w:val="32"/>
          <w:lang w:val="en" w:eastAsia="zh-CN"/>
        </w:rPr>
        <w:t>行动，场外道路每日开展不少于2次冲刷作业，严查严处道路冒装撒漏等行为。</w:t>
      </w:r>
      <w:r>
        <w:rPr>
          <w:rFonts w:hint="default" w:ascii="Times New Roman" w:hAnsi="Times New Roman" w:eastAsia="方正楷体_GBK" w:cs="Times New Roman"/>
          <w:color w:val="auto"/>
          <w:spacing w:val="0"/>
          <w:kern w:val="2"/>
          <w:sz w:val="32"/>
          <w:szCs w:val="32"/>
          <w:lang w:val="en" w:eastAsia="zh-CN" w:bidi="ar-SA"/>
        </w:rPr>
        <w:t>（</w:t>
      </w:r>
      <w:r>
        <w:rPr>
          <w:rFonts w:hint="default" w:ascii="Times New Roman" w:hAnsi="Times New Roman" w:eastAsia="方正楷体_GBK" w:cs="Times New Roman"/>
          <w:color w:val="auto"/>
          <w:spacing w:val="0"/>
          <w:kern w:val="2"/>
          <w:sz w:val="32"/>
          <w:szCs w:val="32"/>
          <w:lang w:val="en-US" w:eastAsia="zh-CN" w:bidi="ar-SA"/>
        </w:rPr>
        <w:t>牵头单位：区城管局；配合单位：各街道办事处、各平台公司</w:t>
      </w:r>
      <w:r>
        <w:rPr>
          <w:rFonts w:hint="default" w:ascii="Times New Roman" w:hAnsi="Times New Roman" w:eastAsia="方正楷体_GBK" w:cs="Times New Roman"/>
          <w:color w:val="auto"/>
          <w:spacing w:val="0"/>
          <w:kern w:val="2"/>
          <w:sz w:val="32"/>
          <w:szCs w:val="32"/>
          <w:lang w:val="en" w:eastAsia="zh-CN" w:bidi="ar-SA"/>
        </w:rPr>
        <w:t>）</w:t>
      </w:r>
    </w:p>
    <w:p>
      <w:pPr>
        <w:pStyle w:val="6"/>
        <w:keepNext w:val="0"/>
        <w:keepLines w:val="0"/>
        <w:pageBreakBefore w:val="0"/>
        <w:widowControl w:val="0"/>
        <w:kinsoku/>
        <w:wordWrap/>
        <w:overflowPunct w:val="0"/>
        <w:topLinePunct w:val="0"/>
        <w:autoSpaceDE/>
        <w:autoSpaceDN/>
        <w:bidi w:val="0"/>
        <w:adjustRightInd w:val="0"/>
        <w:snapToGrid/>
        <w:spacing w:beforeLines="0" w:afterLines="0" w:line="600" w:lineRule="exact"/>
        <w:ind w:left="0" w:leftChars="0" w:right="0" w:firstLine="632" w:firstLineChars="200"/>
        <w:jc w:val="both"/>
        <w:textAlignment w:val="auto"/>
        <w:rPr>
          <w:rFonts w:hint="default" w:ascii="Times New Roman" w:hAnsi="Times New Roman" w:cs="Times New Roman"/>
          <w:color w:val="auto"/>
          <w:spacing w:val="0"/>
          <w:sz w:val="32"/>
          <w:highlight w:val="none"/>
          <w:lang w:val="en" w:eastAsia="zh-CN"/>
        </w:rPr>
      </w:pPr>
      <w:r>
        <w:rPr>
          <w:rFonts w:hint="default" w:ascii="Times New Roman" w:hAnsi="Times New Roman" w:eastAsia="方正仿宋_GBK" w:cs="Times New Roman"/>
          <w:color w:val="auto"/>
          <w:spacing w:val="0"/>
          <w:kern w:val="2"/>
          <w:sz w:val="32"/>
          <w:szCs w:val="32"/>
          <w:highlight w:val="none"/>
          <w:lang w:val="en" w:eastAsia="zh-CN" w:bidi="ar-SA"/>
        </w:rPr>
        <w:t>优化全区道路绿化带管理。加强对绿化带改造、绿化修剪等作业监管，确保弃渣弃土</w:t>
      </w:r>
      <w:r>
        <w:rPr>
          <w:rFonts w:hint="eastAsia" w:eastAsia="方正仿宋_GBK" w:cs="Times New Roman"/>
          <w:color w:val="auto"/>
          <w:spacing w:val="0"/>
          <w:kern w:val="2"/>
          <w:sz w:val="32"/>
          <w:szCs w:val="32"/>
          <w:highlight w:val="none"/>
          <w:lang w:val="en" w:eastAsia="zh-CN" w:bidi="ar-SA"/>
        </w:rPr>
        <w:t>“</w:t>
      </w:r>
      <w:r>
        <w:rPr>
          <w:rFonts w:hint="default" w:ascii="Times New Roman" w:hAnsi="Times New Roman" w:eastAsia="方正仿宋_GBK" w:cs="Times New Roman"/>
          <w:color w:val="auto"/>
          <w:spacing w:val="0"/>
          <w:kern w:val="2"/>
          <w:sz w:val="32"/>
          <w:szCs w:val="32"/>
          <w:highlight w:val="none"/>
          <w:lang w:val="en" w:eastAsia="zh-CN" w:bidi="ar-SA"/>
        </w:rPr>
        <w:t>日产日清</w:t>
      </w:r>
      <w:r>
        <w:rPr>
          <w:rFonts w:hint="eastAsia" w:eastAsia="方正仿宋_GBK" w:cs="Times New Roman"/>
          <w:color w:val="auto"/>
          <w:spacing w:val="0"/>
          <w:kern w:val="2"/>
          <w:sz w:val="32"/>
          <w:szCs w:val="32"/>
          <w:highlight w:val="none"/>
          <w:lang w:val="en" w:eastAsia="zh-CN" w:bidi="ar-SA"/>
        </w:rPr>
        <w:t>”</w:t>
      </w:r>
      <w:r>
        <w:rPr>
          <w:rFonts w:hint="default" w:ascii="Times New Roman" w:hAnsi="Times New Roman" w:eastAsia="方正仿宋_GBK" w:cs="Times New Roman"/>
          <w:color w:val="auto"/>
          <w:spacing w:val="0"/>
          <w:kern w:val="2"/>
          <w:sz w:val="32"/>
          <w:szCs w:val="32"/>
          <w:highlight w:val="none"/>
          <w:lang w:val="en" w:eastAsia="zh-CN" w:bidi="ar-SA"/>
        </w:rPr>
        <w:t>，不产生道路积尘。在空气污染预警期间，暂停绿化修剪作业或错峰施工。（</w:t>
      </w:r>
      <w:r>
        <w:rPr>
          <w:rFonts w:hint="default" w:ascii="Times New Roman" w:hAnsi="Times New Roman" w:eastAsia="方正楷体_GBK" w:cs="Times New Roman"/>
          <w:color w:val="auto"/>
          <w:spacing w:val="0"/>
          <w:kern w:val="2"/>
          <w:sz w:val="32"/>
          <w:szCs w:val="32"/>
          <w:highlight w:val="none"/>
          <w:lang w:val="en-US" w:eastAsia="zh-CN" w:bidi="ar-SA"/>
        </w:rPr>
        <w:t>牵头单位：区城管局；配合单位：各街道办事处</w:t>
      </w:r>
      <w:r>
        <w:rPr>
          <w:rFonts w:hint="default" w:ascii="Times New Roman" w:hAnsi="Times New Roman" w:eastAsia="方正楷体_GBK" w:cs="Times New Roman"/>
          <w:color w:val="auto"/>
          <w:spacing w:val="0"/>
          <w:kern w:val="2"/>
          <w:sz w:val="32"/>
          <w:szCs w:val="32"/>
          <w:highlight w:val="none"/>
          <w:lang w:val="en" w:eastAsia="zh-CN" w:bidi="ar-SA"/>
        </w:rPr>
        <w:t>）</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（3）运输扬尘控制</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Autospacing="0" w:afterAutospacing="0"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rPr>
        <w:t>强化渣土运输作业规范，提高渣土运输企业规范装卸、车辆冲洗、密闭运输</w:t>
      </w:r>
      <w:r>
        <w:rPr>
          <w:rFonts w:hint="default" w:ascii="Times New Roman" w:hAnsi="Times New Roman" w:eastAsia="方正仿宋_GBK" w:cs="Times New Roman"/>
          <w:color w:val="auto"/>
          <w:spacing w:val="0"/>
          <w:sz w:val="32"/>
          <w:szCs w:val="32"/>
          <w:lang w:eastAsia="zh-CN"/>
        </w:rPr>
        <w:t>标准</w:t>
      </w:r>
      <w:r>
        <w:rPr>
          <w:rFonts w:hint="default" w:ascii="Times New Roman" w:hAnsi="Times New Roman" w:eastAsia="方正仿宋_GBK" w:cs="Times New Roman"/>
          <w:color w:val="auto"/>
          <w:spacing w:val="0"/>
          <w:sz w:val="32"/>
          <w:szCs w:val="32"/>
        </w:rPr>
        <w:t>，加强渣土车辆违法违规行为联合执法和日常监管。</w:t>
      </w:r>
      <w:r>
        <w:rPr>
          <w:rFonts w:hint="default" w:ascii="Times New Roman" w:hAnsi="Times New Roman" w:eastAsia="方正楷体_GBK" w:cs="Times New Roman"/>
          <w:color w:val="auto"/>
          <w:spacing w:val="0"/>
          <w:kern w:val="2"/>
          <w:sz w:val="32"/>
          <w:szCs w:val="32"/>
          <w:lang w:val="en-US" w:eastAsia="zh-CN" w:bidi="ar-SA"/>
        </w:rPr>
        <w:t>（牵头单位：区城管局；配合单位：区公安分局）</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（4）裸土扬尘控制</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Autospacing="0" w:afterAutospacing="0"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全域裸土要严格落实覆盖要求，并使用2000目密目网完整覆盖、</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抑尘剂</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、临时绿化等措施，确保不起尘。</w:t>
      </w:r>
      <w:r>
        <w:rPr>
          <w:rFonts w:hint="default" w:ascii="Times New Roman" w:hAnsi="Times New Roman" w:eastAsia="方正楷体_GBK" w:cs="Times New Roman"/>
          <w:color w:val="auto"/>
          <w:spacing w:val="0"/>
          <w:kern w:val="2"/>
          <w:sz w:val="32"/>
          <w:szCs w:val="32"/>
          <w:lang w:val="en-US" w:eastAsia="zh-CN" w:bidi="ar-SA"/>
        </w:rPr>
        <w:t>（牵头单位：区住建委、区生态环境局；配合单位：区城管局、区交通运输委、区规</w:t>
      </w:r>
      <w:r>
        <w:rPr>
          <w:rFonts w:hint="eastAsia" w:eastAsia="方正楷体_GBK" w:cs="Times New Roman"/>
          <w:color w:val="auto"/>
          <w:spacing w:val="0"/>
          <w:kern w:val="2"/>
          <w:sz w:val="32"/>
          <w:szCs w:val="32"/>
          <w:lang w:val="en-US" w:eastAsia="zh-CN" w:bidi="ar-SA"/>
        </w:rPr>
        <w:t>划自然资源</w:t>
      </w:r>
      <w:r>
        <w:rPr>
          <w:rFonts w:hint="default" w:ascii="Times New Roman" w:hAnsi="Times New Roman" w:eastAsia="方正楷体_GBK" w:cs="Times New Roman"/>
          <w:color w:val="auto"/>
          <w:spacing w:val="0"/>
          <w:kern w:val="2"/>
          <w:sz w:val="32"/>
          <w:szCs w:val="32"/>
          <w:lang w:val="en-US" w:eastAsia="zh-CN" w:bidi="ar-SA"/>
        </w:rPr>
        <w:t>局、各街道办事处、各平台公司）</w:t>
      </w:r>
    </w:p>
    <w:p>
      <w:pPr>
        <w:pStyle w:val="8"/>
        <w:keepNext w:val="0"/>
        <w:keepLines w:val="0"/>
        <w:pageBreakBefore w:val="0"/>
        <w:widowControl w:val="0"/>
        <w:numPr>
          <w:ilvl w:val="0"/>
          <w:numId w:val="1"/>
        </w:numPr>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b/>
          <w:bCs/>
          <w:color w:val="auto"/>
          <w:spacing w:val="0"/>
          <w:sz w:val="32"/>
          <w:szCs w:val="32"/>
        </w:rPr>
        <w:t>强化露天焚烧管控</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bCs/>
          <w:color w:val="auto"/>
          <w:spacing w:val="0"/>
          <w:sz w:val="32"/>
          <w:szCs w:val="32"/>
        </w:rPr>
        <w:t>巩固</w:t>
      </w:r>
      <w:r>
        <w:rPr>
          <w:rFonts w:hint="default" w:ascii="Times New Roman" w:hAnsi="Times New Roman" w:eastAsia="方正仿宋_GBK" w:cs="Times New Roman"/>
          <w:bCs/>
          <w:color w:val="auto"/>
          <w:spacing w:val="0"/>
          <w:sz w:val="32"/>
          <w:szCs w:val="32"/>
          <w:lang w:eastAsia="zh-CN"/>
        </w:rPr>
        <w:t>全域</w:t>
      </w:r>
      <w:r>
        <w:rPr>
          <w:rFonts w:hint="default" w:ascii="Times New Roman" w:hAnsi="Times New Roman" w:eastAsia="方正仿宋_GBK" w:cs="Times New Roman"/>
          <w:bCs/>
          <w:color w:val="auto"/>
          <w:spacing w:val="0"/>
          <w:sz w:val="32"/>
          <w:szCs w:val="32"/>
        </w:rPr>
        <w:t>高污染燃料禁燃区。</w:t>
      </w:r>
      <w:r>
        <w:rPr>
          <w:rFonts w:hint="default" w:ascii="Times New Roman" w:hAnsi="Times New Roman" w:eastAsia="方正仿宋_GBK" w:cs="Times New Roman"/>
          <w:color w:val="auto"/>
          <w:spacing w:val="0"/>
          <w:sz w:val="32"/>
          <w:szCs w:val="32"/>
        </w:rPr>
        <w:t>全面禁止露天焚烧</w:t>
      </w:r>
      <w:r>
        <w:rPr>
          <w:rFonts w:hint="default" w:ascii="Times New Roman" w:hAnsi="Times New Roman" w:eastAsia="方正仿宋_GBK" w:cs="Times New Roman"/>
          <w:bCs/>
          <w:color w:val="auto"/>
          <w:spacing w:val="0"/>
          <w:sz w:val="32"/>
          <w:szCs w:val="32"/>
        </w:rPr>
        <w:t>行为，</w:t>
      </w:r>
      <w:r>
        <w:rPr>
          <w:rFonts w:hint="default" w:ascii="Times New Roman" w:hAnsi="Times New Roman" w:eastAsia="方正仿宋_GBK" w:cs="Times New Roman"/>
          <w:bCs/>
          <w:color w:val="auto"/>
          <w:spacing w:val="0"/>
          <w:sz w:val="32"/>
          <w:szCs w:val="32"/>
          <w:lang w:val="en-US" w:eastAsia="zh-CN"/>
        </w:rPr>
        <w:t>9月底前建成全区3处高空瞭望设施，做到24小时全天候智慧监管，</w:t>
      </w:r>
      <w:r>
        <w:rPr>
          <w:rFonts w:hint="default" w:ascii="Times New Roman" w:hAnsi="Times New Roman" w:eastAsia="方正仿宋_GBK" w:cs="Times New Roman"/>
          <w:bCs/>
          <w:color w:val="auto"/>
          <w:spacing w:val="0"/>
          <w:sz w:val="32"/>
          <w:szCs w:val="32"/>
        </w:rPr>
        <w:t>做到</w:t>
      </w:r>
      <w:r>
        <w:rPr>
          <w:rFonts w:hint="default" w:ascii="Times New Roman" w:hAnsi="Times New Roman" w:eastAsia="方正仿宋_GBK" w:cs="Times New Roman"/>
          <w:bCs/>
          <w:color w:val="auto"/>
          <w:spacing w:val="0"/>
          <w:sz w:val="32"/>
          <w:szCs w:val="32"/>
          <w:lang w:eastAsia="zh-CN"/>
        </w:rPr>
        <w:t>第一时间</w:t>
      </w:r>
      <w:r>
        <w:rPr>
          <w:rFonts w:hint="default" w:ascii="Times New Roman" w:hAnsi="Times New Roman" w:eastAsia="方正仿宋_GBK" w:cs="Times New Roman"/>
          <w:bCs/>
          <w:color w:val="auto"/>
          <w:spacing w:val="0"/>
          <w:sz w:val="32"/>
          <w:szCs w:val="32"/>
        </w:rPr>
        <w:t>发现，</w:t>
      </w:r>
      <w:r>
        <w:rPr>
          <w:rFonts w:hint="default" w:ascii="Times New Roman" w:hAnsi="Times New Roman" w:eastAsia="方正仿宋_GBK" w:cs="Times New Roman"/>
          <w:bCs/>
          <w:color w:val="auto"/>
          <w:spacing w:val="0"/>
          <w:sz w:val="32"/>
          <w:szCs w:val="32"/>
          <w:lang w:eastAsia="zh-CN"/>
        </w:rPr>
        <w:t>半小时内</w:t>
      </w:r>
      <w:r>
        <w:rPr>
          <w:rFonts w:hint="default" w:ascii="Times New Roman" w:hAnsi="Times New Roman" w:eastAsia="方正仿宋_GBK" w:cs="Times New Roman"/>
          <w:bCs/>
          <w:color w:val="auto"/>
          <w:spacing w:val="0"/>
          <w:sz w:val="32"/>
          <w:szCs w:val="32"/>
        </w:rPr>
        <w:t>查处。</w:t>
      </w:r>
      <w:r>
        <w:rPr>
          <w:rFonts w:hint="default" w:ascii="Times New Roman" w:hAnsi="Times New Roman" w:eastAsia="方正仿宋_GBK" w:cs="Times New Roman"/>
          <w:color w:val="auto"/>
          <w:spacing w:val="0"/>
          <w:sz w:val="32"/>
          <w:szCs w:val="32"/>
        </w:rPr>
        <w:t>积极倡导文明祭祀</w:t>
      </w:r>
      <w:r>
        <w:rPr>
          <w:rFonts w:hint="default" w:ascii="Times New Roman" w:hAnsi="Times New Roman" w:eastAsia="方正仿宋_GBK" w:cs="Times New Roman"/>
          <w:color w:val="auto"/>
          <w:spacing w:val="0"/>
          <w:sz w:val="32"/>
          <w:szCs w:val="32"/>
          <w:highlight w:val="none"/>
          <w:lang w:eastAsia="zh-CN"/>
        </w:rPr>
        <w:t>，在重要时间节点引导减少露天燃烧</w:t>
      </w:r>
      <w:r>
        <w:rPr>
          <w:rFonts w:hint="default" w:ascii="Times New Roman" w:hAnsi="Times New Roman" w:eastAsia="方正仿宋_GBK" w:cs="Times New Roman"/>
          <w:color w:val="auto"/>
          <w:spacing w:val="0"/>
          <w:sz w:val="32"/>
          <w:szCs w:val="32"/>
          <w:highlight w:val="none"/>
        </w:rPr>
        <w:t>香烛冥纸，实现城</w:t>
      </w:r>
      <w:r>
        <w:rPr>
          <w:rFonts w:hint="default" w:ascii="Times New Roman" w:hAnsi="Times New Roman" w:eastAsia="方正仿宋_GBK" w:cs="Times New Roman"/>
          <w:color w:val="auto"/>
          <w:spacing w:val="0"/>
          <w:sz w:val="32"/>
          <w:szCs w:val="32"/>
          <w:highlight w:val="none"/>
          <w:lang w:eastAsia="zh-CN"/>
        </w:rPr>
        <w:t>区</w:t>
      </w:r>
      <w:r>
        <w:rPr>
          <w:rFonts w:hint="default" w:ascii="Times New Roman" w:hAnsi="Times New Roman" w:eastAsia="方正仿宋_GBK" w:cs="Times New Roman"/>
          <w:color w:val="auto"/>
          <w:spacing w:val="0"/>
          <w:sz w:val="32"/>
          <w:szCs w:val="32"/>
          <w:highlight w:val="none"/>
        </w:rPr>
        <w:t>无明火明烟</w:t>
      </w:r>
      <w:r>
        <w:rPr>
          <w:rFonts w:hint="default" w:ascii="Times New Roman" w:hAnsi="Times New Roman" w:eastAsia="方正仿宋_GBK" w:cs="Times New Roman"/>
          <w:bCs/>
          <w:color w:val="auto"/>
          <w:spacing w:val="0"/>
          <w:sz w:val="32"/>
          <w:szCs w:val="32"/>
          <w:highlight w:val="none"/>
        </w:rPr>
        <w:t>。</w:t>
      </w:r>
      <w:r>
        <w:rPr>
          <w:rFonts w:hint="default" w:ascii="Times New Roman" w:hAnsi="Times New Roman" w:eastAsia="方正楷体_GBK" w:cs="Times New Roman"/>
          <w:color w:val="auto"/>
          <w:spacing w:val="0"/>
          <w:kern w:val="2"/>
          <w:sz w:val="32"/>
          <w:szCs w:val="32"/>
          <w:lang w:val="en-US" w:eastAsia="zh-CN" w:bidi="ar-SA"/>
        </w:rPr>
        <w:t>（牵头单位：各街道办事处；配合单位：区城管局、区委统战部、区民政局）</w:t>
      </w:r>
    </w:p>
    <w:p>
      <w:pPr>
        <w:pStyle w:val="8"/>
        <w:keepNext w:val="0"/>
        <w:keepLines w:val="0"/>
        <w:pageBreakBefore w:val="0"/>
        <w:widowControl w:val="0"/>
        <w:numPr>
          <w:ilvl w:val="0"/>
          <w:numId w:val="1"/>
        </w:numPr>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b/>
          <w:bCs/>
          <w:color w:val="auto"/>
          <w:spacing w:val="0"/>
          <w:sz w:val="32"/>
          <w:szCs w:val="32"/>
        </w:rPr>
        <w:t>强化露天烧烤</w:t>
      </w:r>
      <w:r>
        <w:rPr>
          <w:rFonts w:hint="default" w:ascii="Times New Roman" w:hAnsi="Times New Roman" w:eastAsia="方正仿宋_GBK" w:cs="Times New Roman"/>
          <w:b/>
          <w:bCs/>
          <w:color w:val="auto"/>
          <w:spacing w:val="0"/>
          <w:sz w:val="32"/>
          <w:szCs w:val="32"/>
          <w:lang w:eastAsia="zh-CN"/>
        </w:rPr>
        <w:t>、</w:t>
      </w:r>
      <w:r>
        <w:rPr>
          <w:rFonts w:hint="default" w:ascii="Times New Roman" w:hAnsi="Times New Roman" w:eastAsia="方正仿宋_GBK" w:cs="Times New Roman"/>
          <w:b/>
          <w:bCs/>
          <w:color w:val="auto"/>
          <w:spacing w:val="0"/>
          <w:sz w:val="32"/>
          <w:szCs w:val="32"/>
        </w:rPr>
        <w:t>露天烟熏</w:t>
      </w:r>
      <w:r>
        <w:rPr>
          <w:rFonts w:hint="default" w:ascii="Times New Roman" w:hAnsi="Times New Roman" w:eastAsia="方正仿宋_GBK" w:cs="Times New Roman"/>
          <w:b/>
          <w:bCs/>
          <w:color w:val="auto"/>
          <w:spacing w:val="0"/>
          <w:sz w:val="32"/>
          <w:szCs w:val="32"/>
          <w:lang w:eastAsia="zh-CN"/>
        </w:rPr>
        <w:t>等行为管控</w:t>
      </w:r>
    </w:p>
    <w:p>
      <w:pPr>
        <w:pStyle w:val="8"/>
        <w:keepNext w:val="0"/>
        <w:keepLines w:val="0"/>
        <w:pageBreakBefore w:val="0"/>
        <w:widowControl w:val="0"/>
        <w:numPr>
          <w:ilvl w:val="0"/>
          <w:numId w:val="0"/>
        </w:numPr>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rPr>
        <w:t>露天烧烤</w:t>
      </w:r>
      <w:r>
        <w:rPr>
          <w:rFonts w:hint="default" w:ascii="Times New Roman" w:hAnsi="Times New Roman" w:cs="Times New Roman"/>
          <w:color w:val="auto"/>
          <w:spacing w:val="0"/>
          <w:sz w:val="32"/>
          <w:szCs w:val="32"/>
          <w:lang w:val="en-US" w:eastAsia="zh-CN"/>
        </w:rPr>
        <w:t>落</w:t>
      </w:r>
      <w:r>
        <w:rPr>
          <w:rFonts w:hint="default" w:ascii="Times New Roman" w:hAnsi="Times New Roman" w:eastAsia="方正仿宋_GBK" w:cs="Times New Roman"/>
          <w:color w:val="auto"/>
          <w:spacing w:val="0"/>
          <w:sz w:val="32"/>
          <w:szCs w:val="32"/>
          <w:lang w:val="en-US" w:eastAsia="zh-CN"/>
        </w:rPr>
        <w:t>实</w:t>
      </w:r>
      <w:r>
        <w:rPr>
          <w:rFonts w:hint="eastAsia"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三进两不</w:t>
      </w:r>
      <w:r>
        <w:rPr>
          <w:rFonts w:hint="eastAsia"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进店、进院、进场，不得占道经营，不得油烟直排，排放油烟集中收集处理并达标排放，并倡导电烧烤。</w:t>
      </w:r>
      <w:r>
        <w:rPr>
          <w:rFonts w:hint="default" w:ascii="Times New Roman" w:hAnsi="Times New Roman" w:eastAsia="方正仿宋_GBK" w:cs="Times New Roman"/>
          <w:bCs/>
          <w:color w:val="auto"/>
          <w:spacing w:val="0"/>
          <w:sz w:val="32"/>
          <w:szCs w:val="32"/>
          <w:lang w:val="en-US" w:eastAsia="zh-CN"/>
        </w:rPr>
        <w:t>12月上旬前</w:t>
      </w:r>
      <w:r>
        <w:rPr>
          <w:rFonts w:hint="default" w:ascii="Times New Roman" w:hAnsi="Times New Roman" w:eastAsia="方正仿宋_GBK" w:cs="Times New Roman"/>
          <w:bCs/>
          <w:color w:val="auto"/>
          <w:spacing w:val="0"/>
          <w:sz w:val="32"/>
          <w:szCs w:val="32"/>
          <w:lang w:eastAsia="zh-CN"/>
        </w:rPr>
        <w:t>完成</w:t>
      </w:r>
      <w:r>
        <w:rPr>
          <w:rFonts w:hint="default" w:ascii="Times New Roman" w:hAnsi="Times New Roman" w:eastAsia="方正仿宋_GBK" w:cs="Times New Roman"/>
          <w:color w:val="auto"/>
          <w:spacing w:val="0"/>
          <w:sz w:val="32"/>
          <w:szCs w:val="32"/>
          <w:highlight w:val="none"/>
        </w:rPr>
        <w:t>香肠腊肉无烟熏制</w:t>
      </w:r>
      <w:r>
        <w:rPr>
          <w:rFonts w:hint="default" w:ascii="Times New Roman" w:hAnsi="Times New Roman" w:eastAsia="方正仿宋_GBK" w:cs="Times New Roman"/>
          <w:color w:val="auto"/>
          <w:spacing w:val="0"/>
          <w:sz w:val="32"/>
          <w:szCs w:val="32"/>
          <w:highlight w:val="none"/>
          <w:lang w:eastAsia="zh-CN"/>
        </w:rPr>
        <w:t>集中服务点建设</w:t>
      </w:r>
      <w:r>
        <w:rPr>
          <w:rFonts w:hint="default" w:ascii="Times New Roman" w:hAnsi="Times New Roman" w:eastAsia="方正仿宋_GBK" w:cs="Times New Roman"/>
          <w:color w:val="auto"/>
          <w:spacing w:val="0"/>
          <w:sz w:val="32"/>
          <w:szCs w:val="32"/>
          <w:highlight w:val="none"/>
        </w:rPr>
        <w:t>，</w:t>
      </w:r>
      <w:r>
        <w:rPr>
          <w:rFonts w:hint="default" w:ascii="Times New Roman" w:hAnsi="Times New Roman" w:eastAsia="方正仿宋_GBK" w:cs="Times New Roman"/>
          <w:color w:val="auto"/>
          <w:spacing w:val="0"/>
          <w:sz w:val="32"/>
          <w:szCs w:val="32"/>
          <w:highlight w:val="none"/>
          <w:lang w:eastAsia="zh-CN"/>
        </w:rPr>
        <w:t>原则上</w:t>
      </w:r>
      <w:r>
        <w:rPr>
          <w:rFonts w:hint="default" w:ascii="Times New Roman" w:hAnsi="Times New Roman" w:eastAsia="方正仿宋_GBK" w:cs="Times New Roman"/>
          <w:strike w:val="0"/>
          <w:dstrike w:val="0"/>
          <w:color w:val="auto"/>
          <w:spacing w:val="0"/>
          <w:sz w:val="32"/>
          <w:szCs w:val="32"/>
          <w:highlight w:val="none"/>
          <w:lang w:eastAsia="zh-CN"/>
        </w:rPr>
        <w:t>各街道</w:t>
      </w:r>
      <w:r>
        <w:rPr>
          <w:rFonts w:hint="default" w:ascii="Times New Roman" w:hAnsi="Times New Roman" w:eastAsia="方正仿宋_GBK" w:cs="Times New Roman"/>
          <w:color w:val="auto"/>
          <w:spacing w:val="0"/>
          <w:sz w:val="32"/>
          <w:szCs w:val="32"/>
          <w:highlight w:val="none"/>
          <w:lang w:eastAsia="zh-CN"/>
        </w:rPr>
        <w:t>至少</w:t>
      </w:r>
      <w:r>
        <w:rPr>
          <w:rFonts w:hint="default" w:ascii="Times New Roman" w:hAnsi="Times New Roman" w:eastAsia="方正仿宋_GBK" w:cs="Times New Roman"/>
          <w:color w:val="auto"/>
          <w:spacing w:val="0"/>
          <w:sz w:val="32"/>
          <w:szCs w:val="32"/>
          <w:highlight w:val="none"/>
        </w:rPr>
        <w:t>建设</w:t>
      </w:r>
      <w:r>
        <w:rPr>
          <w:rFonts w:hint="default" w:ascii="Times New Roman" w:hAnsi="Times New Roman" w:eastAsia="方正仿宋_GBK" w:cs="Times New Roman"/>
          <w:color w:val="auto"/>
          <w:spacing w:val="0"/>
          <w:sz w:val="32"/>
          <w:szCs w:val="32"/>
          <w:highlight w:val="none"/>
          <w:lang w:val="en-US" w:eastAsia="zh-CN"/>
        </w:rPr>
        <w:t>1处</w:t>
      </w:r>
      <w:r>
        <w:rPr>
          <w:rFonts w:hint="default" w:ascii="Times New Roman" w:hAnsi="Times New Roman" w:eastAsia="方正仿宋_GBK" w:cs="Times New Roman"/>
          <w:color w:val="auto"/>
          <w:spacing w:val="0"/>
          <w:sz w:val="32"/>
          <w:szCs w:val="32"/>
          <w:highlight w:val="none"/>
        </w:rPr>
        <w:t>无烟熏制集中服务点</w:t>
      </w:r>
      <w:r>
        <w:rPr>
          <w:rFonts w:hint="default" w:ascii="Times New Roman" w:hAnsi="Times New Roman" w:eastAsia="方正仿宋_GBK" w:cs="Times New Roman"/>
          <w:color w:val="auto"/>
          <w:spacing w:val="0"/>
          <w:sz w:val="32"/>
          <w:szCs w:val="32"/>
          <w:highlight w:val="none"/>
          <w:lang w:eastAsia="zh-CN"/>
        </w:rPr>
        <w:t>，并做好消防安全</w:t>
      </w:r>
      <w:r>
        <w:rPr>
          <w:rFonts w:hint="default" w:ascii="Times New Roman" w:hAnsi="Times New Roman" w:eastAsia="方正仿宋_GBK" w:cs="Times New Roman"/>
          <w:color w:val="auto"/>
          <w:spacing w:val="0"/>
          <w:sz w:val="32"/>
          <w:szCs w:val="32"/>
          <w:highlight w:val="none"/>
        </w:rPr>
        <w:t>；</w:t>
      </w:r>
      <w:r>
        <w:rPr>
          <w:rFonts w:hint="default" w:ascii="Times New Roman" w:hAnsi="Times New Roman" w:eastAsia="方正仿宋_GBK" w:cs="Times New Roman"/>
          <w:color w:val="auto"/>
          <w:spacing w:val="0"/>
          <w:sz w:val="32"/>
          <w:szCs w:val="32"/>
        </w:rPr>
        <w:t>积极鼓励、引导居民到</w:t>
      </w:r>
      <w:r>
        <w:rPr>
          <w:rFonts w:hint="default" w:ascii="Times New Roman" w:hAnsi="Times New Roman" w:eastAsia="方正仿宋_GBK" w:cs="Times New Roman"/>
          <w:color w:val="auto"/>
          <w:spacing w:val="0"/>
          <w:sz w:val="32"/>
          <w:szCs w:val="32"/>
          <w:lang w:eastAsia="zh-CN"/>
        </w:rPr>
        <w:t>就近</w:t>
      </w:r>
      <w:r>
        <w:rPr>
          <w:rFonts w:hint="default" w:ascii="Times New Roman" w:hAnsi="Times New Roman" w:eastAsia="方正仿宋_GBK" w:cs="Times New Roman"/>
          <w:color w:val="auto"/>
          <w:spacing w:val="0"/>
          <w:sz w:val="32"/>
          <w:szCs w:val="32"/>
        </w:rPr>
        <w:t>集中服务点进行无烟熏制，加大对露天熏制香肠腊肉等行为的宣传教育和规劝查处力度</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楷体_GBK" w:cs="Times New Roman"/>
          <w:color w:val="auto"/>
          <w:spacing w:val="0"/>
          <w:kern w:val="2"/>
          <w:sz w:val="32"/>
          <w:szCs w:val="32"/>
          <w:lang w:val="en-US" w:eastAsia="zh-CN" w:bidi="ar-SA"/>
        </w:rPr>
        <w:t>（牵头单位：各街道办事处；配合单位：区生态环境局、区城管局）</w:t>
      </w:r>
    </w:p>
    <w:p>
      <w:pPr>
        <w:pStyle w:val="8"/>
        <w:keepNext w:val="0"/>
        <w:keepLines w:val="0"/>
        <w:pageBreakBefore w:val="0"/>
        <w:widowControl w:val="0"/>
        <w:numPr>
          <w:ilvl w:val="0"/>
          <w:numId w:val="1"/>
        </w:numPr>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b/>
          <w:bCs/>
          <w:color w:val="auto"/>
          <w:spacing w:val="0"/>
          <w:sz w:val="32"/>
          <w:szCs w:val="32"/>
          <w:lang w:val="en-US" w:eastAsia="zh-CN"/>
        </w:rPr>
        <w:t>强化</w:t>
      </w:r>
      <w:r>
        <w:rPr>
          <w:rFonts w:hint="default" w:ascii="Times New Roman" w:hAnsi="Times New Roman" w:eastAsia="方正仿宋_GBK" w:cs="Times New Roman"/>
          <w:b/>
          <w:bCs/>
          <w:color w:val="auto"/>
          <w:spacing w:val="0"/>
          <w:sz w:val="32"/>
          <w:szCs w:val="32"/>
        </w:rPr>
        <w:t>烟花爆竹燃放管控</w:t>
      </w:r>
    </w:p>
    <w:p>
      <w:pPr>
        <w:pStyle w:val="8"/>
        <w:keepNext w:val="0"/>
        <w:keepLines w:val="0"/>
        <w:pageBreakBefore w:val="0"/>
        <w:widowControl w:val="0"/>
        <w:numPr>
          <w:ilvl w:val="0"/>
          <w:numId w:val="0"/>
        </w:numPr>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严格</w:t>
      </w:r>
      <w:r>
        <w:rPr>
          <w:rFonts w:hint="default" w:ascii="Times New Roman" w:hAnsi="Times New Roman" w:eastAsia="方正仿宋_GBK" w:cs="Times New Roman"/>
          <w:color w:val="auto"/>
          <w:spacing w:val="0"/>
          <w:sz w:val="32"/>
          <w:szCs w:val="32"/>
          <w:lang w:eastAsia="zh-CN"/>
        </w:rPr>
        <w:t>按照</w:t>
      </w:r>
      <w:r>
        <w:rPr>
          <w:rFonts w:hint="default" w:ascii="Times New Roman" w:hAnsi="Times New Roman" w:eastAsia="方正仿宋_GBK" w:cs="Times New Roman"/>
          <w:color w:val="auto"/>
          <w:spacing w:val="0"/>
          <w:sz w:val="32"/>
          <w:szCs w:val="32"/>
        </w:rPr>
        <w:t>《重庆市燃放烟花爆竹管理条例》</w:t>
      </w:r>
      <w:r>
        <w:rPr>
          <w:rFonts w:hint="default" w:ascii="Times New Roman" w:hAnsi="Times New Roman" w:eastAsia="方正仿宋_GBK" w:cs="Times New Roman"/>
          <w:color w:val="auto"/>
          <w:spacing w:val="0"/>
          <w:sz w:val="32"/>
          <w:szCs w:val="32"/>
          <w:lang w:eastAsia="zh-CN"/>
        </w:rPr>
        <w:t>要求</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eastAsia="zh-CN"/>
        </w:rPr>
        <w:t>落实全市统一安排，全力抓好</w:t>
      </w:r>
      <w:r>
        <w:rPr>
          <w:rFonts w:hint="default" w:ascii="Times New Roman" w:hAnsi="Times New Roman" w:eastAsia="方正仿宋_GBK" w:cs="Times New Roman"/>
          <w:color w:val="auto"/>
          <w:spacing w:val="0"/>
          <w:sz w:val="32"/>
          <w:szCs w:val="32"/>
          <w:lang w:val="en-US" w:eastAsia="zh-CN"/>
        </w:rPr>
        <w:t>全域</w:t>
      </w:r>
      <w:r>
        <w:rPr>
          <w:rFonts w:hint="default" w:ascii="Times New Roman" w:hAnsi="Times New Roman" w:eastAsia="方正仿宋_GBK" w:cs="Times New Roman"/>
          <w:color w:val="auto"/>
          <w:spacing w:val="0"/>
          <w:sz w:val="32"/>
          <w:szCs w:val="32"/>
        </w:rPr>
        <w:t>烟花爆竹</w:t>
      </w:r>
      <w:r>
        <w:rPr>
          <w:rFonts w:hint="default" w:ascii="Times New Roman" w:hAnsi="Times New Roman" w:eastAsia="方正仿宋_GBK" w:cs="Times New Roman"/>
          <w:color w:val="auto"/>
          <w:spacing w:val="0"/>
          <w:sz w:val="32"/>
          <w:szCs w:val="32"/>
          <w:lang w:eastAsia="zh-CN"/>
        </w:rPr>
        <w:t>禁燃禁放工作</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楷体_GBK" w:cs="Times New Roman"/>
          <w:color w:val="auto"/>
          <w:spacing w:val="0"/>
          <w:kern w:val="2"/>
          <w:sz w:val="32"/>
          <w:szCs w:val="32"/>
          <w:lang w:val="en-US" w:eastAsia="zh-CN" w:bidi="ar-SA"/>
        </w:rPr>
        <w:t>（牵头单位：区公安分局；配合单位：区应急局、区生态环境局、区城管局、区商务委、区市场监管局、区消防救援局、各街道办事处）</w:t>
      </w:r>
    </w:p>
    <w:p>
      <w:pPr>
        <w:pStyle w:val="8"/>
        <w:keepNext w:val="0"/>
        <w:keepLines w:val="0"/>
        <w:pageBreakBefore w:val="0"/>
        <w:widowControl w:val="0"/>
        <w:numPr>
          <w:ilvl w:val="0"/>
          <w:numId w:val="1"/>
        </w:numPr>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b/>
          <w:bCs/>
          <w:color w:val="auto"/>
          <w:spacing w:val="0"/>
          <w:sz w:val="32"/>
          <w:szCs w:val="32"/>
        </w:rPr>
      </w:pPr>
      <w:r>
        <w:rPr>
          <w:rFonts w:hint="default" w:ascii="Times New Roman" w:hAnsi="Times New Roman" w:eastAsia="方正仿宋_GBK" w:cs="Times New Roman"/>
          <w:b/>
          <w:bCs/>
          <w:color w:val="auto"/>
          <w:spacing w:val="0"/>
          <w:sz w:val="32"/>
          <w:szCs w:val="32"/>
        </w:rPr>
        <w:t>开展餐饮油烟和臭气扰民专项治理</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一是</w:t>
      </w:r>
      <w:r>
        <w:rPr>
          <w:rFonts w:hint="default" w:ascii="Times New Roman" w:hAnsi="Times New Roman" w:eastAsia="方正仿宋_GBK" w:cs="Times New Roman"/>
          <w:color w:val="auto"/>
          <w:spacing w:val="0"/>
          <w:sz w:val="32"/>
          <w:szCs w:val="32"/>
          <w:lang w:val="en-US" w:eastAsia="zh-CN"/>
        </w:rPr>
        <w:t>餐饮集中区餐饮油烟治理。积极开展</w:t>
      </w:r>
      <w:r>
        <w:rPr>
          <w:rFonts w:hint="default" w:ascii="Times New Roman" w:hAnsi="Times New Roman" w:cs="Times New Roman"/>
          <w:color w:val="auto"/>
          <w:spacing w:val="0"/>
          <w:sz w:val="32"/>
          <w:szCs w:val="32"/>
          <w:lang w:val="en-US" w:eastAsia="zh-CN"/>
        </w:rPr>
        <w:t>重点区域</w:t>
      </w:r>
      <w:r>
        <w:rPr>
          <w:rFonts w:hint="default" w:ascii="Times New Roman" w:hAnsi="Times New Roman" w:eastAsia="方正仿宋_GBK" w:cs="Times New Roman"/>
          <w:color w:val="auto"/>
          <w:spacing w:val="0"/>
          <w:sz w:val="32"/>
          <w:szCs w:val="32"/>
          <w:lang w:val="en-US" w:eastAsia="zh-CN"/>
        </w:rPr>
        <w:t>1公里范围及上风向影响明显的宋庆龄故居、美专校街、学田湾正街、大礼堂美食城以及</w:t>
      </w:r>
      <w:r>
        <w:rPr>
          <w:rFonts w:hint="default" w:ascii="Times New Roman" w:hAnsi="Times New Roman" w:eastAsia="方正仿宋_GBK" w:cs="Times New Roman"/>
          <w:b/>
          <w:bCs/>
          <w:color w:val="auto"/>
          <w:spacing w:val="0"/>
          <w:sz w:val="32"/>
          <w:szCs w:val="32"/>
          <w:lang w:val="en-US" w:eastAsia="zh-CN"/>
        </w:rPr>
        <w:t>江北区鎏嘉码头</w:t>
      </w:r>
      <w:r>
        <w:rPr>
          <w:rFonts w:hint="default" w:ascii="Times New Roman" w:hAnsi="Times New Roman" w:eastAsia="方正仿宋_GBK" w:cs="Times New Roman"/>
          <w:color w:val="auto"/>
          <w:spacing w:val="0"/>
          <w:sz w:val="32"/>
          <w:szCs w:val="32"/>
          <w:lang w:val="en-US" w:eastAsia="zh-CN"/>
        </w:rPr>
        <w:t>等美食集中区油烟污染综合整治。特别是，加强近源大礼堂美食城油烟系统综合治理，优化主烟道排口位置，迭代升级末端油烟净化处理设施，实现总排口油烟排放</w:t>
      </w:r>
      <w:r>
        <w:rPr>
          <w:rFonts w:hint="default" w:ascii="Times New Roman" w:hAnsi="Times New Roman" w:eastAsia="方正仿宋_GBK" w:cs="Times New Roman"/>
          <w:color w:val="auto"/>
          <w:spacing w:val="0"/>
          <w:sz w:val="32"/>
          <w:szCs w:val="32"/>
          <w:highlight w:val="none"/>
          <w:lang w:val="en-US" w:eastAsia="zh-CN"/>
        </w:rPr>
        <w:t>0.</w:t>
      </w:r>
      <w:r>
        <w:rPr>
          <w:rFonts w:hint="default" w:ascii="Times New Roman" w:hAnsi="Times New Roman" w:cs="Times New Roman"/>
          <w:color w:val="auto"/>
          <w:spacing w:val="0"/>
          <w:sz w:val="32"/>
          <w:szCs w:val="32"/>
          <w:highlight w:val="none"/>
          <w:lang w:val="en-US" w:eastAsia="zh-CN"/>
        </w:rPr>
        <w:t>3</w:t>
      </w:r>
      <w:r>
        <w:rPr>
          <w:rFonts w:hint="default" w:ascii="Times New Roman" w:hAnsi="Times New Roman" w:eastAsia="方正仿宋_GBK" w:cs="Times New Roman"/>
          <w:color w:val="auto"/>
          <w:spacing w:val="0"/>
          <w:sz w:val="32"/>
          <w:szCs w:val="32"/>
          <w:highlight w:val="none"/>
          <w:lang w:val="en-US" w:eastAsia="zh-CN"/>
        </w:rPr>
        <w:t>mg/m³</w:t>
      </w:r>
      <w:r>
        <w:rPr>
          <w:rFonts w:hint="default" w:ascii="Times New Roman" w:hAnsi="Times New Roman" w:eastAsia="方正仿宋_GBK" w:cs="Times New Roman"/>
          <w:color w:val="auto"/>
          <w:spacing w:val="0"/>
          <w:sz w:val="32"/>
          <w:szCs w:val="32"/>
          <w:lang w:val="en-US" w:eastAsia="zh-CN"/>
        </w:rPr>
        <w:t>以下，非甲烷总烃排放5.0mg/m³以下的治理目标。指导美食城内存在油烟排放的商户，通过改造排烟系统提升油烟收集率，做到油烟应收尽收，避免无组织排放。督促美食城内乡村基、渝味江湖菜、陈姐豆花饭等油烟产排量较大的商户，开展油烟深度治理，提高净化器清洗维护频次，确保净化器正常运行，并通过油烟在线检测系统进行实时监管。积极对接江北区加强鎏嘉码头美食集中区综合治理及夜间露天烧烤管理。</w:t>
      </w:r>
      <w:r>
        <w:rPr>
          <w:rFonts w:hint="default" w:ascii="Times New Roman" w:hAnsi="Times New Roman" w:eastAsia="方正楷体_GBK" w:cs="Times New Roman"/>
          <w:color w:val="auto"/>
          <w:spacing w:val="0"/>
          <w:kern w:val="2"/>
          <w:sz w:val="32"/>
          <w:szCs w:val="32"/>
          <w:lang w:val="en-US" w:eastAsia="zh-CN" w:bidi="ar-SA"/>
        </w:rPr>
        <w:t>（牵头单位：区生态环境局；配合单位：区城管局、区市场监管局、区消防</w:t>
      </w:r>
      <w:r>
        <w:rPr>
          <w:rFonts w:hint="eastAsia" w:eastAsia="方正楷体_GBK" w:cs="Times New Roman"/>
          <w:color w:val="auto"/>
          <w:spacing w:val="0"/>
          <w:kern w:val="2"/>
          <w:sz w:val="32"/>
          <w:szCs w:val="32"/>
          <w:lang w:val="en-US" w:eastAsia="zh-CN" w:bidi="ar-SA"/>
        </w:rPr>
        <w:t>救援</w:t>
      </w:r>
      <w:r>
        <w:rPr>
          <w:rFonts w:hint="default" w:ascii="Times New Roman" w:hAnsi="Times New Roman" w:eastAsia="方正楷体_GBK" w:cs="Times New Roman"/>
          <w:color w:val="auto"/>
          <w:spacing w:val="0"/>
          <w:kern w:val="2"/>
          <w:sz w:val="32"/>
          <w:szCs w:val="32"/>
          <w:lang w:val="en-US" w:eastAsia="zh-CN" w:bidi="ar-SA"/>
        </w:rPr>
        <w:t>局、上清寺街道办事处、两路口街道办事处）</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楷体_GBK" w:cs="Times New Roman"/>
          <w:color w:val="auto"/>
          <w:spacing w:val="0"/>
          <w:kern w:val="2"/>
          <w:sz w:val="32"/>
          <w:szCs w:val="32"/>
          <w:lang w:val="en-US" w:eastAsia="zh-CN" w:bidi="ar-SA"/>
        </w:rPr>
      </w:pPr>
      <w:r>
        <w:rPr>
          <w:rFonts w:hint="default" w:ascii="Times New Roman" w:hAnsi="Times New Roman" w:eastAsia="方正仿宋_GBK" w:cs="Times New Roman"/>
          <w:b/>
          <w:bCs/>
          <w:color w:val="auto"/>
          <w:spacing w:val="0"/>
          <w:sz w:val="32"/>
          <w:szCs w:val="32"/>
          <w:lang w:val="en-US" w:eastAsia="zh-CN"/>
        </w:rPr>
        <w:t>二是</w:t>
      </w:r>
      <w:r>
        <w:rPr>
          <w:rFonts w:hint="default" w:ascii="Times New Roman" w:hAnsi="Times New Roman" w:eastAsia="方正仿宋_GBK" w:cs="Times New Roman"/>
          <w:color w:val="auto"/>
          <w:spacing w:val="0"/>
          <w:sz w:val="32"/>
          <w:szCs w:val="32"/>
          <w:lang w:val="en-US" w:eastAsia="zh-CN"/>
        </w:rPr>
        <w:t>开展重点区域餐饮油烟整治专项行动。开展重点区域1公里范围经营性餐饮商户油烟排放大排查大起底，推动分类整治。对无油烟处理设施、设施损坏、停用等情形，严格执法查处并督促限期整改；对3灶头（含）以上的油烟产排量大的经营商户实施高标准治理并做好清洗运维监管；对其余油烟产排量较少商户督促其净化设施正常运行，并根据其实际情况确定清洗运维频次，确保油烟稳定达标排放。</w:t>
      </w:r>
      <w:r>
        <w:rPr>
          <w:rFonts w:hint="default" w:ascii="Times New Roman" w:hAnsi="Times New Roman" w:eastAsia="方正楷体_GBK" w:cs="Times New Roman"/>
          <w:color w:val="auto"/>
          <w:spacing w:val="0"/>
          <w:kern w:val="2"/>
          <w:sz w:val="32"/>
          <w:szCs w:val="32"/>
          <w:lang w:val="en-US" w:eastAsia="zh-CN" w:bidi="ar-SA"/>
        </w:rPr>
        <w:t>（牵头单位：区生态环境局；配合单位：区市场监管局、上清寺街道办事处、大溪沟街道办事处、两路口街道办事处）</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三是</w:t>
      </w:r>
      <w:r>
        <w:rPr>
          <w:rFonts w:hint="default" w:ascii="Times New Roman" w:hAnsi="Times New Roman" w:eastAsia="方正仿宋_GBK" w:cs="Times New Roman"/>
          <w:color w:val="auto"/>
          <w:spacing w:val="0"/>
          <w:sz w:val="32"/>
          <w:szCs w:val="32"/>
          <w:lang w:val="en-US" w:eastAsia="zh-CN"/>
        </w:rPr>
        <w:t>加强辖区餐饮油烟全面综合治理。各街道摸排建立餐饮业工作台账，按照无证经营、未安装油烟净化设施直排油烟、安装低效或无效油烟治理设施、占道露天经营、净化设施和烟道清洗不到位等问题，分类建立台账并动态更新。对无证经营问题，分类处置；对未安装油烟净化设施直排油烟和安装低效、无效油烟治理设施的，督促经营者限期安装高效油烟净化设施，确保稳定达标排放；督促辖区产排油烟单位定期清洗、维护治理设施和集排油烟管道，做好台账记录备查。加大对问题突出餐饮服务单位的整治力度，对设备运行维护不到位造成超标排放或屡被投诉举报以及拒不改正等突出问题，发挥好</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街道吹哨，部门报到</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机制，联动发力，严查重处。</w:t>
      </w:r>
      <w:r>
        <w:rPr>
          <w:rFonts w:hint="eastAsia" w:ascii="方正楷体_GBK" w:hAnsi="方正楷体_GBK" w:eastAsia="方正楷体_GBK" w:cs="方正楷体_GBK"/>
          <w:color w:val="auto"/>
          <w:spacing w:val="0"/>
          <w:sz w:val="32"/>
          <w:szCs w:val="32"/>
          <w:lang w:val="en-US" w:eastAsia="zh-CN"/>
        </w:rPr>
        <w:t>（牵头单位：各街道办事处；配合单位：区生态环境局、区市场监管局、区消防救援局）</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cs="Times New Roman"/>
          <w:b/>
          <w:bCs/>
          <w:color w:val="auto"/>
          <w:spacing w:val="0"/>
          <w:sz w:val="32"/>
          <w:szCs w:val="32"/>
          <w:lang w:val="en-US" w:eastAsia="zh-CN"/>
        </w:rPr>
        <w:t>四</w:t>
      </w:r>
      <w:r>
        <w:rPr>
          <w:rFonts w:hint="default" w:ascii="Times New Roman" w:hAnsi="Times New Roman" w:eastAsia="方正仿宋_GBK" w:cs="Times New Roman"/>
          <w:b/>
          <w:bCs/>
          <w:color w:val="auto"/>
          <w:spacing w:val="0"/>
          <w:sz w:val="32"/>
          <w:szCs w:val="32"/>
          <w:lang w:val="en-US" w:eastAsia="zh-CN"/>
        </w:rPr>
        <w:t>是</w:t>
      </w:r>
      <w:r>
        <w:rPr>
          <w:rFonts w:hint="default" w:ascii="Times New Roman" w:hAnsi="Times New Roman" w:eastAsia="方正仿宋_GBK" w:cs="Times New Roman"/>
          <w:color w:val="auto"/>
          <w:spacing w:val="0"/>
          <w:sz w:val="32"/>
          <w:szCs w:val="32"/>
          <w:lang w:val="en-US" w:eastAsia="zh-CN"/>
        </w:rPr>
        <w:t>加快推进重点区域公共机构食堂深度治理及居民油烟集中治理。用好市级生态环境</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以奖促治</w:t>
      </w:r>
      <w:r>
        <w:rPr>
          <w:rFonts w:hint="eastAsia"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资金，加快推进</w:t>
      </w:r>
      <w:r>
        <w:rPr>
          <w:rFonts w:hint="default" w:ascii="Times New Roman" w:hAnsi="Times New Roman" w:cs="Times New Roman"/>
          <w:color w:val="auto"/>
          <w:spacing w:val="0"/>
          <w:sz w:val="32"/>
          <w:szCs w:val="32"/>
          <w:lang w:val="en-US" w:eastAsia="zh-CN"/>
        </w:rPr>
        <w:t>重点区域</w:t>
      </w:r>
      <w:r>
        <w:rPr>
          <w:rFonts w:hint="default" w:ascii="Times New Roman" w:hAnsi="Times New Roman" w:eastAsia="方正仿宋_GBK" w:cs="Times New Roman"/>
          <w:color w:val="auto"/>
          <w:spacing w:val="0"/>
          <w:sz w:val="32"/>
          <w:szCs w:val="32"/>
          <w:lang w:val="en-US" w:eastAsia="zh-CN"/>
        </w:rPr>
        <w:t>市委办公厅、市级机关综合大楼等27家公共机构食堂油烟超低排放治理和居民油烟治理（</w:t>
      </w:r>
      <w:r>
        <w:rPr>
          <w:rFonts w:hint="default" w:ascii="Times New Roman" w:hAnsi="Times New Roman" w:eastAsia="方正仿宋_GBK" w:cs="Times New Roman"/>
          <w:color w:val="auto"/>
          <w:spacing w:val="0"/>
          <w:sz w:val="32"/>
          <w:szCs w:val="32"/>
          <w:highlight w:val="none"/>
          <w:lang w:val="en-US" w:eastAsia="zh-CN"/>
        </w:rPr>
        <w:t>油烟浓度</w:t>
      </w:r>
      <w:r>
        <w:rPr>
          <w:rFonts w:hint="default" w:ascii="方正仿宋_GBK" w:hAnsi="方正仿宋_GBK" w:eastAsia="方正仿宋_GBK" w:cs="方正仿宋_GBK"/>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0.3mg/m</w:t>
      </w:r>
      <w:r>
        <w:rPr>
          <w:rFonts w:hint="default" w:ascii="Times New Roman" w:hAnsi="Times New Roman" w:eastAsia="方正仿宋_GBK" w:cs="Times New Roman"/>
          <w:color w:val="auto"/>
          <w:spacing w:val="0"/>
          <w:sz w:val="32"/>
          <w:szCs w:val="32"/>
          <w:highlight w:val="none"/>
          <w:vertAlign w:val="superscript"/>
          <w:lang w:val="en-US" w:eastAsia="zh-CN"/>
        </w:rPr>
        <w:t>3</w:t>
      </w:r>
      <w:r>
        <w:rPr>
          <w:rFonts w:hint="default" w:ascii="Times New Roman" w:hAnsi="Times New Roman" w:cs="Times New Roman"/>
          <w:color w:val="auto"/>
          <w:spacing w:val="0"/>
          <w:sz w:val="32"/>
          <w:szCs w:val="32"/>
          <w:highlight w:val="none"/>
          <w:vertAlign w:val="baseline"/>
          <w:lang w:val="en-US" w:eastAsia="zh-CN"/>
        </w:rPr>
        <w:t>，</w:t>
      </w:r>
      <w:r>
        <w:rPr>
          <w:rFonts w:hint="default" w:ascii="Times New Roman" w:hAnsi="Times New Roman" w:eastAsia="方正仿宋_GBK" w:cs="Times New Roman"/>
          <w:color w:val="auto"/>
          <w:spacing w:val="0"/>
          <w:sz w:val="32"/>
          <w:szCs w:val="32"/>
          <w:highlight w:val="none"/>
          <w:vertAlign w:val="baseline"/>
          <w:lang w:val="en-US" w:eastAsia="zh-CN"/>
        </w:rPr>
        <w:t>鼓励达到</w:t>
      </w:r>
      <w:r>
        <w:rPr>
          <w:rFonts w:hint="default" w:ascii="Times New Roman" w:hAnsi="Times New Roman" w:cs="Times New Roman"/>
          <w:color w:val="auto"/>
          <w:spacing w:val="0"/>
          <w:sz w:val="32"/>
          <w:szCs w:val="32"/>
          <w:highlight w:val="none"/>
          <w:vertAlign w:val="baseline"/>
          <w:lang w:val="en-US" w:eastAsia="zh-CN"/>
        </w:rPr>
        <w:t>0.1</w:t>
      </w:r>
      <w:r>
        <w:rPr>
          <w:rFonts w:hint="default" w:ascii="Times New Roman" w:hAnsi="Times New Roman" w:eastAsia="方正仿宋_GBK" w:cs="Times New Roman"/>
          <w:color w:val="auto"/>
          <w:spacing w:val="0"/>
          <w:sz w:val="32"/>
          <w:szCs w:val="32"/>
          <w:highlight w:val="none"/>
          <w:lang w:val="en-US" w:eastAsia="zh-CN"/>
        </w:rPr>
        <w:t>mg/m</w:t>
      </w:r>
      <w:r>
        <w:rPr>
          <w:rFonts w:hint="default" w:ascii="Times New Roman" w:hAnsi="Times New Roman" w:eastAsia="方正仿宋_GBK" w:cs="Times New Roman"/>
          <w:color w:val="auto"/>
          <w:spacing w:val="0"/>
          <w:sz w:val="32"/>
          <w:szCs w:val="32"/>
          <w:highlight w:val="none"/>
          <w:vertAlign w:val="superscript"/>
          <w:lang w:val="en-US" w:eastAsia="zh-CN"/>
        </w:rPr>
        <w:t>3</w:t>
      </w:r>
      <w:r>
        <w:rPr>
          <w:rFonts w:hint="default" w:ascii="Times New Roman" w:hAnsi="Times New Roman" w:eastAsia="方正仿宋_GBK" w:cs="Times New Roman"/>
          <w:color w:val="auto"/>
          <w:spacing w:val="0"/>
          <w:sz w:val="32"/>
          <w:szCs w:val="32"/>
          <w:highlight w:val="none"/>
          <w:vertAlign w:val="baseline"/>
          <w:lang w:val="en-US" w:eastAsia="zh-CN"/>
        </w:rPr>
        <w:t>；非甲烷总烃</w:t>
      </w:r>
      <w:r>
        <w:rPr>
          <w:rFonts w:hint="default" w:ascii="Times New Roman" w:hAnsi="Times New Roman" w:eastAsia="方正仿宋_GBK" w:cs="Times New Roman"/>
          <w:color w:val="auto"/>
          <w:spacing w:val="0"/>
          <w:sz w:val="32"/>
          <w:szCs w:val="32"/>
          <w:highlight w:val="none"/>
          <w:lang w:val="en-US" w:eastAsia="zh-CN"/>
        </w:rPr>
        <w:t>浓度</w:t>
      </w:r>
      <w:r>
        <w:rPr>
          <w:rFonts w:hint="eastAsia" w:ascii="方正仿宋_GBK" w:hAnsi="方正仿宋_GBK" w:eastAsia="方正仿宋_GBK" w:cs="方正仿宋_GBK"/>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5.0mg/m</w:t>
      </w:r>
      <w:r>
        <w:rPr>
          <w:rFonts w:hint="default" w:ascii="Times New Roman" w:hAnsi="Times New Roman" w:eastAsia="方正仿宋_GBK" w:cs="Times New Roman"/>
          <w:color w:val="auto"/>
          <w:spacing w:val="0"/>
          <w:sz w:val="32"/>
          <w:szCs w:val="32"/>
          <w:highlight w:val="none"/>
          <w:vertAlign w:val="superscript"/>
          <w:lang w:val="en-US" w:eastAsia="zh-CN"/>
        </w:rPr>
        <w:t>3</w:t>
      </w:r>
      <w:r>
        <w:rPr>
          <w:rFonts w:hint="default" w:ascii="Times New Roman" w:hAnsi="Times New Roman" w:eastAsia="方正仿宋_GBK" w:cs="Times New Roman"/>
          <w:color w:val="auto"/>
          <w:spacing w:val="0"/>
          <w:sz w:val="32"/>
          <w:szCs w:val="32"/>
          <w:highlight w:val="none"/>
          <w:lang w:val="en-US" w:eastAsia="zh-CN"/>
        </w:rPr>
        <w:t>）。</w:t>
      </w:r>
      <w:r>
        <w:rPr>
          <w:rFonts w:hint="default" w:ascii="Times New Roman" w:hAnsi="Times New Roman" w:eastAsia="方正楷体_GBK" w:cs="Times New Roman"/>
          <w:color w:val="auto"/>
          <w:spacing w:val="0"/>
          <w:kern w:val="2"/>
          <w:sz w:val="32"/>
          <w:szCs w:val="32"/>
          <w:lang w:val="en-US" w:eastAsia="zh-CN" w:bidi="ar-SA"/>
        </w:rPr>
        <w:t>（牵头单位：区生态环境局；配合单位：上清寺街道办事处、大溪沟街道办事处）</w:t>
      </w:r>
      <w:r>
        <w:rPr>
          <w:rFonts w:hint="default" w:ascii="Times New Roman" w:hAnsi="Times New Roman" w:eastAsia="方正仿宋_GBK" w:cs="Times New Roman"/>
          <w:color w:val="auto"/>
          <w:spacing w:val="0"/>
          <w:sz w:val="32"/>
          <w:szCs w:val="32"/>
          <w:lang w:val="en-US" w:eastAsia="zh-CN"/>
        </w:rPr>
        <w:t>同时，梳理</w:t>
      </w:r>
      <w:r>
        <w:rPr>
          <w:rFonts w:hint="default" w:ascii="Times New Roman" w:hAnsi="Times New Roman" w:eastAsia="方正仿宋_GBK" w:cs="Times New Roman"/>
          <w:color w:val="auto"/>
          <w:spacing w:val="0"/>
          <w:sz w:val="32"/>
          <w:szCs w:val="32"/>
          <w:lang w:val="zh-CN" w:eastAsia="zh-CN"/>
        </w:rPr>
        <w:t>全区各学校、</w:t>
      </w:r>
      <w:r>
        <w:rPr>
          <w:rFonts w:hint="default" w:ascii="Times New Roman" w:hAnsi="Times New Roman" w:eastAsia="方正仿宋_GBK" w:cs="Times New Roman"/>
          <w:color w:val="auto"/>
          <w:spacing w:val="0"/>
          <w:sz w:val="32"/>
          <w:szCs w:val="32"/>
          <w:highlight w:val="none"/>
          <w:lang w:val="zh-CN" w:eastAsia="zh-CN"/>
        </w:rPr>
        <w:t>大中型</w:t>
      </w:r>
      <w:r>
        <w:rPr>
          <w:rFonts w:hint="default" w:ascii="Times New Roman" w:hAnsi="Times New Roman" w:eastAsia="方正仿宋_GBK" w:cs="Times New Roman"/>
          <w:color w:val="auto"/>
          <w:spacing w:val="0"/>
          <w:sz w:val="32"/>
          <w:szCs w:val="32"/>
          <w:highlight w:val="none"/>
          <w:u w:val="none"/>
          <w:lang w:val="zh-CN" w:eastAsia="zh-CN"/>
        </w:rPr>
        <w:t>医疗机构、区级机关</w:t>
      </w:r>
      <w:r>
        <w:rPr>
          <w:rFonts w:hint="default" w:ascii="Times New Roman" w:hAnsi="Times New Roman" w:eastAsia="方正仿宋_GBK" w:cs="Times New Roman"/>
          <w:color w:val="auto"/>
          <w:spacing w:val="0"/>
          <w:sz w:val="32"/>
          <w:szCs w:val="32"/>
          <w:lang w:val="zh-CN" w:eastAsia="zh-CN"/>
        </w:rPr>
        <w:t>等公共机构食堂清单，督促至少</w:t>
      </w:r>
      <w:r>
        <w:rPr>
          <w:rFonts w:hint="default" w:ascii="Times New Roman" w:hAnsi="Times New Roman" w:eastAsia="方正仿宋_GBK" w:cs="Times New Roman"/>
          <w:color w:val="auto"/>
          <w:spacing w:val="0"/>
          <w:sz w:val="32"/>
          <w:szCs w:val="32"/>
          <w:highlight w:val="none"/>
          <w:lang w:val="en-US" w:eastAsia="zh-CN"/>
        </w:rPr>
        <w:t>1个</w:t>
      </w:r>
      <w:r>
        <w:rPr>
          <w:rFonts w:hint="default" w:ascii="Times New Roman" w:hAnsi="Times New Roman" w:eastAsia="方正仿宋_GBK" w:cs="Times New Roman"/>
          <w:color w:val="auto"/>
          <w:spacing w:val="0"/>
          <w:sz w:val="32"/>
          <w:szCs w:val="32"/>
          <w:highlight w:val="none"/>
          <w:lang w:val="zh-CN" w:eastAsia="zh-CN"/>
        </w:rPr>
        <w:t>月</w:t>
      </w:r>
      <w:r>
        <w:rPr>
          <w:rFonts w:hint="default" w:ascii="Times New Roman" w:hAnsi="Times New Roman" w:eastAsia="方正仿宋_GBK" w:cs="Times New Roman"/>
          <w:color w:val="auto"/>
          <w:spacing w:val="0"/>
          <w:sz w:val="32"/>
          <w:szCs w:val="32"/>
          <w:highlight w:val="none"/>
          <w:lang w:val="en-US" w:eastAsia="zh-CN"/>
        </w:rPr>
        <w:t>/次</w:t>
      </w:r>
      <w:r>
        <w:rPr>
          <w:rFonts w:hint="default" w:ascii="Times New Roman" w:hAnsi="Times New Roman" w:eastAsia="方正仿宋_GBK" w:cs="Times New Roman"/>
          <w:color w:val="auto"/>
          <w:spacing w:val="0"/>
          <w:sz w:val="32"/>
          <w:szCs w:val="32"/>
          <w:lang w:val="zh-CN" w:eastAsia="zh-CN"/>
        </w:rPr>
        <w:t>开展油烟净化设施清洗，并保存提供清洗记录、照片等资料。开展油烟排放情况专项检查，通过重点抽查和至少</w:t>
      </w:r>
      <w:r>
        <w:rPr>
          <w:rFonts w:hint="default" w:ascii="Times New Roman" w:hAnsi="Times New Roman" w:eastAsia="方正仿宋_GBK" w:cs="Times New Roman"/>
          <w:color w:val="auto"/>
          <w:spacing w:val="0"/>
          <w:sz w:val="32"/>
          <w:szCs w:val="32"/>
          <w:lang w:val="en-US" w:eastAsia="zh-CN"/>
        </w:rPr>
        <w:t>1次全覆盖检查，及时通报检查结果并督促整改，</w:t>
      </w:r>
      <w:r>
        <w:rPr>
          <w:rFonts w:hint="default" w:ascii="Times New Roman" w:hAnsi="Times New Roman" w:eastAsia="方正仿宋_GBK" w:cs="Times New Roman"/>
          <w:color w:val="auto"/>
          <w:spacing w:val="0"/>
          <w:sz w:val="32"/>
          <w:szCs w:val="32"/>
          <w:lang w:val="zh-CN" w:eastAsia="zh-CN"/>
        </w:rPr>
        <w:t>压实相关部门、街道工作责任，确保措施落地落实。</w:t>
      </w:r>
      <w:r>
        <w:rPr>
          <w:rFonts w:hint="default" w:ascii="Times New Roman" w:hAnsi="Times New Roman" w:eastAsia="方正楷体_GBK" w:cs="Times New Roman"/>
          <w:color w:val="auto"/>
          <w:spacing w:val="0"/>
          <w:kern w:val="2"/>
          <w:sz w:val="32"/>
          <w:szCs w:val="32"/>
          <w:lang w:val="zh-CN" w:eastAsia="zh-CN" w:bidi="ar-SA"/>
        </w:rPr>
        <w:t>（</w:t>
      </w:r>
      <w:r>
        <w:rPr>
          <w:rFonts w:hint="default" w:ascii="Times New Roman" w:hAnsi="Times New Roman" w:eastAsia="方正楷体_GBK" w:cs="Times New Roman"/>
          <w:color w:val="auto"/>
          <w:spacing w:val="0"/>
          <w:kern w:val="2"/>
          <w:sz w:val="32"/>
          <w:szCs w:val="32"/>
          <w:lang w:val="en-US" w:eastAsia="zh-CN" w:bidi="ar-SA"/>
        </w:rPr>
        <w:t>牵头单位：区政府办；配合单位：区教委、区卫健委、各街道办事处</w:t>
      </w:r>
      <w:r>
        <w:rPr>
          <w:rFonts w:hint="default" w:ascii="Times New Roman" w:hAnsi="Times New Roman" w:eastAsia="方正楷体_GBK" w:cs="Times New Roman"/>
          <w:color w:val="auto"/>
          <w:spacing w:val="0"/>
          <w:kern w:val="2"/>
          <w:sz w:val="32"/>
          <w:szCs w:val="32"/>
          <w:lang w:val="zh-CN" w:eastAsia="zh-CN" w:bidi="ar-SA"/>
        </w:rPr>
        <w:t>）</w:t>
      </w:r>
      <w:r>
        <w:rPr>
          <w:rFonts w:hint="default" w:ascii="Times New Roman" w:hAnsi="Times New Roman" w:eastAsia="方正仿宋_GBK" w:cs="Times New Roman"/>
          <w:color w:val="auto"/>
          <w:spacing w:val="0"/>
          <w:sz w:val="32"/>
          <w:szCs w:val="32"/>
          <w:lang w:val="en-US" w:eastAsia="zh-CN"/>
        </w:rPr>
        <w:t>。</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cs="Times New Roman"/>
          <w:b/>
          <w:bCs/>
          <w:color w:val="auto"/>
          <w:spacing w:val="0"/>
          <w:kern w:val="2"/>
          <w:sz w:val="32"/>
          <w:szCs w:val="32"/>
          <w:lang w:val="en-US" w:eastAsia="zh-CN" w:bidi="ar-SA"/>
        </w:rPr>
        <w:t>五</w:t>
      </w:r>
      <w:r>
        <w:rPr>
          <w:rFonts w:hint="default" w:ascii="Times New Roman" w:hAnsi="Times New Roman" w:eastAsia="方正仿宋_GBK" w:cs="Times New Roman"/>
          <w:b/>
          <w:bCs/>
          <w:color w:val="auto"/>
          <w:spacing w:val="0"/>
          <w:kern w:val="2"/>
          <w:sz w:val="32"/>
          <w:szCs w:val="32"/>
          <w:lang w:val="en-US" w:eastAsia="zh-CN" w:bidi="ar-SA"/>
        </w:rPr>
        <w:t>是</w:t>
      </w:r>
      <w:r>
        <w:rPr>
          <w:rFonts w:hint="default" w:ascii="Times New Roman" w:hAnsi="Times New Roman" w:eastAsia="方正仿宋_GBK" w:cs="Times New Roman"/>
          <w:color w:val="auto"/>
          <w:spacing w:val="0"/>
          <w:kern w:val="2"/>
          <w:sz w:val="32"/>
          <w:szCs w:val="32"/>
          <w:lang w:val="en-US" w:eastAsia="zh-CN" w:bidi="ar-SA"/>
        </w:rPr>
        <w:t>实施油烟污染防治智慧化精细化监管。结合重点区域油烟深度治理，</w:t>
      </w:r>
      <w:r>
        <w:rPr>
          <w:rFonts w:hint="default" w:ascii="Times New Roman" w:hAnsi="Times New Roman" w:cs="Times New Roman"/>
          <w:color w:val="auto"/>
          <w:spacing w:val="0"/>
          <w:kern w:val="2"/>
          <w:sz w:val="32"/>
          <w:szCs w:val="32"/>
          <w:lang w:val="en-US" w:eastAsia="zh-CN" w:bidi="ar-SA"/>
        </w:rPr>
        <w:t>推进</w:t>
      </w:r>
      <w:r>
        <w:rPr>
          <w:rFonts w:hint="default" w:ascii="Times New Roman" w:hAnsi="Times New Roman" w:eastAsia="方正仿宋_GBK" w:cs="Times New Roman"/>
          <w:color w:val="auto"/>
          <w:spacing w:val="0"/>
          <w:kern w:val="2"/>
          <w:sz w:val="32"/>
          <w:szCs w:val="32"/>
          <w:u w:val="none"/>
          <w:lang w:val="en-US" w:eastAsia="zh-CN" w:bidi="ar-SA"/>
        </w:rPr>
        <w:t>100家以上</w:t>
      </w:r>
      <w:r>
        <w:rPr>
          <w:rFonts w:hint="default" w:ascii="Times New Roman" w:hAnsi="Times New Roman" w:eastAsia="方正仿宋_GBK" w:cs="Times New Roman"/>
          <w:color w:val="auto"/>
          <w:spacing w:val="0"/>
          <w:kern w:val="2"/>
          <w:sz w:val="32"/>
          <w:szCs w:val="32"/>
          <w:lang w:val="en-US" w:eastAsia="zh-CN" w:bidi="ar-SA"/>
        </w:rPr>
        <w:t>各类产排油烟单位接入</w:t>
      </w:r>
      <w:r>
        <w:rPr>
          <w:rFonts w:hint="eastAsia" w:cs="Times New Roman"/>
          <w:color w:val="auto"/>
          <w:spacing w:val="0"/>
          <w:kern w:val="2"/>
          <w:sz w:val="32"/>
          <w:szCs w:val="32"/>
          <w:lang w:val="en-US" w:eastAsia="zh-CN" w:bidi="ar-SA"/>
        </w:rPr>
        <w:t>“</w:t>
      </w:r>
      <w:r>
        <w:rPr>
          <w:rFonts w:hint="default" w:ascii="Times New Roman" w:hAnsi="Times New Roman" w:eastAsia="方正仿宋_GBK" w:cs="Times New Roman"/>
          <w:color w:val="auto"/>
          <w:spacing w:val="0"/>
          <w:kern w:val="2"/>
          <w:sz w:val="32"/>
          <w:szCs w:val="32"/>
          <w:lang w:val="en-US" w:eastAsia="zh-CN" w:bidi="ar-SA"/>
        </w:rPr>
        <w:t>油烟e管</w:t>
      </w:r>
      <w:r>
        <w:rPr>
          <w:rFonts w:hint="eastAsia" w:cs="Times New Roman"/>
          <w:color w:val="auto"/>
          <w:spacing w:val="0"/>
          <w:kern w:val="2"/>
          <w:sz w:val="32"/>
          <w:szCs w:val="32"/>
          <w:lang w:val="en-US" w:eastAsia="zh-CN" w:bidi="ar-SA"/>
        </w:rPr>
        <w:t>”</w:t>
      </w:r>
      <w:r>
        <w:rPr>
          <w:rFonts w:hint="default" w:ascii="Times New Roman" w:hAnsi="Times New Roman" w:eastAsia="方正仿宋_GBK" w:cs="Times New Roman"/>
          <w:color w:val="auto"/>
          <w:spacing w:val="0"/>
          <w:kern w:val="2"/>
          <w:sz w:val="32"/>
          <w:szCs w:val="32"/>
          <w:lang w:val="en-US" w:eastAsia="zh-CN" w:bidi="ar-SA"/>
        </w:rPr>
        <w:t>平台，通过油烟净化设施在线监测、监控以及油烟快检等技术手段做到智慧监管，形成油烟污染问题</w:t>
      </w:r>
      <w:r>
        <w:rPr>
          <w:rFonts w:hint="eastAsia" w:cs="Times New Roman"/>
          <w:color w:val="auto"/>
          <w:spacing w:val="0"/>
          <w:kern w:val="2"/>
          <w:sz w:val="32"/>
          <w:szCs w:val="32"/>
          <w:lang w:val="en-US" w:eastAsia="zh-CN" w:bidi="ar-SA"/>
        </w:rPr>
        <w:t>“</w:t>
      </w:r>
      <w:r>
        <w:rPr>
          <w:rFonts w:hint="default" w:ascii="Times New Roman" w:hAnsi="Times New Roman" w:eastAsia="方正仿宋_GBK" w:cs="Times New Roman"/>
          <w:color w:val="auto"/>
          <w:spacing w:val="0"/>
          <w:kern w:val="2"/>
          <w:sz w:val="32"/>
          <w:szCs w:val="32"/>
          <w:lang w:val="en-US" w:eastAsia="zh-CN" w:bidi="ar-SA"/>
        </w:rPr>
        <w:t>发现-交办-处理-核实</w:t>
      </w:r>
      <w:r>
        <w:rPr>
          <w:rFonts w:hint="eastAsia" w:cs="Times New Roman"/>
          <w:color w:val="auto"/>
          <w:spacing w:val="0"/>
          <w:kern w:val="2"/>
          <w:sz w:val="32"/>
          <w:szCs w:val="32"/>
          <w:lang w:val="en-US" w:eastAsia="zh-CN" w:bidi="ar-SA"/>
        </w:rPr>
        <w:t>”</w:t>
      </w:r>
      <w:r>
        <w:rPr>
          <w:rFonts w:hint="default" w:ascii="Times New Roman" w:hAnsi="Times New Roman" w:eastAsia="方正仿宋_GBK" w:cs="Times New Roman"/>
          <w:color w:val="auto"/>
          <w:spacing w:val="0"/>
          <w:kern w:val="2"/>
          <w:sz w:val="32"/>
          <w:szCs w:val="32"/>
          <w:lang w:val="en-US" w:eastAsia="zh-CN" w:bidi="ar-SA"/>
        </w:rPr>
        <w:t>的</w:t>
      </w:r>
      <w:r>
        <w:rPr>
          <w:rFonts w:hint="default" w:ascii="Times New Roman" w:hAnsi="Times New Roman" w:eastAsia="方正仿宋_GBK" w:cs="Times New Roman"/>
          <w:color w:val="auto"/>
          <w:spacing w:val="0"/>
          <w:kern w:val="2"/>
          <w:sz w:val="32"/>
          <w:szCs w:val="32"/>
          <w:highlight w:val="none"/>
          <w:lang w:val="en-US" w:eastAsia="zh-CN" w:bidi="ar-SA"/>
        </w:rPr>
        <w:t>闭环</w:t>
      </w:r>
      <w:r>
        <w:rPr>
          <w:rFonts w:hint="default" w:ascii="Times New Roman" w:hAnsi="Times New Roman" w:eastAsia="方正仿宋_GBK" w:cs="Times New Roman"/>
          <w:color w:val="auto"/>
          <w:spacing w:val="0"/>
          <w:kern w:val="2"/>
          <w:sz w:val="32"/>
          <w:szCs w:val="32"/>
          <w:lang w:val="en-US" w:eastAsia="zh-CN" w:bidi="ar-SA"/>
        </w:rPr>
        <w:t>管理，进一步强化油烟污染防治监管效能。研究出台激励政策，探索实施重点区域小微经营商户餐饮油烟净化处理设施集中清洗，通过补助支持、加密清洗，有效降低</w:t>
      </w:r>
      <w:r>
        <w:rPr>
          <w:rFonts w:hint="default" w:ascii="Times New Roman" w:hAnsi="Times New Roman" w:cs="Times New Roman"/>
          <w:color w:val="auto"/>
          <w:spacing w:val="0"/>
          <w:kern w:val="2"/>
          <w:sz w:val="32"/>
          <w:szCs w:val="32"/>
          <w:lang w:val="en-US" w:eastAsia="zh-CN" w:bidi="ar-SA"/>
        </w:rPr>
        <w:t>重点区域</w:t>
      </w:r>
      <w:r>
        <w:rPr>
          <w:rFonts w:hint="default" w:ascii="Times New Roman" w:hAnsi="Times New Roman" w:eastAsia="方正仿宋_GBK" w:cs="Times New Roman"/>
          <w:color w:val="auto"/>
          <w:spacing w:val="0"/>
          <w:kern w:val="2"/>
          <w:sz w:val="32"/>
          <w:szCs w:val="32"/>
          <w:lang w:val="en-US" w:eastAsia="zh-CN" w:bidi="ar-SA"/>
        </w:rPr>
        <w:t>近源油烟污染。</w:t>
      </w:r>
      <w:r>
        <w:rPr>
          <w:rFonts w:hint="default" w:ascii="Times New Roman" w:hAnsi="Times New Roman" w:eastAsia="方正楷体_GBK" w:cs="Times New Roman"/>
          <w:color w:val="auto"/>
          <w:spacing w:val="0"/>
          <w:kern w:val="2"/>
          <w:sz w:val="32"/>
          <w:szCs w:val="32"/>
          <w:lang w:val="en-US" w:eastAsia="zh-CN" w:bidi="ar-SA"/>
        </w:rPr>
        <w:t>（牵头单位：区生态环境局）</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楷体_GBK" w:cs="Times New Roman"/>
          <w:color w:val="auto"/>
          <w:spacing w:val="0"/>
          <w:sz w:val="32"/>
          <w:szCs w:val="32"/>
          <w:highlight w:val="none"/>
        </w:rPr>
        <w:t>（二）强化</w:t>
      </w:r>
      <w:r>
        <w:rPr>
          <w:rFonts w:hint="default" w:ascii="Times New Roman" w:hAnsi="Times New Roman" w:eastAsia="方正楷体_GBK" w:cs="Times New Roman"/>
          <w:color w:val="auto"/>
          <w:spacing w:val="0"/>
          <w:sz w:val="32"/>
          <w:szCs w:val="32"/>
          <w:highlight w:val="none"/>
          <w:lang w:eastAsia="zh-CN"/>
        </w:rPr>
        <w:t>固定源</w:t>
      </w:r>
      <w:r>
        <w:rPr>
          <w:rFonts w:hint="default" w:ascii="Times New Roman" w:hAnsi="Times New Roman" w:eastAsia="方正楷体_GBK" w:cs="Times New Roman"/>
          <w:color w:val="auto"/>
          <w:spacing w:val="0"/>
          <w:sz w:val="32"/>
          <w:szCs w:val="32"/>
          <w:highlight w:val="none"/>
        </w:rPr>
        <w:t>全过程达标排放治理</w:t>
      </w:r>
    </w:p>
    <w:p>
      <w:pPr>
        <w:pStyle w:val="35"/>
        <w:keepNext w:val="0"/>
        <w:keepLines w:val="0"/>
        <w:pageBreakBefore w:val="0"/>
        <w:widowControl w:val="0"/>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outlineLvl w:val="2"/>
        <w:rPr>
          <w:rFonts w:hint="default" w:ascii="Times New Roman" w:hAnsi="Times New Roman" w:eastAsia="方正仿宋_GBK" w:cs="Times New Roman"/>
          <w:color w:val="auto"/>
          <w:spacing w:val="0"/>
          <w:sz w:val="32"/>
          <w:szCs w:val="32"/>
          <w:highlight w:val="none"/>
          <w:shd w:val="clear" w:color="auto" w:fill="FFFFFF"/>
          <w:lang w:val="en-US" w:eastAsia="zh-CN"/>
        </w:rPr>
      </w:pPr>
      <w:r>
        <w:rPr>
          <w:rFonts w:hint="default" w:ascii="Times New Roman" w:hAnsi="Times New Roman" w:eastAsia="方正仿宋_GBK" w:cs="Times New Roman"/>
          <w:b/>
          <w:bCs/>
          <w:color w:val="auto"/>
          <w:spacing w:val="0"/>
          <w:sz w:val="32"/>
          <w:szCs w:val="32"/>
          <w:lang w:val="en-US" w:eastAsia="zh-CN"/>
        </w:rPr>
        <w:t>一是</w:t>
      </w:r>
      <w:r>
        <w:rPr>
          <w:rFonts w:hint="default" w:ascii="Times New Roman" w:hAnsi="Times New Roman" w:eastAsia="方正仿宋_GBK" w:cs="Times New Roman"/>
          <w:color w:val="auto"/>
          <w:spacing w:val="0"/>
          <w:sz w:val="32"/>
          <w:szCs w:val="32"/>
          <w:lang w:eastAsia="zh-CN"/>
        </w:rPr>
        <w:t>持续</w:t>
      </w:r>
      <w:r>
        <w:rPr>
          <w:rFonts w:hint="default" w:ascii="Times New Roman" w:hAnsi="Times New Roman" w:eastAsia="方正仿宋_GBK" w:cs="Times New Roman"/>
          <w:color w:val="auto"/>
          <w:spacing w:val="0"/>
          <w:sz w:val="32"/>
          <w:szCs w:val="32"/>
          <w:lang w:val="en-US" w:eastAsia="zh-CN"/>
        </w:rPr>
        <w:t>巩固</w:t>
      </w:r>
      <w:r>
        <w:rPr>
          <w:rFonts w:hint="default" w:ascii="Times New Roman" w:hAnsi="Times New Roman" w:eastAsia="方正仿宋_GBK" w:cs="Times New Roman"/>
          <w:color w:val="auto"/>
          <w:spacing w:val="0"/>
          <w:sz w:val="32"/>
          <w:szCs w:val="32"/>
        </w:rPr>
        <w:t>燃气锅炉</w:t>
      </w:r>
      <w:r>
        <w:rPr>
          <w:rFonts w:hint="default" w:ascii="Times New Roman" w:hAnsi="Times New Roman" w:eastAsia="方正仿宋_GBK" w:cs="Times New Roman"/>
          <w:color w:val="auto"/>
          <w:spacing w:val="0"/>
          <w:sz w:val="32"/>
          <w:szCs w:val="32"/>
          <w:lang w:eastAsia="zh-CN"/>
        </w:rPr>
        <w:t>（空调）</w:t>
      </w:r>
      <w:r>
        <w:rPr>
          <w:rFonts w:hint="default" w:ascii="Times New Roman" w:hAnsi="Times New Roman" w:eastAsia="方正仿宋_GBK" w:cs="Times New Roman"/>
          <w:color w:val="auto"/>
          <w:spacing w:val="0"/>
          <w:sz w:val="32"/>
          <w:szCs w:val="32"/>
        </w:rPr>
        <w:t>低氮燃烧改造</w:t>
      </w:r>
      <w:r>
        <w:rPr>
          <w:rFonts w:hint="default" w:ascii="Times New Roman" w:hAnsi="Times New Roman" w:eastAsia="方正仿宋_GBK" w:cs="Times New Roman"/>
          <w:color w:val="auto"/>
          <w:spacing w:val="0"/>
          <w:sz w:val="32"/>
          <w:szCs w:val="32"/>
          <w:lang w:val="en-US" w:eastAsia="zh-CN"/>
        </w:rPr>
        <w:t>成效</w:t>
      </w:r>
      <w:r>
        <w:rPr>
          <w:rFonts w:hint="default" w:ascii="Times New Roman" w:hAnsi="Times New Roman" w:eastAsia="方正仿宋_GBK" w:cs="Times New Roman"/>
          <w:color w:val="auto"/>
          <w:spacing w:val="0"/>
          <w:sz w:val="32"/>
          <w:szCs w:val="32"/>
        </w:rPr>
        <w:t>。对</w:t>
      </w:r>
      <w:r>
        <w:rPr>
          <w:rFonts w:hint="default" w:ascii="Times New Roman" w:hAnsi="Times New Roman" w:eastAsia="方正仿宋_GBK" w:cs="Times New Roman"/>
          <w:color w:val="auto"/>
          <w:spacing w:val="0"/>
          <w:sz w:val="32"/>
          <w:szCs w:val="32"/>
          <w:lang w:val="en-US" w:eastAsia="zh-CN"/>
        </w:rPr>
        <w:t>完成低氮燃烧改造的各</w:t>
      </w:r>
      <w:r>
        <w:rPr>
          <w:rFonts w:hint="default" w:ascii="Times New Roman" w:hAnsi="Times New Roman" w:eastAsia="方正仿宋_GBK" w:cs="Times New Roman"/>
          <w:color w:val="auto"/>
          <w:spacing w:val="0"/>
          <w:sz w:val="32"/>
          <w:szCs w:val="32"/>
          <w:lang w:eastAsia="zh-CN"/>
        </w:rPr>
        <w:t>类</w:t>
      </w:r>
      <w:r>
        <w:rPr>
          <w:rFonts w:hint="default" w:ascii="Times New Roman" w:hAnsi="Times New Roman" w:eastAsia="方正仿宋_GBK" w:cs="Times New Roman"/>
          <w:color w:val="auto"/>
          <w:spacing w:val="0"/>
          <w:sz w:val="32"/>
          <w:szCs w:val="32"/>
        </w:rPr>
        <w:t>燃气锅炉</w:t>
      </w:r>
      <w:r>
        <w:rPr>
          <w:rFonts w:hint="default" w:ascii="Times New Roman" w:hAnsi="Times New Roman" w:eastAsia="方正仿宋_GBK" w:cs="Times New Roman"/>
          <w:color w:val="auto"/>
          <w:spacing w:val="0"/>
          <w:sz w:val="32"/>
          <w:szCs w:val="32"/>
          <w:lang w:val="en-US" w:eastAsia="zh-CN"/>
        </w:rPr>
        <w:t>开展抽查监测，抽查比例不低于5%</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val="en-US" w:eastAsia="zh-CN"/>
        </w:rPr>
        <w:t>确保锅炉</w:t>
      </w:r>
      <w:r>
        <w:rPr>
          <w:rFonts w:hint="default" w:ascii="Times New Roman" w:hAnsi="Times New Roman" w:eastAsia="方正仿宋_GBK" w:cs="Times New Roman"/>
          <w:strike w:val="0"/>
          <w:dstrike w:val="0"/>
          <w:color w:val="auto"/>
          <w:spacing w:val="0"/>
          <w:sz w:val="32"/>
          <w:szCs w:val="32"/>
          <w:lang w:val="en-US" w:eastAsia="zh-CN"/>
        </w:rPr>
        <w:t>烟</w:t>
      </w:r>
      <w:r>
        <w:rPr>
          <w:rFonts w:hint="default" w:ascii="Times New Roman" w:hAnsi="Times New Roman" w:eastAsia="方正仿宋_GBK" w:cs="Times New Roman"/>
          <w:color w:val="auto"/>
          <w:spacing w:val="0"/>
          <w:sz w:val="32"/>
          <w:szCs w:val="32"/>
          <w:lang w:val="en-US" w:eastAsia="zh-CN"/>
        </w:rPr>
        <w:t>气稳定达标排放</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highlight w:val="none"/>
          <w:shd w:val="clear" w:color="auto" w:fill="FFFFFF"/>
          <w:lang w:eastAsia="zh-CN"/>
        </w:rPr>
        <w:t>加快推进朝天门大融汇</w:t>
      </w:r>
      <w:r>
        <w:rPr>
          <w:rFonts w:hint="default" w:ascii="Times New Roman" w:hAnsi="Times New Roman" w:eastAsia="方正仿宋_GBK" w:cs="Times New Roman"/>
          <w:color w:val="auto"/>
          <w:spacing w:val="0"/>
          <w:sz w:val="32"/>
          <w:szCs w:val="32"/>
          <w:highlight w:val="none"/>
          <w:shd w:val="clear" w:color="auto" w:fill="FFFFFF"/>
          <w:lang w:val="en-US" w:eastAsia="zh-CN"/>
        </w:rPr>
        <w:t>5台</w:t>
      </w:r>
      <w:r>
        <w:rPr>
          <w:rFonts w:hint="default" w:ascii="Times New Roman" w:hAnsi="Times New Roman" w:eastAsia="方正仿宋_GBK" w:cs="Times New Roman"/>
          <w:color w:val="auto"/>
          <w:spacing w:val="0"/>
          <w:sz w:val="32"/>
          <w:szCs w:val="32"/>
          <w:highlight w:val="none"/>
          <w:shd w:val="clear" w:color="auto" w:fill="FFFFFF"/>
          <w:lang w:eastAsia="zh-CN"/>
        </w:rPr>
        <w:t>燃气锅炉低氮燃烧改造，全区燃气锅炉低氮排放改造做到</w:t>
      </w:r>
      <w:r>
        <w:rPr>
          <w:rFonts w:hint="eastAsia" w:eastAsia="方正仿宋_GBK" w:cs="Times New Roman"/>
          <w:color w:val="auto"/>
          <w:spacing w:val="0"/>
          <w:sz w:val="32"/>
          <w:szCs w:val="32"/>
          <w:highlight w:val="none"/>
          <w:shd w:val="clear" w:color="auto" w:fill="FFFFFF"/>
          <w:lang w:eastAsia="zh-CN"/>
        </w:rPr>
        <w:t>“</w:t>
      </w:r>
      <w:r>
        <w:rPr>
          <w:rFonts w:hint="default" w:ascii="Times New Roman" w:hAnsi="Times New Roman" w:eastAsia="方正仿宋_GBK" w:cs="Times New Roman"/>
          <w:color w:val="auto"/>
          <w:spacing w:val="0"/>
          <w:sz w:val="32"/>
          <w:szCs w:val="32"/>
          <w:highlight w:val="none"/>
          <w:shd w:val="clear" w:color="auto" w:fill="FFFFFF"/>
          <w:lang w:eastAsia="zh-CN"/>
        </w:rPr>
        <w:t>应治尽治</w:t>
      </w:r>
      <w:r>
        <w:rPr>
          <w:rFonts w:hint="eastAsia" w:eastAsia="方正仿宋_GBK" w:cs="Times New Roman"/>
          <w:color w:val="auto"/>
          <w:spacing w:val="0"/>
          <w:sz w:val="32"/>
          <w:szCs w:val="32"/>
          <w:highlight w:val="none"/>
          <w:shd w:val="clear" w:color="auto" w:fill="FFFFFF"/>
          <w:lang w:eastAsia="zh-CN"/>
        </w:rPr>
        <w:t>”</w:t>
      </w:r>
      <w:r>
        <w:rPr>
          <w:rFonts w:hint="default" w:ascii="Times New Roman" w:hAnsi="Times New Roman" w:eastAsia="方正仿宋_GBK" w:cs="Times New Roman"/>
          <w:color w:val="auto"/>
          <w:spacing w:val="0"/>
          <w:sz w:val="32"/>
          <w:szCs w:val="32"/>
          <w:highlight w:val="none"/>
          <w:shd w:val="clear" w:color="auto" w:fill="FFFFFF"/>
          <w:lang w:eastAsia="zh-CN"/>
        </w:rPr>
        <w:t>。</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（牵头单位：区生态环境局；责任单位：区市场监管局、各相关街道办事处）</w:t>
      </w:r>
      <w:r>
        <w:rPr>
          <w:rFonts w:hint="default" w:ascii="Times New Roman" w:hAnsi="Times New Roman" w:eastAsia="方正仿宋_GBK" w:cs="Times New Roman"/>
          <w:color w:val="auto"/>
          <w:spacing w:val="0"/>
          <w:sz w:val="32"/>
          <w:szCs w:val="32"/>
          <w:highlight w:val="none"/>
          <w:shd w:val="clear" w:color="auto" w:fill="FFFFFF"/>
          <w:lang w:val="en-US" w:eastAsia="zh-CN"/>
        </w:rPr>
        <w:t>积极对接推动雾都宾馆、三峡博物馆等单位将直燃机空调纳入大规模设备更新政策支持范围，积极争取上级资金、政策支持，力争早日完成燃气空调</w:t>
      </w:r>
      <w:r>
        <w:rPr>
          <w:rFonts w:hint="eastAsia" w:eastAsia="方正仿宋_GBK" w:cs="Times New Roman"/>
          <w:color w:val="auto"/>
          <w:spacing w:val="0"/>
          <w:sz w:val="32"/>
          <w:szCs w:val="32"/>
          <w:highlight w:val="none"/>
          <w:shd w:val="clear" w:color="auto" w:fill="FFFFFF"/>
          <w:lang w:val="en-US" w:eastAsia="zh-CN"/>
        </w:rPr>
        <w:t>“</w:t>
      </w:r>
      <w:r>
        <w:rPr>
          <w:rFonts w:hint="default" w:ascii="Times New Roman" w:hAnsi="Times New Roman" w:eastAsia="方正仿宋_GBK" w:cs="Times New Roman"/>
          <w:color w:val="auto"/>
          <w:spacing w:val="0"/>
          <w:sz w:val="32"/>
          <w:szCs w:val="32"/>
          <w:highlight w:val="none"/>
          <w:shd w:val="clear" w:color="auto" w:fill="FFFFFF"/>
          <w:lang w:val="en-US" w:eastAsia="zh-CN"/>
        </w:rPr>
        <w:t>气改电</w:t>
      </w:r>
      <w:r>
        <w:rPr>
          <w:rFonts w:hint="eastAsia" w:eastAsia="方正仿宋_GBK" w:cs="Times New Roman"/>
          <w:color w:val="auto"/>
          <w:spacing w:val="0"/>
          <w:sz w:val="32"/>
          <w:szCs w:val="32"/>
          <w:highlight w:val="none"/>
          <w:shd w:val="clear" w:color="auto" w:fill="FFFFFF"/>
          <w:lang w:val="en-US" w:eastAsia="zh-CN"/>
        </w:rPr>
        <w:t>”</w:t>
      </w:r>
      <w:r>
        <w:rPr>
          <w:rFonts w:hint="default" w:ascii="Times New Roman" w:hAnsi="Times New Roman" w:eastAsia="方正仿宋_GBK" w:cs="Times New Roman"/>
          <w:color w:val="auto"/>
          <w:spacing w:val="0"/>
          <w:sz w:val="32"/>
          <w:szCs w:val="32"/>
          <w:highlight w:val="none"/>
          <w:shd w:val="clear" w:color="auto" w:fill="FFFFFF"/>
          <w:lang w:val="en-US" w:eastAsia="zh-CN"/>
        </w:rPr>
        <w:t>更新工作。</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（牵头单位：区生态环境局；配合单位：区经信委）</w:t>
      </w:r>
    </w:p>
    <w:p>
      <w:pPr>
        <w:pStyle w:val="35"/>
        <w:keepNext w:val="0"/>
        <w:keepLines w:val="0"/>
        <w:pageBreakBefore w:val="0"/>
        <w:widowControl w:val="0"/>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outlineLvl w:val="2"/>
        <w:rPr>
          <w:rFonts w:hint="default" w:ascii="Times New Roman" w:hAnsi="Times New Roman" w:eastAsia="方正楷体_GBK" w:cs="Times New Roman"/>
          <w:bCs/>
          <w:color w:val="auto"/>
          <w:spacing w:val="0"/>
          <w:kern w:val="2"/>
          <w:sz w:val="32"/>
          <w:szCs w:val="32"/>
          <w:highlight w:val="none"/>
          <w:lang w:val="en-US" w:eastAsia="zh-CN" w:bidi="ar-SA"/>
        </w:rPr>
      </w:pPr>
      <w:r>
        <w:rPr>
          <w:rFonts w:hint="default" w:ascii="Times New Roman" w:hAnsi="Times New Roman" w:eastAsia="方正仿宋_GBK" w:cs="Times New Roman"/>
          <w:b/>
          <w:bCs/>
          <w:color w:val="auto"/>
          <w:spacing w:val="0"/>
          <w:sz w:val="32"/>
          <w:szCs w:val="32"/>
          <w:lang w:val="en-US" w:eastAsia="zh-CN"/>
        </w:rPr>
        <w:t>二是</w:t>
      </w:r>
      <w:r>
        <w:rPr>
          <w:rFonts w:hint="default" w:ascii="Times New Roman" w:hAnsi="Times New Roman" w:eastAsia="方正仿宋_GBK" w:cs="Times New Roman"/>
          <w:color w:val="auto"/>
          <w:spacing w:val="0"/>
          <w:sz w:val="32"/>
          <w:szCs w:val="32"/>
        </w:rPr>
        <w:t>加强对汽修、印务企业废气处理设施</w:t>
      </w:r>
      <w:r>
        <w:rPr>
          <w:rFonts w:hint="default" w:ascii="Times New Roman" w:hAnsi="Times New Roman" w:eastAsia="方正仿宋_GBK" w:cs="Times New Roman"/>
          <w:color w:val="auto"/>
          <w:spacing w:val="0"/>
          <w:sz w:val="32"/>
          <w:szCs w:val="32"/>
          <w:lang w:val="en-US" w:eastAsia="zh-CN"/>
        </w:rPr>
        <w:t>9月底前</w:t>
      </w:r>
      <w:r>
        <w:rPr>
          <w:rFonts w:hint="default" w:ascii="Times New Roman" w:hAnsi="Times New Roman" w:eastAsia="方正仿宋_GBK" w:cs="Times New Roman"/>
          <w:color w:val="auto"/>
          <w:spacing w:val="0"/>
          <w:sz w:val="32"/>
          <w:szCs w:val="32"/>
          <w:lang w:eastAsia="zh-CN"/>
        </w:rPr>
        <w:t>开展一轮</w:t>
      </w:r>
      <w:r>
        <w:rPr>
          <w:rFonts w:hint="default" w:ascii="Times New Roman" w:hAnsi="Times New Roman" w:eastAsia="方正仿宋_GBK" w:cs="Times New Roman"/>
          <w:color w:val="auto"/>
          <w:spacing w:val="0"/>
          <w:sz w:val="32"/>
          <w:szCs w:val="32"/>
          <w:lang w:val="en-US" w:eastAsia="zh-CN"/>
        </w:rPr>
        <w:t>活性炭治理设施</w:t>
      </w:r>
      <w:r>
        <w:rPr>
          <w:rFonts w:hint="eastAsia"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lang w:val="en-US" w:eastAsia="zh-CN"/>
        </w:rPr>
        <w:t>全覆盖</w:t>
      </w:r>
      <w:r>
        <w:rPr>
          <w:rFonts w:hint="eastAsia" w:eastAsia="方正仿宋_GBK" w:cs="Times New Roman"/>
          <w:color w:val="auto"/>
          <w:spacing w:val="0"/>
          <w:sz w:val="32"/>
          <w:szCs w:val="32"/>
          <w:highlight w:val="none"/>
          <w:lang w:val="en-US" w:eastAsia="zh-CN"/>
        </w:rPr>
        <w:t>”</w:t>
      </w:r>
      <w:r>
        <w:rPr>
          <w:rFonts w:hint="default" w:ascii="Times New Roman" w:hAnsi="Times New Roman" w:eastAsia="方正仿宋_GBK" w:cs="Times New Roman"/>
          <w:color w:val="auto"/>
          <w:spacing w:val="0"/>
          <w:sz w:val="32"/>
          <w:szCs w:val="32"/>
          <w:lang w:val="en-US" w:eastAsia="zh-CN"/>
        </w:rPr>
        <w:t>专项检查行动，督促涉活性炭处理工艺的全部12家汽修单位足额添加高质量活性炭（颗粒活性炭碘吸附值</w:t>
      </w:r>
      <w:r>
        <w:rPr>
          <w:rFonts w:hint="eastAsia" w:ascii="方正仿宋_GBK" w:hAnsi="方正仿宋_GBK" w:eastAsia="方正仿宋_GBK" w:cs="方正仿宋_GBK"/>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800mg/g；蜂窝活性炭碘吸附值</w:t>
      </w:r>
      <w:r>
        <w:rPr>
          <w:rFonts w:hint="eastAsia" w:ascii="方正仿宋_GBK" w:hAnsi="方正仿宋_GBK" w:eastAsia="方正仿宋_GBK" w:cs="方正仿宋_GBK"/>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650mg/g），每月开展现场检查，将废气设施活性炭</w:t>
      </w:r>
      <w:r>
        <w:rPr>
          <w:rFonts w:hint="default" w:ascii="Times New Roman" w:hAnsi="Times New Roman" w:eastAsia="方正仿宋_GBK" w:cs="Times New Roman"/>
          <w:color w:val="auto"/>
          <w:spacing w:val="0"/>
          <w:sz w:val="32"/>
          <w:szCs w:val="32"/>
          <w:lang w:eastAsia="zh-CN"/>
        </w:rPr>
        <w:t>使用、更换台账，纳入重点检查内容，</w:t>
      </w:r>
      <w:r>
        <w:rPr>
          <w:rFonts w:hint="default" w:ascii="Times New Roman" w:hAnsi="Times New Roman" w:eastAsia="方正仿宋_GBK" w:cs="Times New Roman"/>
          <w:color w:val="auto"/>
          <w:spacing w:val="0"/>
          <w:sz w:val="32"/>
          <w:szCs w:val="32"/>
        </w:rPr>
        <w:t>严禁治理设施闲置或擅自停运</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严查废气无组织排放行为</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巩固治理成效</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highlight w:val="none"/>
          <w:lang w:eastAsia="zh-CN"/>
        </w:rPr>
        <w:t>同时，运用好汽修业</w:t>
      </w:r>
      <w:r>
        <w:rPr>
          <w:rFonts w:hint="default" w:ascii="Times New Roman" w:hAnsi="Times New Roman" w:eastAsia="方正仿宋_GBK" w:cs="Times New Roman"/>
          <w:color w:val="auto"/>
          <w:spacing w:val="0"/>
          <w:sz w:val="32"/>
          <w:szCs w:val="32"/>
          <w:highlight w:val="none"/>
          <w:lang w:val="en-US" w:eastAsia="zh-CN"/>
        </w:rPr>
        <w:t>VOCs在线监测监管平台，每半月对各汽修单位污染排放情况进行评估，对突出问题定点帮扶、限时整改。</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（牵头单位：区生态环境局；责任单位：区交通运输委）</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firstLine="632"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bCs/>
          <w:color w:val="auto"/>
          <w:spacing w:val="0"/>
          <w:sz w:val="32"/>
          <w:szCs w:val="32"/>
          <w:highlight w:val="none"/>
          <w:lang w:val="en-US" w:eastAsia="zh-CN"/>
        </w:rPr>
        <w:t>三是</w:t>
      </w:r>
      <w:r>
        <w:rPr>
          <w:rFonts w:hint="default" w:ascii="Times New Roman" w:hAnsi="Times New Roman" w:eastAsia="方正仿宋_GBK" w:cs="Times New Roman"/>
          <w:b w:val="0"/>
          <w:bCs w:val="0"/>
          <w:color w:val="auto"/>
          <w:spacing w:val="0"/>
          <w:sz w:val="32"/>
          <w:szCs w:val="32"/>
          <w:highlight w:val="none"/>
          <w:lang w:val="en-US" w:eastAsia="zh-CN"/>
        </w:rPr>
        <w:t>开展</w:t>
      </w:r>
      <w:r>
        <w:rPr>
          <w:rFonts w:hint="default" w:ascii="Times New Roman" w:hAnsi="Times New Roman" w:eastAsia="方正仿宋_GBK" w:cs="Times New Roman"/>
          <w:b w:val="0"/>
          <w:bCs w:val="0"/>
          <w:color w:val="auto"/>
          <w:spacing w:val="0"/>
          <w:sz w:val="32"/>
          <w:szCs w:val="32"/>
          <w:highlight w:val="none"/>
        </w:rPr>
        <w:t>加油加气站油气回收装置运行情况</w:t>
      </w:r>
      <w:r>
        <w:rPr>
          <w:rFonts w:hint="default" w:ascii="Times New Roman" w:hAnsi="Times New Roman" w:eastAsia="方正仿宋_GBK" w:cs="Times New Roman"/>
          <w:b w:val="0"/>
          <w:bCs w:val="0"/>
          <w:color w:val="auto"/>
          <w:spacing w:val="0"/>
          <w:sz w:val="32"/>
          <w:szCs w:val="32"/>
          <w:highlight w:val="none"/>
          <w:lang w:eastAsia="zh-CN"/>
        </w:rPr>
        <w:t>专项</w:t>
      </w:r>
      <w:r>
        <w:rPr>
          <w:rFonts w:hint="default" w:ascii="Times New Roman" w:hAnsi="Times New Roman" w:eastAsia="方正仿宋_GBK" w:cs="Times New Roman"/>
          <w:b w:val="0"/>
          <w:bCs w:val="0"/>
          <w:color w:val="auto"/>
          <w:spacing w:val="0"/>
          <w:sz w:val="32"/>
          <w:szCs w:val="32"/>
          <w:highlight w:val="none"/>
        </w:rPr>
        <w:t>执法</w:t>
      </w:r>
      <w:r>
        <w:rPr>
          <w:rFonts w:hint="default" w:ascii="Times New Roman" w:hAnsi="Times New Roman" w:eastAsia="方正仿宋_GBK" w:cs="Times New Roman"/>
          <w:b w:val="0"/>
          <w:bCs w:val="0"/>
          <w:color w:val="auto"/>
          <w:spacing w:val="0"/>
          <w:sz w:val="32"/>
          <w:szCs w:val="32"/>
          <w:highlight w:val="none"/>
          <w:lang w:eastAsia="zh-CN"/>
        </w:rPr>
        <w:t>。</w:t>
      </w:r>
      <w:r>
        <w:rPr>
          <w:rStyle w:val="23"/>
          <w:rFonts w:hint="default" w:ascii="Times New Roman" w:hAnsi="Times New Roman" w:eastAsia="方正仿宋_GBK" w:cs="Times New Roman"/>
          <w:b w:val="0"/>
          <w:bCs w:val="0"/>
          <w:color w:val="auto"/>
          <w:spacing w:val="0"/>
          <w:sz w:val="32"/>
          <w:szCs w:val="32"/>
        </w:rPr>
        <w:t>组织</w:t>
      </w:r>
      <w:r>
        <w:rPr>
          <w:rStyle w:val="23"/>
          <w:rFonts w:hint="default" w:ascii="Times New Roman" w:hAnsi="Times New Roman" w:cs="Times New Roman"/>
          <w:b w:val="0"/>
          <w:bCs w:val="0"/>
          <w:color w:val="auto"/>
          <w:spacing w:val="0"/>
          <w:sz w:val="32"/>
          <w:szCs w:val="32"/>
          <w:highlight w:val="none"/>
          <w:lang w:val="en-US" w:eastAsia="zh-CN"/>
        </w:rPr>
        <w:t>对全区14家加油站</w:t>
      </w:r>
      <w:r>
        <w:rPr>
          <w:rStyle w:val="23"/>
          <w:rFonts w:hint="default" w:ascii="Times New Roman" w:hAnsi="Times New Roman" w:eastAsia="方正仿宋_GBK" w:cs="Times New Roman"/>
          <w:b w:val="0"/>
          <w:bCs w:val="0"/>
          <w:color w:val="auto"/>
          <w:spacing w:val="0"/>
          <w:sz w:val="32"/>
          <w:szCs w:val="32"/>
        </w:rPr>
        <w:t>开展一</w:t>
      </w:r>
      <w:r>
        <w:rPr>
          <w:rStyle w:val="23"/>
          <w:rFonts w:hint="default" w:ascii="Times New Roman" w:hAnsi="Times New Roman" w:eastAsia="方正仿宋_GBK" w:cs="Times New Roman"/>
          <w:b w:val="0"/>
          <w:bCs w:val="0"/>
          <w:color w:val="auto"/>
          <w:spacing w:val="0"/>
          <w:sz w:val="32"/>
          <w:szCs w:val="32"/>
          <w:lang w:val="en-US" w:eastAsia="zh-CN"/>
        </w:rPr>
        <w:t>轮</w:t>
      </w:r>
      <w:r>
        <w:rPr>
          <w:rStyle w:val="23"/>
          <w:rFonts w:hint="default" w:ascii="Times New Roman" w:hAnsi="Times New Roman" w:eastAsia="方正仿宋_GBK" w:cs="Times New Roman"/>
          <w:b w:val="0"/>
          <w:bCs w:val="0"/>
          <w:color w:val="auto"/>
          <w:spacing w:val="0"/>
          <w:sz w:val="32"/>
          <w:szCs w:val="32"/>
        </w:rPr>
        <w:t>汽油油罐车、油气回收专项检查</w:t>
      </w:r>
      <w:r>
        <w:rPr>
          <w:rStyle w:val="23"/>
          <w:rFonts w:hint="default" w:ascii="Times New Roman" w:hAnsi="Times New Roman" w:eastAsia="方正仿宋_GBK" w:cs="Times New Roman"/>
          <w:b w:val="0"/>
          <w:bCs w:val="0"/>
          <w:color w:val="auto"/>
          <w:spacing w:val="0"/>
          <w:sz w:val="32"/>
          <w:szCs w:val="32"/>
          <w:lang w:eastAsia="zh-CN"/>
        </w:rPr>
        <w:t>行动</w:t>
      </w:r>
      <w:r>
        <w:rPr>
          <w:rStyle w:val="23"/>
          <w:rFonts w:hint="default" w:ascii="Times New Roman" w:hAnsi="Times New Roman" w:eastAsia="方正仿宋_GBK" w:cs="Times New Roman"/>
          <w:b w:val="0"/>
          <w:bCs w:val="0"/>
          <w:color w:val="auto"/>
          <w:spacing w:val="0"/>
          <w:sz w:val="32"/>
          <w:szCs w:val="32"/>
        </w:rPr>
        <w:t>。加大汽油油品储运销全过程</w:t>
      </w:r>
      <w:r>
        <w:rPr>
          <w:rFonts w:hint="default" w:ascii="Times New Roman" w:hAnsi="Times New Roman" w:eastAsia="方正仿宋_GBK" w:cs="Times New Roman"/>
          <w:b w:val="0"/>
          <w:bCs w:val="0"/>
          <w:color w:val="auto"/>
          <w:spacing w:val="0"/>
          <w:sz w:val="32"/>
          <w:szCs w:val="32"/>
          <w:lang w:val="en-US" w:eastAsia="zh-CN"/>
        </w:rPr>
        <w:t>VOCs</w:t>
      </w:r>
      <w:r>
        <w:rPr>
          <w:rStyle w:val="23"/>
          <w:rFonts w:hint="default" w:ascii="Times New Roman" w:hAnsi="Times New Roman" w:eastAsia="方正仿宋_GBK" w:cs="Times New Roman"/>
          <w:b w:val="0"/>
          <w:bCs w:val="0"/>
          <w:color w:val="auto"/>
          <w:spacing w:val="0"/>
          <w:sz w:val="32"/>
          <w:szCs w:val="32"/>
        </w:rPr>
        <w:t>排放控制</w:t>
      </w:r>
      <w:r>
        <w:rPr>
          <w:rStyle w:val="23"/>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kern w:val="2"/>
          <w:sz w:val="32"/>
          <w:szCs w:val="32"/>
          <w:highlight w:val="none"/>
          <w:lang w:val="en-US" w:eastAsia="zh-CN" w:bidi="ar-SA"/>
        </w:rPr>
        <w:t>委托有资质的第三方检测机构严格按照标准开展油气回收装置检测，实现检测</w:t>
      </w:r>
      <w:r>
        <w:rPr>
          <w:rFonts w:hint="eastAsia" w:cs="Times New Roman"/>
          <w:b w:val="0"/>
          <w:bCs w:val="0"/>
          <w:color w:val="auto"/>
          <w:spacing w:val="0"/>
          <w:kern w:val="2"/>
          <w:sz w:val="32"/>
          <w:szCs w:val="32"/>
          <w:highlight w:val="no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lang w:val="en-US" w:eastAsia="zh-CN" w:bidi="ar-SA"/>
        </w:rPr>
        <w:t>全覆盖</w:t>
      </w:r>
      <w:r>
        <w:rPr>
          <w:rFonts w:hint="eastAsia" w:cs="Times New Roman"/>
          <w:b w:val="0"/>
          <w:bCs w:val="0"/>
          <w:color w:val="auto"/>
          <w:spacing w:val="0"/>
          <w:kern w:val="2"/>
          <w:sz w:val="32"/>
          <w:szCs w:val="32"/>
          <w:highlight w:val="none"/>
          <w:lang w:val="en-US" w:eastAsia="zh-CN" w:bidi="ar-SA"/>
        </w:rPr>
        <w:t>”</w:t>
      </w:r>
      <w:r>
        <w:rPr>
          <w:rFonts w:hint="default" w:ascii="Times New Roman" w:hAnsi="Times New Roman" w:eastAsia="方正仿宋_GBK" w:cs="Times New Roman"/>
          <w:b w:val="0"/>
          <w:bCs w:val="0"/>
          <w:color w:val="auto"/>
          <w:spacing w:val="0"/>
          <w:kern w:val="2"/>
          <w:sz w:val="32"/>
          <w:szCs w:val="32"/>
          <w:highlight w:val="none"/>
          <w:lang w:val="en-US" w:eastAsia="zh-CN" w:bidi="ar-SA"/>
        </w:rPr>
        <w:t>。对存在问题严格依法查处并督促限时整改，</w:t>
      </w:r>
      <w:r>
        <w:rPr>
          <w:rFonts w:hint="default" w:ascii="Times New Roman" w:hAnsi="Times New Roman" w:eastAsia="方正仿宋_GBK" w:cs="Times New Roman"/>
          <w:b w:val="0"/>
          <w:bCs w:val="0"/>
          <w:color w:val="auto"/>
          <w:spacing w:val="0"/>
          <w:sz w:val="32"/>
          <w:szCs w:val="32"/>
          <w:lang w:eastAsia="zh-CN"/>
        </w:rPr>
        <w:t>确保各加油站油气回收装置稳定运行，有效控制油气挥发污染</w:t>
      </w: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楷体_GBK" w:cs="Times New Roman"/>
          <w:b w:val="0"/>
          <w:bCs w:val="0"/>
          <w:color w:val="auto"/>
          <w:spacing w:val="0"/>
          <w:kern w:val="2"/>
          <w:sz w:val="32"/>
          <w:szCs w:val="32"/>
          <w:highlight w:val="none"/>
          <w:lang w:val="en-US" w:eastAsia="zh-CN" w:bidi="ar-SA"/>
        </w:rPr>
        <w:t>（牵头单位：区生态环境局；责任单位：区商务委、区应急局）</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楷体_GBK" w:cs="Times New Roman"/>
          <w:b w:val="0"/>
          <w:bCs w:val="0"/>
          <w:color w:val="auto"/>
          <w:spacing w:val="0"/>
          <w:sz w:val="32"/>
          <w:szCs w:val="32"/>
        </w:rPr>
      </w:pPr>
      <w:r>
        <w:rPr>
          <w:rFonts w:hint="default" w:ascii="Times New Roman" w:hAnsi="Times New Roman" w:eastAsia="方正楷体_GBK" w:cs="Times New Roman"/>
          <w:b w:val="0"/>
          <w:bCs w:val="0"/>
          <w:color w:val="auto"/>
          <w:spacing w:val="0"/>
          <w:sz w:val="32"/>
          <w:szCs w:val="32"/>
        </w:rPr>
        <w:t>（三）强化移动源综合治理</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b/>
          <w:bCs/>
          <w:color w:val="auto"/>
          <w:spacing w:val="0"/>
          <w:kern w:val="2"/>
          <w:sz w:val="32"/>
          <w:szCs w:val="32"/>
          <w:lang w:val="en-US" w:eastAsia="zh-CN" w:bidi="ar"/>
        </w:rPr>
      </w:pPr>
      <w:r>
        <w:rPr>
          <w:rFonts w:hint="default" w:ascii="Times New Roman" w:hAnsi="Times New Roman" w:cs="Times New Roman"/>
          <w:b/>
          <w:bCs/>
          <w:color w:val="auto"/>
          <w:spacing w:val="0"/>
          <w:kern w:val="2"/>
          <w:sz w:val="32"/>
          <w:szCs w:val="32"/>
          <w:lang w:val="en-US" w:eastAsia="zh-CN" w:bidi="ar"/>
        </w:rPr>
        <w:t>1.</w:t>
      </w:r>
      <w:r>
        <w:rPr>
          <w:rFonts w:hint="eastAsia" w:cs="Times New Roman"/>
          <w:b/>
          <w:bCs/>
          <w:color w:val="auto"/>
          <w:spacing w:val="0"/>
          <w:kern w:val="2"/>
          <w:sz w:val="32"/>
          <w:szCs w:val="32"/>
          <w:lang w:val="en-US" w:eastAsia="zh-CN" w:bidi="ar"/>
        </w:rPr>
        <w:t xml:space="preserve"> </w:t>
      </w:r>
      <w:r>
        <w:rPr>
          <w:rFonts w:hint="default" w:ascii="Times New Roman" w:hAnsi="Times New Roman" w:eastAsia="方正仿宋_GBK" w:cs="Times New Roman"/>
          <w:b/>
          <w:bCs/>
          <w:color w:val="auto"/>
          <w:spacing w:val="0"/>
          <w:kern w:val="2"/>
          <w:sz w:val="32"/>
          <w:szCs w:val="32"/>
          <w:lang w:val="en-US" w:eastAsia="zh-CN" w:bidi="ar"/>
        </w:rPr>
        <w:t>加强近源柴油车污染管控</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楷体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0"/>
          <w:sz w:val="32"/>
          <w:szCs w:val="32"/>
          <w:lang w:val="en-US" w:eastAsia="zh-CN" w:bidi="ar"/>
        </w:rPr>
        <w:t>（1）加强物流车辆环保监管。强化重点区域物流车辆使用频繁的商超、农贸市场、机关单位、学校、酒店等物流大户车辆监督管理，</w:t>
      </w:r>
      <w:r>
        <w:rPr>
          <w:rFonts w:hint="default" w:ascii="Times New Roman" w:hAnsi="Times New Roman" w:cs="Times New Roman"/>
          <w:b w:val="0"/>
          <w:bCs w:val="0"/>
          <w:color w:val="auto"/>
          <w:spacing w:val="0"/>
          <w:kern w:val="0"/>
          <w:sz w:val="32"/>
          <w:szCs w:val="32"/>
          <w:lang w:val="en-US" w:eastAsia="zh-CN" w:bidi="ar"/>
        </w:rPr>
        <w:t>初步摸排</w:t>
      </w:r>
      <w:r>
        <w:rPr>
          <w:rFonts w:hint="default" w:ascii="Times New Roman" w:hAnsi="Times New Roman" w:eastAsia="方正仿宋_GBK" w:cs="Times New Roman"/>
          <w:b w:val="0"/>
          <w:bCs w:val="0"/>
          <w:color w:val="auto"/>
          <w:spacing w:val="0"/>
          <w:kern w:val="0"/>
          <w:sz w:val="32"/>
          <w:szCs w:val="32"/>
          <w:lang w:val="en-US" w:eastAsia="zh-CN" w:bidi="ar"/>
        </w:rPr>
        <w:t>货运物流车辆底数，针对性开展物流车辆排放状况检查检测，检查检测覆盖率</w:t>
      </w:r>
      <w:r>
        <w:rPr>
          <w:rFonts w:hint="default" w:ascii="Times New Roman" w:hAnsi="Times New Roman" w:cs="Times New Roman"/>
          <w:b w:val="0"/>
          <w:bCs w:val="0"/>
          <w:color w:val="auto"/>
          <w:spacing w:val="0"/>
          <w:kern w:val="0"/>
          <w:sz w:val="32"/>
          <w:szCs w:val="32"/>
          <w:lang w:val="en-US" w:eastAsia="zh-CN" w:bidi="ar"/>
        </w:rPr>
        <w:t>2</w:t>
      </w:r>
      <w:r>
        <w:rPr>
          <w:rFonts w:hint="default" w:ascii="Times New Roman" w:hAnsi="Times New Roman" w:eastAsia="方正仿宋_GBK" w:cs="Times New Roman"/>
          <w:b w:val="0"/>
          <w:bCs w:val="0"/>
          <w:color w:val="auto"/>
          <w:spacing w:val="0"/>
          <w:kern w:val="0"/>
          <w:sz w:val="32"/>
          <w:szCs w:val="32"/>
          <w:lang w:val="en-US" w:eastAsia="zh-CN" w:bidi="ar"/>
        </w:rPr>
        <w:t>0%以上。督促其使用国六排放标准或纯电物流车辆。</w:t>
      </w:r>
      <w:r>
        <w:rPr>
          <w:rFonts w:hint="default" w:ascii="Times New Roman" w:hAnsi="Times New Roman" w:eastAsia="方正楷体_GBK" w:cs="Times New Roman"/>
          <w:b w:val="0"/>
          <w:bCs w:val="0"/>
          <w:color w:val="auto"/>
          <w:spacing w:val="0"/>
          <w:kern w:val="2"/>
          <w:sz w:val="32"/>
          <w:szCs w:val="32"/>
          <w:lang w:val="en-US" w:eastAsia="zh-CN" w:bidi="ar-SA"/>
        </w:rPr>
        <w:t>（牵头部门：区交通运输委、区生态环境局；配合部门：</w:t>
      </w:r>
      <w:r>
        <w:rPr>
          <w:rFonts w:hint="eastAsia" w:eastAsia="方正楷体_GBK" w:cs="Times New Roman"/>
          <w:b w:val="0"/>
          <w:bCs w:val="0"/>
          <w:color w:val="auto"/>
          <w:spacing w:val="0"/>
          <w:kern w:val="2"/>
          <w:sz w:val="32"/>
          <w:szCs w:val="32"/>
          <w:lang w:val="en-US" w:eastAsia="zh-CN" w:bidi="ar-SA"/>
        </w:rPr>
        <w:t>区政府办、</w:t>
      </w:r>
      <w:r>
        <w:rPr>
          <w:rFonts w:hint="default" w:ascii="Times New Roman" w:hAnsi="Times New Roman" w:eastAsia="方正楷体_GBK" w:cs="Times New Roman"/>
          <w:b w:val="0"/>
          <w:bCs w:val="0"/>
          <w:color w:val="auto"/>
          <w:spacing w:val="0"/>
          <w:kern w:val="2"/>
          <w:sz w:val="32"/>
          <w:szCs w:val="32"/>
          <w:lang w:val="en-US" w:eastAsia="zh-CN" w:bidi="ar-SA"/>
        </w:rPr>
        <w:t>区商务委、区教委、区公安分局、大溪沟街道办事处、上清寺街道办事处）</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楷体_GBK" w:cs="Times New Roman"/>
          <w:b w:val="0"/>
          <w:bCs w:val="0"/>
          <w:color w:val="auto"/>
          <w:spacing w:val="0"/>
          <w:kern w:val="2"/>
          <w:sz w:val="32"/>
          <w:szCs w:val="32"/>
          <w:lang w:val="en-US" w:eastAsia="zh-CN" w:bidi="ar"/>
        </w:rPr>
      </w:pPr>
      <w:r>
        <w:rPr>
          <w:rFonts w:hint="default" w:ascii="Times New Roman" w:hAnsi="Times New Roman" w:eastAsia="方正仿宋_GBK" w:cs="Times New Roman"/>
          <w:b w:val="0"/>
          <w:bCs w:val="0"/>
          <w:color w:val="auto"/>
          <w:spacing w:val="0"/>
          <w:kern w:val="0"/>
          <w:sz w:val="32"/>
          <w:szCs w:val="32"/>
          <w:lang w:val="en-US" w:eastAsia="zh-CN" w:bidi="ar"/>
        </w:rPr>
        <w:t>（2）加强旅游大巴疏导。</w:t>
      </w:r>
      <w:r>
        <w:rPr>
          <w:rFonts w:hint="default" w:ascii="Times New Roman" w:hAnsi="Times New Roman" w:eastAsia="方正仿宋_GBK" w:cs="Times New Roman"/>
          <w:b w:val="0"/>
          <w:bCs w:val="0"/>
          <w:color w:val="auto"/>
          <w:spacing w:val="0"/>
          <w:kern w:val="2"/>
          <w:sz w:val="32"/>
          <w:szCs w:val="32"/>
          <w:lang w:val="en-US" w:eastAsia="zh-CN" w:bidi="ar"/>
        </w:rPr>
        <w:t>对人民广场</w:t>
      </w:r>
      <w:r>
        <w:rPr>
          <w:rFonts w:hint="default" w:ascii="Times New Roman" w:hAnsi="Times New Roman" w:cs="Times New Roman"/>
          <w:b w:val="0"/>
          <w:bCs w:val="0"/>
          <w:color w:val="auto"/>
          <w:spacing w:val="0"/>
          <w:kern w:val="2"/>
          <w:sz w:val="32"/>
          <w:szCs w:val="32"/>
          <w:lang w:val="en-US" w:eastAsia="zh-CN" w:bidi="ar"/>
        </w:rPr>
        <w:t>、李子坝</w:t>
      </w:r>
      <w:r>
        <w:rPr>
          <w:rFonts w:hint="default" w:ascii="Times New Roman" w:hAnsi="Times New Roman" w:eastAsia="方正仿宋_GBK" w:cs="Times New Roman"/>
          <w:b w:val="0"/>
          <w:bCs w:val="0"/>
          <w:color w:val="auto"/>
          <w:spacing w:val="0"/>
          <w:kern w:val="2"/>
          <w:sz w:val="32"/>
          <w:szCs w:val="32"/>
          <w:lang w:val="en-US" w:eastAsia="zh-CN" w:bidi="ar"/>
        </w:rPr>
        <w:t>周边旅游客车加大交通疏导，强化旅游客车即停即走、熄火上下客宣传引导。</w:t>
      </w:r>
      <w:r>
        <w:rPr>
          <w:rFonts w:hint="default" w:ascii="Times New Roman" w:hAnsi="Times New Roman" w:eastAsia="方正楷体_GBK" w:cs="Times New Roman"/>
          <w:b w:val="0"/>
          <w:bCs w:val="0"/>
          <w:color w:val="auto"/>
          <w:spacing w:val="0"/>
          <w:kern w:val="2"/>
          <w:sz w:val="32"/>
          <w:szCs w:val="32"/>
          <w:lang w:val="en-US" w:eastAsia="zh-CN" w:bidi="ar"/>
        </w:rPr>
        <w:t>（牵头单位：区公安分局；配合单位：区生态环境局、区交通运输委、区文旅委）</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楷体_GBK" w:cs="Times New Roman"/>
          <w:b w:val="0"/>
          <w:bCs w:val="0"/>
          <w:color w:val="auto"/>
          <w:spacing w:val="0"/>
          <w:kern w:val="2"/>
          <w:sz w:val="32"/>
          <w:szCs w:val="32"/>
          <w:lang w:val="en-US" w:eastAsia="zh-CN" w:bidi="ar"/>
        </w:rPr>
      </w:pPr>
      <w:r>
        <w:rPr>
          <w:rFonts w:hint="default" w:ascii="Times New Roman" w:hAnsi="Times New Roman" w:eastAsia="方正仿宋_GBK" w:cs="Times New Roman"/>
          <w:b w:val="0"/>
          <w:bCs w:val="0"/>
          <w:color w:val="auto"/>
          <w:spacing w:val="0"/>
          <w:kern w:val="0"/>
          <w:sz w:val="32"/>
          <w:szCs w:val="32"/>
          <w:lang w:val="en-US" w:eastAsia="zh-CN" w:bidi="ar"/>
        </w:rPr>
        <w:t>（3）开展柴油车辆专项检查。</w:t>
      </w:r>
      <w:r>
        <w:rPr>
          <w:rFonts w:hint="default" w:ascii="Times New Roman" w:hAnsi="Times New Roman" w:eastAsia="方正仿宋_GBK" w:cs="Times New Roman"/>
          <w:b w:val="0"/>
          <w:bCs w:val="0"/>
          <w:color w:val="auto"/>
          <w:spacing w:val="0"/>
          <w:kern w:val="2"/>
          <w:sz w:val="32"/>
          <w:szCs w:val="32"/>
          <w:lang w:val="en-US" w:eastAsia="zh-CN" w:bidi="ar"/>
        </w:rPr>
        <w:t>开展重点区域施工工地运渣车、城市物流柴油车以及旅游大巴客运柴油车专项路检，严厉打击尾气排放超标、未按照规定加装、更换污染控制装置以及使用OBD（车载排放诊断系统）数据干扰作弊器作假、柴油重型货车违规垫高温度传感器、不正常使用尿素、篡改OBD数据等问题，对查出异常的车辆，依法处罚</w:t>
      </w:r>
      <w:r>
        <w:rPr>
          <w:rFonts w:hint="default" w:ascii="Times New Roman" w:hAnsi="Times New Roman" w:eastAsia="宋体" w:cs="Times New Roman"/>
          <w:b w:val="0"/>
          <w:bCs w:val="0"/>
          <w:color w:val="auto"/>
          <w:spacing w:val="0"/>
          <w:kern w:val="2"/>
          <w:sz w:val="32"/>
          <w:szCs w:val="32"/>
          <w:lang w:val="en-US" w:eastAsia="zh-CN" w:bidi="ar"/>
        </w:rPr>
        <w:t>，</w:t>
      </w:r>
      <w:r>
        <w:rPr>
          <w:rFonts w:hint="default" w:ascii="Times New Roman" w:hAnsi="Times New Roman" w:eastAsia="方正仿宋_GBK" w:cs="Times New Roman"/>
          <w:b w:val="0"/>
          <w:bCs w:val="0"/>
          <w:color w:val="auto"/>
          <w:spacing w:val="0"/>
          <w:kern w:val="2"/>
          <w:sz w:val="32"/>
          <w:szCs w:val="32"/>
          <w:lang w:val="en-US" w:eastAsia="zh-CN" w:bidi="ar"/>
        </w:rPr>
        <w:t>责成停运治理和维修后复检。对车辆运营单位客运车辆多次出现超标乃至违法造假等行为，</w:t>
      </w:r>
      <w:r>
        <w:rPr>
          <w:rFonts w:hint="eastAsia" w:cs="Times New Roman"/>
          <w:b w:val="0"/>
          <w:bCs w:val="0"/>
          <w:color w:val="auto"/>
          <w:spacing w:val="0"/>
          <w:kern w:val="2"/>
          <w:sz w:val="32"/>
          <w:szCs w:val="32"/>
          <w:lang w:val="en-US" w:eastAsia="zh-CN" w:bidi="ar"/>
        </w:rPr>
        <w:t>“</w:t>
      </w:r>
      <w:r>
        <w:rPr>
          <w:rFonts w:hint="default" w:ascii="Times New Roman" w:hAnsi="Times New Roman" w:eastAsia="方正仿宋_GBK" w:cs="Times New Roman"/>
          <w:b w:val="0"/>
          <w:bCs w:val="0"/>
          <w:color w:val="auto"/>
          <w:spacing w:val="0"/>
          <w:kern w:val="2"/>
          <w:sz w:val="32"/>
          <w:szCs w:val="32"/>
          <w:lang w:val="en-US" w:eastAsia="zh-CN" w:bidi="ar"/>
        </w:rPr>
        <w:t>点对点</w:t>
      </w:r>
      <w:r>
        <w:rPr>
          <w:rFonts w:hint="eastAsia" w:cs="Times New Roman"/>
          <w:b w:val="0"/>
          <w:bCs w:val="0"/>
          <w:color w:val="auto"/>
          <w:spacing w:val="0"/>
          <w:kern w:val="2"/>
          <w:sz w:val="32"/>
          <w:szCs w:val="32"/>
          <w:lang w:val="en-US" w:eastAsia="zh-CN" w:bidi="ar"/>
        </w:rPr>
        <w:t>”</w:t>
      </w:r>
      <w:r>
        <w:rPr>
          <w:rFonts w:hint="default" w:ascii="Times New Roman" w:hAnsi="Times New Roman" w:eastAsia="方正仿宋_GBK" w:cs="Times New Roman"/>
          <w:b w:val="0"/>
          <w:bCs w:val="0"/>
          <w:color w:val="auto"/>
          <w:spacing w:val="0"/>
          <w:kern w:val="2"/>
          <w:sz w:val="32"/>
          <w:szCs w:val="32"/>
          <w:lang w:val="en-US" w:eastAsia="zh-CN" w:bidi="ar"/>
        </w:rPr>
        <w:t>重点督办整改或抄报市级相关单位依法处置。（</w:t>
      </w:r>
      <w:r>
        <w:rPr>
          <w:rFonts w:hint="default" w:ascii="Times New Roman" w:hAnsi="Times New Roman" w:eastAsia="方正楷体_GBK" w:cs="Times New Roman"/>
          <w:b w:val="0"/>
          <w:bCs w:val="0"/>
          <w:color w:val="auto"/>
          <w:spacing w:val="0"/>
          <w:kern w:val="2"/>
          <w:sz w:val="32"/>
          <w:szCs w:val="32"/>
          <w:lang w:val="en-US" w:eastAsia="zh-CN" w:bidi="ar-SA"/>
        </w:rPr>
        <w:t>牵头单位：区生态环境局、区公安分局；配合单位：区交通运输委、区住建委、区城管局</w:t>
      </w:r>
      <w:r>
        <w:rPr>
          <w:rFonts w:hint="default" w:ascii="Times New Roman" w:hAnsi="Times New Roman" w:eastAsia="方正仿宋_GBK" w:cs="Times New Roman"/>
          <w:b w:val="0"/>
          <w:bCs w:val="0"/>
          <w:color w:val="auto"/>
          <w:spacing w:val="0"/>
          <w:kern w:val="2"/>
          <w:sz w:val="32"/>
          <w:szCs w:val="32"/>
          <w:lang w:val="en-US" w:eastAsia="zh-CN" w:bidi="ar"/>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spacing w:beforeAutospacing="0" w:afterAutospacing="0" w:line="600" w:lineRule="exact"/>
        <w:ind w:left="0" w:leftChars="0" w:right="0" w:rightChars="0" w:firstLine="632" w:firstLineChars="200"/>
        <w:jc w:val="both"/>
        <w:textAlignment w:val="auto"/>
        <w:rPr>
          <w:rFonts w:hint="default" w:ascii="Times New Roman" w:hAnsi="Times New Roman" w:eastAsia="方正仿宋_GBK" w:cs="Times New Roman"/>
          <w:b/>
          <w:bCs/>
          <w:color w:val="auto"/>
          <w:spacing w:val="0"/>
          <w:kern w:val="2"/>
          <w:sz w:val="32"/>
          <w:szCs w:val="32"/>
          <w:lang w:val="en-US" w:eastAsia="zh-CN" w:bidi="ar"/>
        </w:rPr>
      </w:pPr>
      <w:r>
        <w:rPr>
          <w:rFonts w:hint="default" w:ascii="Times New Roman" w:hAnsi="Times New Roman" w:cs="Times New Roman"/>
          <w:b/>
          <w:bCs/>
          <w:color w:val="auto"/>
          <w:spacing w:val="0"/>
          <w:kern w:val="2"/>
          <w:sz w:val="32"/>
          <w:szCs w:val="32"/>
          <w:lang w:val="en-US" w:eastAsia="zh-CN" w:bidi="ar"/>
        </w:rPr>
        <w:t>2.</w:t>
      </w:r>
      <w:r>
        <w:rPr>
          <w:rFonts w:hint="eastAsia" w:cs="Times New Roman"/>
          <w:b/>
          <w:bCs/>
          <w:color w:val="auto"/>
          <w:spacing w:val="0"/>
          <w:kern w:val="2"/>
          <w:sz w:val="32"/>
          <w:szCs w:val="32"/>
          <w:lang w:val="en-US" w:eastAsia="zh-CN" w:bidi="ar"/>
        </w:rPr>
        <w:t xml:space="preserve"> </w:t>
      </w:r>
      <w:r>
        <w:rPr>
          <w:rFonts w:hint="default" w:ascii="Times New Roman" w:hAnsi="Times New Roman" w:eastAsia="方正仿宋_GBK" w:cs="Times New Roman"/>
          <w:b/>
          <w:bCs/>
          <w:color w:val="auto"/>
          <w:spacing w:val="0"/>
          <w:kern w:val="2"/>
          <w:sz w:val="32"/>
          <w:szCs w:val="32"/>
          <w:lang w:val="en-US" w:eastAsia="zh-CN" w:bidi="ar"/>
        </w:rPr>
        <w:t>提升机动车清洁化水平</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宋体" w:cs="Times New Roman"/>
          <w:color w:val="auto"/>
          <w:spacing w:val="0"/>
          <w:kern w:val="0"/>
          <w:sz w:val="32"/>
          <w:szCs w:val="32"/>
        </w:rPr>
      </w:pPr>
      <w:r>
        <w:rPr>
          <w:rFonts w:hint="default" w:ascii="Times New Roman" w:hAnsi="Times New Roman" w:eastAsia="方正仿宋_GBK" w:cs="Times New Roman"/>
          <w:color w:val="auto"/>
          <w:spacing w:val="0"/>
          <w:kern w:val="0"/>
          <w:sz w:val="32"/>
          <w:szCs w:val="32"/>
          <w:lang w:val="en-US" w:eastAsia="zh-CN" w:bidi="ar"/>
        </w:rPr>
        <w:t>全区各级党政机关、事业单位新增或更新公务用车原则上使用纯电动等新能源汽车，公务租车优先选用新能源汽车。</w:t>
      </w:r>
      <w:r>
        <w:rPr>
          <w:rFonts w:hint="default" w:ascii="Times New Roman" w:hAnsi="Times New Roman" w:eastAsia="方正楷体_GBK" w:cs="Times New Roman"/>
          <w:color w:val="auto"/>
          <w:spacing w:val="0"/>
          <w:kern w:val="2"/>
          <w:sz w:val="32"/>
          <w:szCs w:val="32"/>
          <w:lang w:val="en-US" w:eastAsia="zh-CN" w:bidi="ar-SA"/>
        </w:rPr>
        <w:t>（牵头单位：区政府办）</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pacing w:val="0"/>
          <w:kern w:val="0"/>
          <w:sz w:val="32"/>
          <w:szCs w:val="32"/>
          <w:lang w:val="en-US" w:eastAsia="zh-CN" w:bidi="ar"/>
        </w:rPr>
        <w:t>充分用好大规模设备以旧换新等政策机遇，新增或更新的公交车、巡游出租车，以及城市物流配送、邮政快递、环卫车辆等车辆原则上使用电动等新能源汽车。</w:t>
      </w:r>
      <w:r>
        <w:rPr>
          <w:rFonts w:hint="default" w:ascii="Times New Roman" w:hAnsi="Times New Roman" w:eastAsia="方正楷体_GBK" w:cs="Times New Roman"/>
          <w:color w:val="auto"/>
          <w:spacing w:val="0"/>
          <w:kern w:val="2"/>
          <w:sz w:val="32"/>
          <w:szCs w:val="32"/>
          <w:lang w:val="en-US" w:eastAsia="zh-CN" w:bidi="ar-SA"/>
        </w:rPr>
        <w:t>（牵头单位：区交通运输委、区城管局）</w:t>
      </w:r>
      <w:r>
        <w:rPr>
          <w:rFonts w:hint="default" w:ascii="Times New Roman" w:hAnsi="Times New Roman" w:eastAsia="方正仿宋_GBK" w:cs="Times New Roman"/>
          <w:color w:val="auto"/>
          <w:spacing w:val="0"/>
          <w:kern w:val="0"/>
          <w:sz w:val="32"/>
          <w:szCs w:val="32"/>
          <w:lang w:val="en-US" w:eastAsia="zh-CN" w:bidi="ar"/>
        </w:rPr>
        <w:t>积极宣传用好交通运输部 财政部关于实施老旧营运货车报废更新的</w:t>
      </w:r>
      <w:r>
        <w:rPr>
          <w:rFonts w:hint="default" w:ascii="Times New Roman" w:hAnsi="Times New Roman" w:cs="Times New Roman"/>
          <w:color w:val="auto"/>
          <w:spacing w:val="0"/>
          <w:kern w:val="0"/>
          <w:sz w:val="32"/>
          <w:szCs w:val="32"/>
          <w:lang w:val="en-US" w:eastAsia="zh-CN" w:bidi="ar"/>
        </w:rPr>
        <w:t>支持政策，支持报废国三及以下排放标准营运类柴油货车，加快更新一批高标准低排放货车。（</w:t>
      </w:r>
      <w:r>
        <w:rPr>
          <w:rFonts w:hint="default" w:ascii="Times New Roman" w:hAnsi="Times New Roman" w:eastAsia="方正楷体_GBK" w:cs="Times New Roman"/>
          <w:color w:val="auto"/>
          <w:spacing w:val="0"/>
          <w:kern w:val="2"/>
          <w:sz w:val="32"/>
          <w:szCs w:val="32"/>
          <w:lang w:val="en-US" w:eastAsia="zh-CN" w:bidi="ar-SA"/>
        </w:rPr>
        <w:t>牵头单位：区交通运输委、区财政局</w:t>
      </w:r>
      <w:r>
        <w:rPr>
          <w:rFonts w:hint="default" w:ascii="Times New Roman" w:hAnsi="Times New Roman" w:cs="Times New Roman"/>
          <w:color w:val="auto"/>
          <w:spacing w:val="0"/>
          <w:kern w:val="0"/>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kern w:val="2"/>
          <w:sz w:val="32"/>
          <w:szCs w:val="32"/>
          <w:lang w:val="en-US" w:eastAsia="zh-CN" w:bidi="ar"/>
        </w:rPr>
        <w:t>深入推进重点区域路面公交特别是CNG公交的置换更新，年底前途经重点区域的纯电（氢能）公交车</w:t>
      </w:r>
      <w:r>
        <w:rPr>
          <w:rFonts w:hint="default" w:ascii="Times New Roman" w:hAnsi="Times New Roman" w:eastAsia="方正仿宋_GBK" w:cs="Times New Roman"/>
          <w:color w:val="auto"/>
          <w:spacing w:val="0"/>
          <w:kern w:val="2"/>
          <w:sz w:val="32"/>
          <w:szCs w:val="32"/>
          <w:highlight w:val="none"/>
          <w:lang w:val="en-US" w:eastAsia="zh-CN" w:bidi="ar"/>
        </w:rPr>
        <w:t>占比达到30%以上，</w:t>
      </w:r>
      <w:r>
        <w:rPr>
          <w:rFonts w:hint="default" w:ascii="Times New Roman" w:hAnsi="Times New Roman" w:eastAsia="方正仿宋_GBK" w:cs="Times New Roman"/>
          <w:color w:val="auto"/>
          <w:spacing w:val="0"/>
          <w:kern w:val="2"/>
          <w:sz w:val="32"/>
          <w:szCs w:val="32"/>
          <w:lang w:val="en-US" w:eastAsia="zh-CN" w:bidi="ar"/>
        </w:rPr>
        <w:t>CNG公交车占比减少至20%以下。合并优化上清寺至解放碑公交线路，适当减少该路段通行公交数量。</w:t>
      </w:r>
      <w:r>
        <w:rPr>
          <w:rFonts w:hint="default" w:ascii="Times New Roman" w:hAnsi="Times New Roman" w:eastAsia="方正楷体_GBK" w:cs="Times New Roman"/>
          <w:color w:val="auto"/>
          <w:spacing w:val="0"/>
          <w:kern w:val="2"/>
          <w:sz w:val="32"/>
          <w:szCs w:val="32"/>
          <w:lang w:val="en-US" w:eastAsia="zh-CN" w:bidi="ar-SA"/>
        </w:rPr>
        <w:t>（牵头单位：区交通运输委；配合单位：区生态环境局、区规划自然资源局）</w:t>
      </w:r>
    </w:p>
    <w:p>
      <w:pPr>
        <w:keepNext w:val="0"/>
        <w:keepLines w:val="0"/>
        <w:pageBreakBefore w:val="0"/>
        <w:widowControl w:val="0"/>
        <w:numPr>
          <w:ilvl w:val="0"/>
          <w:numId w:val="2"/>
        </w:numPr>
        <w:suppressLineNumbers w:val="0"/>
        <w:kinsoku/>
        <w:wordWrap/>
        <w:overflowPunct w:val="0"/>
        <w:topLinePunct w:val="0"/>
        <w:autoSpaceDE/>
        <w:autoSpaceDN/>
        <w:bidi w:val="0"/>
        <w:adjustRightInd w:val="0"/>
        <w:snapToGrid/>
        <w:spacing w:beforeAutospacing="0" w:afterAutospacing="0" w:line="600" w:lineRule="exact"/>
        <w:ind w:left="0" w:leftChars="0" w:right="0" w:rightChars="0" w:firstLine="632" w:firstLineChars="200"/>
        <w:jc w:val="both"/>
        <w:textAlignment w:val="auto"/>
        <w:rPr>
          <w:rFonts w:hint="default" w:ascii="Times New Roman" w:hAnsi="Times New Roman" w:eastAsia="方正仿宋_GBK" w:cs="Times New Roman"/>
          <w:b/>
          <w:bCs/>
          <w:color w:val="auto"/>
          <w:spacing w:val="0"/>
          <w:kern w:val="2"/>
          <w:sz w:val="32"/>
          <w:szCs w:val="32"/>
          <w:lang w:val="en-US" w:eastAsia="zh-CN" w:bidi="ar"/>
        </w:rPr>
      </w:pPr>
      <w:r>
        <w:rPr>
          <w:rFonts w:hint="default" w:ascii="Times New Roman" w:hAnsi="Times New Roman" w:eastAsia="方正仿宋_GBK" w:cs="Times New Roman"/>
          <w:b/>
          <w:bCs/>
          <w:color w:val="auto"/>
          <w:spacing w:val="0"/>
          <w:kern w:val="2"/>
          <w:sz w:val="32"/>
          <w:szCs w:val="32"/>
          <w:lang w:val="en-US" w:eastAsia="zh-CN" w:bidi="ar"/>
        </w:rPr>
        <w:t>严格落实工地移动源排放高标准监管</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bidi="ar-SA"/>
        </w:rPr>
      </w:pPr>
      <w:r>
        <w:rPr>
          <w:rFonts w:hint="default" w:ascii="Times New Roman" w:hAnsi="Times New Roman" w:eastAsia="方正仿宋_GBK" w:cs="Times New Roman"/>
          <w:color w:val="auto"/>
          <w:spacing w:val="0"/>
          <w:sz w:val="32"/>
          <w:szCs w:val="32"/>
          <w:lang w:val="en-US" w:eastAsia="zh-CN" w:bidi="ar-SA"/>
        </w:rPr>
        <w:t>将非道路移动机械使用标准和编码要求纳入住建、城管、交通等负责项目的入场管理，力争入场机械环保编码率达到100%；常态开展非道路移动机械尾气抽检，对尾气超标机具严格处罚，坚决消除工程机械冒黑烟现象。（</w:t>
      </w:r>
      <w:r>
        <w:rPr>
          <w:rFonts w:hint="default" w:ascii="Times New Roman" w:hAnsi="Times New Roman" w:eastAsia="方正楷体_GBK" w:cs="Times New Roman"/>
          <w:color w:val="auto"/>
          <w:spacing w:val="0"/>
          <w:kern w:val="2"/>
          <w:sz w:val="32"/>
          <w:szCs w:val="32"/>
          <w:lang w:val="en-US" w:eastAsia="zh-CN" w:bidi="ar-SA"/>
        </w:rPr>
        <w:t>牵头单位：区生态环境局；配合单位：区住建委、区城管局、区交通运输委、各街道办事处、各平台公司）</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pacing w:val="0"/>
          <w:kern w:val="0"/>
          <w:sz w:val="32"/>
          <w:szCs w:val="32"/>
          <w:lang w:val="en-US" w:eastAsia="zh-CN" w:bidi="ar"/>
        </w:rPr>
        <w:t>落实区政府印发《重庆市渝中区</w:t>
      </w:r>
      <w:r>
        <w:rPr>
          <w:rFonts w:hint="eastAsia" w:cs="Times New Roman"/>
          <w:color w:val="auto"/>
          <w:spacing w:val="0"/>
          <w:kern w:val="0"/>
          <w:sz w:val="32"/>
          <w:szCs w:val="32"/>
          <w:lang w:val="en-US" w:eastAsia="zh-CN" w:bidi="ar"/>
        </w:rPr>
        <w:t>“</w:t>
      </w:r>
      <w:r>
        <w:rPr>
          <w:rFonts w:hint="default" w:ascii="Times New Roman" w:hAnsi="Times New Roman" w:eastAsia="方正仿宋_GBK" w:cs="Times New Roman"/>
          <w:color w:val="auto"/>
          <w:spacing w:val="0"/>
          <w:kern w:val="0"/>
          <w:sz w:val="32"/>
          <w:szCs w:val="32"/>
          <w:lang w:val="en-US" w:eastAsia="zh-CN" w:bidi="ar"/>
        </w:rPr>
        <w:t>三线一单</w:t>
      </w:r>
      <w:r>
        <w:rPr>
          <w:rFonts w:hint="eastAsia" w:cs="Times New Roman"/>
          <w:color w:val="auto"/>
          <w:spacing w:val="0"/>
          <w:kern w:val="0"/>
          <w:sz w:val="32"/>
          <w:szCs w:val="32"/>
          <w:lang w:val="en-US" w:eastAsia="zh-CN" w:bidi="ar"/>
        </w:rPr>
        <w:t>”</w:t>
      </w:r>
      <w:r>
        <w:rPr>
          <w:rFonts w:hint="default" w:ascii="Times New Roman" w:hAnsi="Times New Roman" w:eastAsia="方正仿宋_GBK" w:cs="Times New Roman"/>
          <w:color w:val="auto"/>
          <w:spacing w:val="0"/>
          <w:kern w:val="0"/>
          <w:sz w:val="32"/>
          <w:szCs w:val="32"/>
          <w:lang w:val="en-US" w:eastAsia="zh-CN" w:bidi="ar"/>
        </w:rPr>
        <w:t>生态环境分区管控调整方案（2023年）》的通知（渝中府发〔2024〕23号）有关要求，推动全区施工工地使用国四及新能源机械（无国四及新能源的机械种类除外）以及国六排放标准运渣车，</w:t>
      </w:r>
      <w:r>
        <w:rPr>
          <w:rFonts w:hint="default" w:ascii="Times New Roman" w:hAnsi="Times New Roman" w:eastAsia="方正仿宋_GBK" w:cs="Times New Roman"/>
          <w:color w:val="auto"/>
          <w:spacing w:val="0"/>
          <w:kern w:val="0"/>
          <w:sz w:val="32"/>
          <w:szCs w:val="32"/>
          <w:highlight w:val="none"/>
          <w:lang w:val="en-US" w:eastAsia="zh-CN" w:bidi="ar"/>
        </w:rPr>
        <w:t>力争重点区域国四非道路移动机械及国六标准运渣车覆盖比例年底前达</w:t>
      </w:r>
      <w:r>
        <w:rPr>
          <w:rFonts w:hint="default" w:ascii="Times New Roman" w:hAnsi="Times New Roman" w:eastAsia="方正仿宋_GBK" w:cs="Times New Roman"/>
          <w:color w:val="auto"/>
          <w:spacing w:val="0"/>
          <w:kern w:val="0"/>
          <w:sz w:val="32"/>
          <w:szCs w:val="32"/>
          <w:lang w:val="en-US" w:eastAsia="zh-CN" w:bidi="ar"/>
        </w:rPr>
        <w:t>到80%以上，并长效保持。</w:t>
      </w:r>
      <w:r>
        <w:rPr>
          <w:rFonts w:hint="default" w:ascii="Times New Roman" w:hAnsi="Times New Roman" w:eastAsia="方正楷体_GBK" w:cs="Times New Roman"/>
          <w:color w:val="auto"/>
          <w:spacing w:val="0"/>
          <w:kern w:val="2"/>
          <w:sz w:val="32"/>
          <w:szCs w:val="32"/>
          <w:lang w:val="en-US" w:eastAsia="zh-CN" w:bidi="ar-SA"/>
        </w:rPr>
        <w:t>（牵头单位：区住建委、区城管局；配合单位：区交通运输委、区生态环境局、各街道办事处、各平台公司）</w:t>
      </w:r>
    </w:p>
    <w:p>
      <w:pPr>
        <w:pStyle w:val="35"/>
        <w:keepNext w:val="0"/>
        <w:keepLines w:val="0"/>
        <w:pageBreakBefore w:val="0"/>
        <w:widowControl w:val="0"/>
        <w:numPr>
          <w:ilvl w:val="0"/>
          <w:numId w:val="2"/>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楷体_GB2312" w:cs="Times New Roman"/>
          <w:b/>
          <w:bCs/>
          <w:color w:val="auto"/>
          <w:spacing w:val="0"/>
          <w:kern w:val="2"/>
          <w:sz w:val="32"/>
          <w:szCs w:val="32"/>
        </w:rPr>
      </w:pPr>
      <w:r>
        <w:rPr>
          <w:rFonts w:hint="default" w:ascii="Times New Roman" w:hAnsi="Times New Roman" w:eastAsia="方正仿宋_GBK" w:cs="Times New Roman"/>
          <w:b/>
          <w:bCs/>
          <w:color w:val="auto"/>
          <w:spacing w:val="0"/>
          <w:sz w:val="32"/>
          <w:szCs w:val="32"/>
          <w:highlight w:val="none"/>
          <w:lang w:eastAsia="zh-CN"/>
        </w:rPr>
        <w:t>强化</w:t>
      </w:r>
      <w:r>
        <w:rPr>
          <w:rFonts w:hint="default" w:ascii="Times New Roman" w:hAnsi="Times New Roman" w:eastAsia="方正仿宋_GBK" w:cs="Times New Roman"/>
          <w:b/>
          <w:bCs/>
          <w:color w:val="auto"/>
          <w:spacing w:val="0"/>
          <w:sz w:val="32"/>
          <w:szCs w:val="32"/>
          <w:highlight w:val="none"/>
        </w:rPr>
        <w:t>船舶污染管控</w:t>
      </w:r>
    </w:p>
    <w:p>
      <w:pPr>
        <w:pStyle w:val="35"/>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楷体_GBK" w:cs="Times New Roman"/>
          <w:bCs/>
          <w:color w:val="auto"/>
          <w:spacing w:val="0"/>
          <w:kern w:val="2"/>
          <w:sz w:val="32"/>
          <w:szCs w:val="32"/>
          <w:lang w:val="en-US" w:eastAsia="zh-CN" w:bidi="ar"/>
        </w:rPr>
      </w:pPr>
      <w:r>
        <w:rPr>
          <w:rFonts w:hint="default" w:ascii="Times New Roman" w:hAnsi="Times New Roman" w:eastAsia="方正仿宋_GB2312" w:cs="Times New Roman"/>
          <w:color w:val="auto"/>
          <w:spacing w:val="0"/>
          <w:kern w:val="2"/>
          <w:sz w:val="32"/>
          <w:szCs w:val="32"/>
          <w:lang w:val="en-US" w:eastAsia="zh-CN" w:bidi="ar"/>
        </w:rPr>
        <w:t>高质量完成7艘</w:t>
      </w:r>
      <w:r>
        <w:rPr>
          <w:rFonts w:hint="eastAsia" w:eastAsia="方正仿宋_GB2312" w:cs="Times New Roman"/>
          <w:color w:val="auto"/>
          <w:spacing w:val="0"/>
          <w:kern w:val="2"/>
          <w:sz w:val="32"/>
          <w:szCs w:val="32"/>
          <w:lang w:val="en-US" w:eastAsia="zh-CN" w:bidi="ar"/>
        </w:rPr>
        <w:t>“</w:t>
      </w:r>
      <w:r>
        <w:rPr>
          <w:rFonts w:hint="default" w:ascii="Times New Roman" w:hAnsi="Times New Roman" w:eastAsia="方正仿宋_GB2312" w:cs="Times New Roman"/>
          <w:color w:val="auto"/>
          <w:spacing w:val="0"/>
          <w:kern w:val="2"/>
          <w:sz w:val="32"/>
          <w:szCs w:val="32"/>
          <w:lang w:val="en-US" w:eastAsia="zh-CN" w:bidi="ar"/>
        </w:rPr>
        <w:t>两江游</w:t>
      </w:r>
      <w:r>
        <w:rPr>
          <w:rFonts w:hint="eastAsia" w:eastAsia="方正仿宋_GB2312" w:cs="Times New Roman"/>
          <w:color w:val="auto"/>
          <w:spacing w:val="0"/>
          <w:kern w:val="2"/>
          <w:sz w:val="32"/>
          <w:szCs w:val="32"/>
          <w:lang w:val="en-US" w:eastAsia="zh-CN" w:bidi="ar"/>
        </w:rPr>
        <w:t>”</w:t>
      </w:r>
      <w:r>
        <w:rPr>
          <w:rFonts w:hint="default" w:ascii="Times New Roman" w:hAnsi="Times New Roman" w:eastAsia="方正仿宋_GB2312" w:cs="Times New Roman"/>
          <w:color w:val="auto"/>
          <w:spacing w:val="0"/>
          <w:kern w:val="2"/>
          <w:sz w:val="32"/>
          <w:szCs w:val="32"/>
          <w:lang w:val="en-US" w:eastAsia="zh-CN" w:bidi="ar"/>
        </w:rPr>
        <w:t>船舶尾气治理试点工作，尾气NOx削减量85%以上。</w:t>
      </w:r>
      <w:r>
        <w:rPr>
          <w:rFonts w:hint="default" w:ascii="Times New Roman" w:hAnsi="Times New Roman" w:eastAsia="宋体" w:cs="Times New Roman"/>
          <w:bCs/>
          <w:color w:val="auto"/>
          <w:spacing w:val="0"/>
          <w:kern w:val="0"/>
          <w:sz w:val="32"/>
          <w:szCs w:val="32"/>
          <w:lang w:val="en-US" w:eastAsia="zh-CN" w:bidi="ar"/>
        </w:rPr>
        <w:t>（</w:t>
      </w:r>
      <w:r>
        <w:rPr>
          <w:rFonts w:hint="default" w:ascii="Times New Roman" w:hAnsi="Times New Roman" w:eastAsia="方正楷体_GBK" w:cs="Times New Roman"/>
          <w:bCs/>
          <w:color w:val="auto"/>
          <w:spacing w:val="0"/>
          <w:kern w:val="2"/>
          <w:sz w:val="32"/>
          <w:szCs w:val="32"/>
          <w:lang w:val="en-US" w:eastAsia="zh-CN" w:bidi="ar"/>
        </w:rPr>
        <w:t>牵头单位：区生态环境局；配合单位：区交通运输委）</w:t>
      </w:r>
    </w:p>
    <w:p>
      <w:pPr>
        <w:pStyle w:val="35"/>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b w:val="0"/>
          <w:bCs w:val="0"/>
          <w:color w:val="auto"/>
          <w:sz w:val="32"/>
          <w:szCs w:val="40"/>
          <w:lang w:val="en-US" w:eastAsia="zh-CN"/>
        </w:rPr>
      </w:pPr>
      <w:r>
        <w:rPr>
          <w:rFonts w:hint="eastAsia" w:ascii="方正仿宋_GBK" w:hAnsi="方正仿宋_GBK" w:eastAsia="方正仿宋_GBK" w:cs="方正仿宋_GBK"/>
          <w:b w:val="0"/>
          <w:bCs w:val="0"/>
          <w:color w:val="auto"/>
          <w:sz w:val="32"/>
          <w:szCs w:val="40"/>
          <w:lang w:val="en-US" w:eastAsia="zh-CN"/>
        </w:rPr>
        <w:fldChar w:fldCharType="begin"/>
      </w:r>
      <w:r>
        <w:rPr>
          <w:rFonts w:hint="eastAsia" w:ascii="方正仿宋_GBK" w:hAnsi="方正仿宋_GBK" w:eastAsia="方正仿宋_GBK" w:cs="方正仿宋_GBK"/>
          <w:b w:val="0"/>
          <w:bCs w:val="0"/>
          <w:color w:val="auto"/>
          <w:sz w:val="32"/>
          <w:szCs w:val="40"/>
          <w:lang w:val="en-US" w:eastAsia="zh-CN"/>
        </w:rPr>
        <w:instrText xml:space="preserve"> HYPERLINK "http://www.baidu.com/link?url=GdYEavVxV4Y2PWKyOTDcC5eLtdhHNNcYT3jkwMHo2dB0nI2SCLZ59dDLkvJ0Y1_GeYbnmLFHe7ou0mwKTA89W8vaNz-zPSZKsgkEZ-mZ9Rm" \t "https://www.baidu.com/_blank" </w:instrText>
      </w:r>
      <w:r>
        <w:rPr>
          <w:rFonts w:hint="eastAsia" w:ascii="方正仿宋_GBK" w:hAnsi="方正仿宋_GBK" w:eastAsia="方正仿宋_GBK" w:cs="方正仿宋_GBK"/>
          <w:b w:val="0"/>
          <w:bCs w:val="0"/>
          <w:color w:val="auto"/>
          <w:sz w:val="32"/>
          <w:szCs w:val="40"/>
          <w:lang w:val="en-US" w:eastAsia="zh-CN"/>
        </w:rPr>
        <w:fldChar w:fldCharType="separate"/>
      </w:r>
      <w:r>
        <w:rPr>
          <w:rFonts w:hint="eastAsia" w:ascii="方正仿宋_GBK" w:hAnsi="方正仿宋_GBK" w:eastAsia="方正仿宋_GBK" w:cs="方正仿宋_GBK"/>
          <w:b w:val="0"/>
          <w:bCs w:val="0"/>
          <w:color w:val="auto"/>
          <w:sz w:val="32"/>
          <w:szCs w:val="40"/>
          <w:lang w:val="en-US" w:eastAsia="zh-CN"/>
        </w:rPr>
        <w:t>贯彻落实交通强国战略部署</w:t>
      </w:r>
      <w:r>
        <w:rPr>
          <w:rFonts w:hint="eastAsia" w:ascii="方正仿宋_GBK" w:hAnsi="方正仿宋_GBK" w:eastAsia="方正仿宋_GBK" w:cs="方正仿宋_GBK"/>
          <w:b w:val="0"/>
          <w:bCs w:val="0"/>
          <w:color w:val="auto"/>
          <w:sz w:val="32"/>
          <w:szCs w:val="40"/>
          <w:lang w:val="en-US" w:eastAsia="zh-CN"/>
        </w:rPr>
        <w:fldChar w:fldCharType="end"/>
      </w:r>
      <w:r>
        <w:rPr>
          <w:rFonts w:hint="eastAsia" w:ascii="方正仿宋_GBK" w:hAnsi="方正仿宋_GBK" w:eastAsia="方正仿宋_GBK" w:cs="方正仿宋_GBK"/>
          <w:b w:val="0"/>
          <w:bCs w:val="0"/>
          <w:color w:val="auto"/>
          <w:sz w:val="32"/>
          <w:szCs w:val="40"/>
          <w:lang w:val="en-US" w:eastAsia="zh-CN"/>
        </w:rPr>
        <w:t>，积极开展</w:t>
      </w:r>
      <w:r>
        <w:rPr>
          <w:rFonts w:hint="default" w:ascii="Times New Roman" w:hAnsi="Times New Roman" w:eastAsia="方正仿宋_GBK" w:cs="Times New Roman"/>
          <w:b w:val="0"/>
          <w:bCs w:val="0"/>
          <w:color w:val="auto"/>
          <w:sz w:val="32"/>
          <w:szCs w:val="40"/>
          <w:lang w:val="en-US" w:eastAsia="zh-CN"/>
        </w:rPr>
        <w:t>8艘内河甲醇船舶应用试点，</w:t>
      </w:r>
      <w:r>
        <w:rPr>
          <w:rFonts w:hint="eastAsia" w:ascii="Times New Roman" w:hAnsi="Times New Roman" w:eastAsia="方正仿宋_GBK" w:cs="Times New Roman"/>
          <w:b w:val="0"/>
          <w:bCs w:val="0"/>
          <w:color w:val="auto"/>
          <w:sz w:val="32"/>
          <w:szCs w:val="40"/>
          <w:lang w:val="en-US" w:eastAsia="zh-CN"/>
        </w:rPr>
        <w:t>加快推进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三峡游</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新能源船舶建设投运。</w:t>
      </w:r>
      <w:r>
        <w:rPr>
          <w:rFonts w:hint="eastAsia" w:ascii="Times New Roman" w:hAnsi="Times New Roman" w:cs="Times New Roman"/>
          <w:color w:val="auto"/>
          <w:sz w:val="32"/>
          <w:szCs w:val="32"/>
          <w:lang w:val="en-US" w:eastAsia="zh-CN"/>
        </w:rPr>
        <w:t>（</w:t>
      </w:r>
      <w:r>
        <w:rPr>
          <w:rFonts w:hint="default" w:ascii="Times New Roman" w:hAnsi="Times New Roman" w:eastAsia="方正楷体_GBK" w:cs="Times New Roman"/>
          <w:bCs/>
          <w:color w:val="auto"/>
          <w:spacing w:val="0"/>
          <w:kern w:val="2"/>
          <w:sz w:val="32"/>
          <w:szCs w:val="32"/>
          <w:lang w:val="en-US" w:eastAsia="zh-CN" w:bidi="ar"/>
        </w:rPr>
        <w:t>牵头单位：区交通运输委；配合单位：区生态环境局</w:t>
      </w:r>
      <w:r>
        <w:rPr>
          <w:rFonts w:hint="eastAsia" w:ascii="Times New Roman" w:hAnsi="Times New Roman" w:cs="Times New Roman"/>
          <w:color w:val="auto"/>
          <w:sz w:val="32"/>
          <w:szCs w:val="32"/>
          <w:lang w:val="en-US" w:eastAsia="zh-CN"/>
        </w:rPr>
        <w:t>）</w:t>
      </w:r>
    </w:p>
    <w:p>
      <w:pPr>
        <w:pStyle w:val="35"/>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lang w:eastAsia="zh-CN"/>
        </w:rPr>
        <w:t>落实</w:t>
      </w:r>
      <w:r>
        <w:rPr>
          <w:rFonts w:hint="default" w:ascii="Times New Roman" w:hAnsi="Times New Roman" w:eastAsia="方正仿宋_GBK" w:cs="Times New Roman"/>
          <w:color w:val="auto"/>
          <w:spacing w:val="0"/>
          <w:sz w:val="32"/>
          <w:szCs w:val="32"/>
          <w:highlight w:val="none"/>
        </w:rPr>
        <w:t>交通运输部、国家发改委印发《交通运输老旧营运船舶报废更新补贴实施细则》，</w:t>
      </w:r>
      <w:r>
        <w:rPr>
          <w:rFonts w:hint="default" w:ascii="Times New Roman" w:hAnsi="Times New Roman" w:eastAsia="方正仿宋_GBK" w:cs="Times New Roman"/>
          <w:color w:val="auto"/>
          <w:spacing w:val="0"/>
          <w:sz w:val="32"/>
          <w:szCs w:val="32"/>
          <w:highlight w:val="none"/>
          <w:lang w:eastAsia="zh-CN"/>
        </w:rPr>
        <w:t>推动辖区</w:t>
      </w:r>
      <w:r>
        <w:rPr>
          <w:rFonts w:hint="default" w:ascii="Times New Roman" w:hAnsi="Times New Roman" w:eastAsia="方正仿宋_GBK" w:cs="Times New Roman"/>
          <w:color w:val="auto"/>
          <w:spacing w:val="0"/>
          <w:sz w:val="32"/>
          <w:szCs w:val="32"/>
          <w:highlight w:val="none"/>
        </w:rPr>
        <w:t>2024年计划报废拆解老旧运输船舶13艘。</w:t>
      </w:r>
      <w:r>
        <w:rPr>
          <w:rFonts w:hint="default" w:ascii="Times New Roman" w:hAnsi="Times New Roman" w:eastAsia="方正仿宋_GBK" w:cs="Times New Roman"/>
          <w:color w:val="auto"/>
          <w:spacing w:val="0"/>
          <w:sz w:val="32"/>
          <w:szCs w:val="32"/>
          <w:highlight w:val="none"/>
          <w:lang w:eastAsia="zh-CN"/>
        </w:rPr>
        <w:t>鼓励新投运船舶采用纯电动等新能源船舶。</w:t>
      </w:r>
      <w:r>
        <w:rPr>
          <w:rFonts w:hint="default" w:ascii="Times New Roman" w:hAnsi="Times New Roman" w:eastAsia="方正楷体_GBK" w:cs="Times New Roman"/>
          <w:bCs/>
          <w:color w:val="auto"/>
          <w:spacing w:val="0"/>
          <w:kern w:val="2"/>
          <w:sz w:val="32"/>
          <w:szCs w:val="32"/>
          <w:highlight w:val="none"/>
          <w:lang w:val="en-US" w:eastAsia="zh-CN" w:bidi="ar-SA"/>
        </w:rPr>
        <w:t>（牵头单位：</w:t>
      </w:r>
      <w:r>
        <w:rPr>
          <w:rFonts w:hint="default" w:ascii="Times New Roman" w:hAnsi="Times New Roman" w:eastAsia="方正楷体_GBK" w:cs="Times New Roman"/>
          <w:bCs/>
          <w:color w:val="auto"/>
          <w:spacing w:val="0"/>
          <w:kern w:val="2"/>
          <w:sz w:val="32"/>
          <w:szCs w:val="32"/>
          <w:highlight w:val="none"/>
          <w:lang w:val="en-US" w:eastAsia="zh-CN" w:bidi="ar"/>
        </w:rPr>
        <w:t>区交通运输委</w:t>
      </w:r>
      <w:r>
        <w:rPr>
          <w:rFonts w:hint="default" w:ascii="Times New Roman" w:hAnsi="Times New Roman" w:eastAsia="方正楷体_GBK" w:cs="Times New Roman"/>
          <w:bCs/>
          <w:color w:val="auto"/>
          <w:spacing w:val="0"/>
          <w:kern w:val="2"/>
          <w:sz w:val="32"/>
          <w:szCs w:val="32"/>
          <w:highlight w:val="none"/>
          <w:lang w:val="en-US" w:eastAsia="zh-CN" w:bidi="ar-SA"/>
        </w:rPr>
        <w:t>）</w:t>
      </w:r>
    </w:p>
    <w:p>
      <w:pPr>
        <w:pStyle w:val="35"/>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rPr>
        <w:t>严格落实《长江保护法》《港口和船舶岸电管理办法》，督促具备岸电受电设施的</w:t>
      </w:r>
      <w:r>
        <w:rPr>
          <w:rFonts w:hint="eastAsia" w:eastAsia="方正仿宋_GBK" w:cs="Times New Roman"/>
          <w:color w:val="auto"/>
          <w:spacing w:val="0"/>
          <w:kern w:val="2"/>
          <w:sz w:val="32"/>
          <w:szCs w:val="32"/>
          <w:highlight w:val="none"/>
          <w:lang w:val="en-US" w:eastAsia="zh-CN" w:bidi="ar-SA"/>
        </w:rPr>
        <w:t>“</w:t>
      </w:r>
      <w:r>
        <w:rPr>
          <w:rFonts w:hint="default" w:ascii="Times New Roman" w:hAnsi="Times New Roman" w:eastAsia="方正仿宋_GBK" w:cs="Times New Roman"/>
          <w:color w:val="auto"/>
          <w:spacing w:val="0"/>
          <w:sz w:val="32"/>
          <w:szCs w:val="32"/>
          <w:highlight w:val="none"/>
        </w:rPr>
        <w:t>两江游</w:t>
      </w:r>
      <w:r>
        <w:rPr>
          <w:rFonts w:hint="eastAsia" w:eastAsia="方正仿宋_GBK" w:cs="Times New Roman"/>
          <w:color w:val="auto"/>
          <w:spacing w:val="0"/>
          <w:kern w:val="2"/>
          <w:sz w:val="32"/>
          <w:szCs w:val="32"/>
          <w:highlight w:val="none"/>
          <w:lang w:val="en-US" w:eastAsia="zh-CN" w:bidi="ar-SA"/>
        </w:rPr>
        <w:t>”“</w:t>
      </w:r>
      <w:r>
        <w:rPr>
          <w:rFonts w:hint="default" w:ascii="Times New Roman" w:hAnsi="Times New Roman" w:eastAsia="方正仿宋_GBK" w:cs="Times New Roman"/>
          <w:color w:val="auto"/>
          <w:spacing w:val="0"/>
          <w:kern w:val="2"/>
          <w:sz w:val="32"/>
          <w:szCs w:val="32"/>
          <w:highlight w:val="none"/>
          <w:lang w:val="en-US" w:eastAsia="zh-CN" w:bidi="ar-SA"/>
        </w:rPr>
        <w:t>三峡游</w:t>
      </w:r>
      <w:r>
        <w:rPr>
          <w:rFonts w:hint="eastAsia" w:eastAsia="方正仿宋_GBK" w:cs="Times New Roman"/>
          <w:color w:val="auto"/>
          <w:spacing w:val="0"/>
          <w:kern w:val="2"/>
          <w:sz w:val="32"/>
          <w:szCs w:val="32"/>
          <w:highlight w:val="none"/>
          <w:lang w:val="en-US" w:eastAsia="zh-CN" w:bidi="ar-SA"/>
        </w:rPr>
        <w:t>”</w:t>
      </w:r>
      <w:r>
        <w:rPr>
          <w:rFonts w:hint="default" w:ascii="Times New Roman" w:hAnsi="Times New Roman" w:eastAsia="方正仿宋_GBK" w:cs="Times New Roman"/>
          <w:color w:val="auto"/>
          <w:spacing w:val="0"/>
          <w:sz w:val="32"/>
          <w:szCs w:val="32"/>
          <w:highlight w:val="none"/>
        </w:rPr>
        <w:t>及其他客货运船舶靠岸靠泊超过2小时的，须使用岸电或采取燃料替代措施。对违反上述规定的，及时取证并报告海事部门依法处理</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楷体_GBK" w:cs="Times New Roman"/>
          <w:bCs/>
          <w:color w:val="auto"/>
          <w:spacing w:val="0"/>
          <w:kern w:val="2"/>
          <w:sz w:val="32"/>
          <w:szCs w:val="32"/>
          <w:highlight w:val="none"/>
          <w:lang w:val="en-US" w:eastAsia="zh-CN" w:bidi="ar-SA"/>
        </w:rPr>
        <w:t>（牵头单位：</w:t>
      </w:r>
      <w:r>
        <w:rPr>
          <w:rFonts w:hint="default" w:ascii="Times New Roman" w:hAnsi="Times New Roman" w:eastAsia="方正楷体_GBK" w:cs="Times New Roman"/>
          <w:bCs/>
          <w:color w:val="auto"/>
          <w:spacing w:val="0"/>
          <w:kern w:val="2"/>
          <w:sz w:val="32"/>
          <w:szCs w:val="32"/>
          <w:lang w:val="en-US" w:eastAsia="zh-CN" w:bidi="ar"/>
        </w:rPr>
        <w:t>区交通运输委</w:t>
      </w:r>
      <w:r>
        <w:rPr>
          <w:rFonts w:hint="default" w:ascii="Times New Roman" w:hAnsi="Times New Roman" w:eastAsia="方正楷体_GBK" w:cs="Times New Roman"/>
          <w:bCs/>
          <w:color w:val="auto"/>
          <w:spacing w:val="0"/>
          <w:kern w:val="2"/>
          <w:sz w:val="32"/>
          <w:szCs w:val="32"/>
          <w:highlight w:val="none"/>
          <w:lang w:val="en-US" w:eastAsia="zh-CN" w:bidi="ar-SA"/>
        </w:rPr>
        <w:t>）</w:t>
      </w:r>
    </w:p>
    <w:p>
      <w:pPr>
        <w:keepNext w:val="0"/>
        <w:keepLines w:val="0"/>
        <w:pageBreakBefore w:val="0"/>
        <w:widowControl w:val="0"/>
        <w:numPr>
          <w:ilvl w:val="0"/>
          <w:numId w:val="2"/>
        </w:numPr>
        <w:suppressLineNumbers w:val="0"/>
        <w:kinsoku/>
        <w:wordWrap/>
        <w:overflowPunct w:val="0"/>
        <w:topLinePunct w:val="0"/>
        <w:autoSpaceDE/>
        <w:autoSpaceDN/>
        <w:bidi w:val="0"/>
        <w:adjustRightInd w:val="0"/>
        <w:snapToGrid/>
        <w:spacing w:beforeAutospacing="0" w:afterAutospacing="0" w:line="600" w:lineRule="exact"/>
        <w:ind w:left="0" w:leftChars="0" w:right="0" w:rightChars="0" w:firstLine="632" w:firstLineChars="200"/>
        <w:jc w:val="both"/>
        <w:textAlignment w:val="auto"/>
        <w:rPr>
          <w:rFonts w:hint="default" w:ascii="Times New Roman" w:hAnsi="Times New Roman" w:eastAsia="方正仿宋_GBK" w:cs="Times New Roman"/>
          <w:b/>
          <w:bCs/>
          <w:color w:val="auto"/>
          <w:spacing w:val="0"/>
          <w:kern w:val="2"/>
          <w:sz w:val="32"/>
          <w:szCs w:val="32"/>
          <w:lang w:val="en-US" w:eastAsia="zh-CN" w:bidi="ar"/>
        </w:rPr>
      </w:pPr>
      <w:r>
        <w:rPr>
          <w:rFonts w:hint="default" w:ascii="Times New Roman" w:hAnsi="Times New Roman" w:eastAsia="方正仿宋_GBK" w:cs="Times New Roman"/>
          <w:b/>
          <w:bCs/>
          <w:color w:val="auto"/>
          <w:spacing w:val="0"/>
          <w:kern w:val="2"/>
          <w:sz w:val="32"/>
          <w:szCs w:val="32"/>
          <w:lang w:val="en-US" w:eastAsia="zh-CN" w:bidi="ar"/>
        </w:rPr>
        <w:t>加强移动源劣质油、非法成品油打击管控</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楷体_GBK" w:cs="Times New Roman"/>
          <w:color w:val="auto"/>
          <w:spacing w:val="0"/>
          <w:sz w:val="32"/>
          <w:szCs w:val="32"/>
          <w:lang w:val="en-US" w:eastAsia="zh-CN" w:bidi="ar-SA"/>
        </w:rPr>
      </w:pPr>
      <w:r>
        <w:rPr>
          <w:rFonts w:hint="default" w:ascii="Times New Roman" w:hAnsi="Times New Roman" w:eastAsia="方正仿宋_GBK" w:cs="Times New Roman"/>
          <w:color w:val="auto"/>
          <w:spacing w:val="0"/>
          <w:sz w:val="32"/>
          <w:szCs w:val="32"/>
          <w:lang w:val="en-US" w:eastAsia="zh-CN" w:bidi="ar-SA"/>
        </w:rPr>
        <w:t>督促落实车用柴油、</w:t>
      </w:r>
      <w:r>
        <w:rPr>
          <w:rFonts w:hint="default" w:ascii="Times New Roman" w:hAnsi="Times New Roman" w:eastAsia="方正仿宋_GBK" w:cs="Times New Roman"/>
          <w:color w:val="auto"/>
          <w:spacing w:val="0"/>
          <w:sz w:val="32"/>
          <w:szCs w:val="32"/>
          <w:lang w:val="en-US" w:eastAsia="zh-CN" w:bidi="ar-SA"/>
        </w:rPr>
        <w:fldChar w:fldCharType="begin"/>
      </w:r>
      <w:r>
        <w:rPr>
          <w:rFonts w:hint="default" w:ascii="Times New Roman" w:hAnsi="Times New Roman" w:eastAsia="方正仿宋_GBK" w:cs="Times New Roman"/>
          <w:color w:val="auto"/>
          <w:spacing w:val="0"/>
          <w:sz w:val="32"/>
          <w:szCs w:val="32"/>
          <w:lang w:val="en-US" w:eastAsia="zh-CN" w:bidi="ar-SA"/>
        </w:rPr>
        <w:instrText xml:space="preserve"> HYPERLINK "https://www.baidu.com/s?rsv_idx=1&amp;wd=%E6%99%AE%E9%80%9A%E6%9F%B4%E6%B2%B9&amp;fenlei=256&amp;ie=utf-8&amp;rsv_pq=9456e1b1009c666f&amp;oq=%E4%B8%89%E6%B2%B9%E5%B9%B6%E8%BD%A8&amp;rsv_t=ee77YBdmK5H591gqA0JwQs6Leu+riNcats8wH+9XNFK9fpunUDAkmcwSJAo&amp;sa=re_dqa_zy&amp;icon=1" </w:instrText>
      </w:r>
      <w:r>
        <w:rPr>
          <w:rFonts w:hint="default" w:ascii="Times New Roman" w:hAnsi="Times New Roman" w:eastAsia="方正仿宋_GBK" w:cs="Times New Roman"/>
          <w:color w:val="auto"/>
          <w:spacing w:val="0"/>
          <w:sz w:val="32"/>
          <w:szCs w:val="32"/>
          <w:lang w:val="en-US" w:eastAsia="zh-CN" w:bidi="ar-SA"/>
        </w:rPr>
        <w:fldChar w:fldCharType="separate"/>
      </w:r>
      <w:r>
        <w:rPr>
          <w:rFonts w:hint="default" w:ascii="Times New Roman" w:hAnsi="Times New Roman" w:eastAsia="方正仿宋_GBK" w:cs="Times New Roman"/>
          <w:color w:val="auto"/>
          <w:spacing w:val="0"/>
          <w:sz w:val="32"/>
          <w:szCs w:val="32"/>
          <w:lang w:val="en-US" w:eastAsia="zh-CN" w:bidi="ar-SA"/>
        </w:rPr>
        <w:t>普通柴油</w:t>
      </w:r>
      <w:r>
        <w:rPr>
          <w:rFonts w:hint="default" w:ascii="Times New Roman" w:hAnsi="Times New Roman" w:eastAsia="方正仿宋_GBK" w:cs="Times New Roman"/>
          <w:color w:val="auto"/>
          <w:spacing w:val="0"/>
          <w:sz w:val="32"/>
          <w:szCs w:val="32"/>
          <w:lang w:val="en-US" w:eastAsia="zh-CN" w:bidi="ar-SA"/>
        </w:rPr>
        <w:fldChar w:fldCharType="end"/>
      </w:r>
      <w:r>
        <w:rPr>
          <w:rFonts w:hint="default" w:ascii="Times New Roman" w:hAnsi="Times New Roman" w:eastAsia="方正仿宋_GBK" w:cs="Times New Roman"/>
          <w:color w:val="auto"/>
          <w:spacing w:val="0"/>
          <w:sz w:val="32"/>
          <w:szCs w:val="32"/>
          <w:lang w:val="en-US" w:eastAsia="zh-CN" w:bidi="ar-SA"/>
        </w:rPr>
        <w:t>和部分</w:t>
      </w:r>
      <w:r>
        <w:rPr>
          <w:rFonts w:hint="default" w:ascii="Times New Roman" w:hAnsi="Times New Roman" w:eastAsia="方正仿宋_GBK" w:cs="Times New Roman"/>
          <w:color w:val="auto"/>
          <w:spacing w:val="0"/>
          <w:sz w:val="32"/>
          <w:szCs w:val="32"/>
          <w:lang w:val="en-US" w:eastAsia="zh-CN" w:bidi="ar-SA"/>
        </w:rPr>
        <w:fldChar w:fldCharType="begin"/>
      </w:r>
      <w:r>
        <w:rPr>
          <w:rFonts w:hint="default" w:ascii="Times New Roman" w:hAnsi="Times New Roman" w:eastAsia="方正仿宋_GBK" w:cs="Times New Roman"/>
          <w:color w:val="auto"/>
          <w:spacing w:val="0"/>
          <w:sz w:val="32"/>
          <w:szCs w:val="32"/>
          <w:lang w:val="en-US" w:eastAsia="zh-CN" w:bidi="ar-SA"/>
        </w:rPr>
        <w:instrText xml:space="preserve"> HYPERLINK "https://www.baidu.com/s?rsv_idx=1&amp;wd=%E8%88%B9%E8%88%B6%E7%94%A8%E6%B2%B9&amp;fenlei=256&amp;ie=utf-8&amp;rsv_pq=9456e1b1009c666f&amp;oq=%E4%B8%89%E6%B2%B9%E5%B9%B6%E8%BD%A8&amp;rsv_t=ee77YBdmK5H591gqA0JwQs6Leu+riNcats8wH+9XNFK9fpunUDAkmcwSJAo&amp;sa=re_dqa_zy&amp;icon=1" </w:instrText>
      </w:r>
      <w:r>
        <w:rPr>
          <w:rFonts w:hint="default" w:ascii="Times New Roman" w:hAnsi="Times New Roman" w:eastAsia="方正仿宋_GBK" w:cs="Times New Roman"/>
          <w:color w:val="auto"/>
          <w:spacing w:val="0"/>
          <w:sz w:val="32"/>
          <w:szCs w:val="32"/>
          <w:lang w:val="en-US" w:eastAsia="zh-CN" w:bidi="ar-SA"/>
        </w:rPr>
        <w:fldChar w:fldCharType="separate"/>
      </w:r>
      <w:r>
        <w:rPr>
          <w:rFonts w:hint="default" w:ascii="Times New Roman" w:hAnsi="Times New Roman" w:eastAsia="方正仿宋_GBK" w:cs="Times New Roman"/>
          <w:color w:val="auto"/>
          <w:spacing w:val="0"/>
          <w:sz w:val="32"/>
          <w:szCs w:val="32"/>
          <w:lang w:val="en-US" w:eastAsia="zh-CN" w:bidi="ar-SA"/>
        </w:rPr>
        <w:t>船舶用油</w:t>
      </w:r>
      <w:r>
        <w:rPr>
          <w:rFonts w:hint="default" w:ascii="Times New Roman" w:hAnsi="Times New Roman" w:eastAsia="方正仿宋_GBK" w:cs="Times New Roman"/>
          <w:color w:val="auto"/>
          <w:spacing w:val="0"/>
          <w:sz w:val="32"/>
          <w:szCs w:val="32"/>
          <w:lang w:val="en-US" w:eastAsia="zh-CN" w:bidi="ar-SA"/>
        </w:rPr>
        <w:fldChar w:fldCharType="end"/>
      </w:r>
      <w:r>
        <w:rPr>
          <w:rFonts w:hint="eastAsia" w:cs="Times New Roman"/>
          <w:color w:val="auto"/>
          <w:spacing w:val="0"/>
          <w:sz w:val="32"/>
          <w:szCs w:val="32"/>
          <w:lang w:val="en-US" w:eastAsia="zh-CN" w:bidi="ar-SA"/>
        </w:rPr>
        <w:t>“</w:t>
      </w:r>
      <w:r>
        <w:rPr>
          <w:rFonts w:hint="default" w:ascii="Times New Roman" w:hAnsi="Times New Roman" w:eastAsia="方正仿宋_GBK" w:cs="Times New Roman"/>
          <w:color w:val="auto"/>
          <w:spacing w:val="0"/>
          <w:sz w:val="32"/>
          <w:szCs w:val="32"/>
          <w:lang w:val="en-US" w:eastAsia="zh-CN" w:bidi="ar-SA"/>
        </w:rPr>
        <w:t>三油并轨</w:t>
      </w:r>
      <w:r>
        <w:rPr>
          <w:rFonts w:hint="eastAsia" w:cs="Times New Roman"/>
          <w:color w:val="auto"/>
          <w:spacing w:val="0"/>
          <w:sz w:val="32"/>
          <w:szCs w:val="32"/>
          <w:lang w:val="en-US" w:eastAsia="zh-CN" w:bidi="ar-SA"/>
        </w:rPr>
        <w:t>”</w:t>
      </w:r>
      <w:r>
        <w:rPr>
          <w:rFonts w:hint="default" w:ascii="Times New Roman" w:hAnsi="Times New Roman" w:eastAsia="方正仿宋_GBK" w:cs="Times New Roman"/>
          <w:color w:val="auto"/>
          <w:spacing w:val="0"/>
          <w:sz w:val="32"/>
          <w:szCs w:val="32"/>
          <w:lang w:val="en-US" w:eastAsia="zh-CN" w:bidi="ar-SA"/>
        </w:rPr>
        <w:t>，突出重点区域，抓好在用柴油货车、非道路移动机械、船舶</w:t>
      </w:r>
      <w:r>
        <w:rPr>
          <w:rFonts w:hint="default" w:ascii="Times New Roman" w:hAnsi="Times New Roman" w:eastAsia="方正仿宋_GBK" w:cs="Times New Roman"/>
          <w:color w:val="auto"/>
          <w:spacing w:val="0"/>
          <w:kern w:val="2"/>
          <w:sz w:val="32"/>
          <w:szCs w:val="32"/>
          <w:lang w:val="en-US" w:eastAsia="zh-CN" w:bidi="ar"/>
        </w:rPr>
        <w:t>油品、尿素质量抽检（快检）工作，发现超标问题，立即组织开展油品溯源，对违法犯罪行为依法予以严厉打击。</w:t>
      </w:r>
      <w:r>
        <w:rPr>
          <w:rFonts w:hint="default" w:ascii="Times New Roman" w:hAnsi="Times New Roman" w:eastAsia="方正楷体_GBK" w:cs="Times New Roman"/>
          <w:color w:val="auto"/>
          <w:spacing w:val="0"/>
          <w:sz w:val="32"/>
          <w:szCs w:val="32"/>
          <w:lang w:val="en-US" w:eastAsia="zh-CN" w:bidi="ar-SA"/>
        </w:rPr>
        <w:t>（牵头单位：区生态环境局、区市场监管局；配合单位：区市场监管局、区住建委、区城管局、区交通运输委、区公安分局）</w:t>
      </w:r>
    </w:p>
    <w:p>
      <w:pPr>
        <w:keepNext w:val="0"/>
        <w:keepLines w:val="0"/>
        <w:pageBreakBefore w:val="0"/>
        <w:widowControl w:val="0"/>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highlight w:val="none"/>
          <w:lang w:val="en-US" w:eastAsia="zh-CN" w:bidi="ar-SA"/>
        </w:rPr>
      </w:pPr>
      <w:r>
        <w:rPr>
          <w:rFonts w:hint="default" w:ascii="Times New Roman" w:hAnsi="Times New Roman" w:eastAsia="方正仿宋_GBK" w:cs="Times New Roman"/>
          <w:color w:val="auto"/>
          <w:spacing w:val="0"/>
          <w:sz w:val="32"/>
          <w:szCs w:val="32"/>
          <w:highlight w:val="none"/>
          <w:lang w:val="en-US" w:eastAsia="zh-CN" w:bidi="ar-SA"/>
        </w:rPr>
        <w:t>开展餐饮业厨房燃料</w:t>
      </w:r>
      <w:r>
        <w:rPr>
          <w:rFonts w:hint="default" w:ascii="Times New Roman" w:hAnsi="Times New Roman" w:cs="Times New Roman"/>
          <w:color w:val="auto"/>
          <w:spacing w:val="0"/>
          <w:sz w:val="32"/>
          <w:szCs w:val="32"/>
          <w:highlight w:val="none"/>
          <w:lang w:val="en-US" w:eastAsia="zh-CN" w:bidi="ar-SA"/>
        </w:rPr>
        <w:t>使用</w:t>
      </w:r>
      <w:r>
        <w:rPr>
          <w:rFonts w:hint="default" w:ascii="Times New Roman" w:hAnsi="Times New Roman" w:eastAsia="方正仿宋_GBK" w:cs="Times New Roman"/>
          <w:color w:val="auto"/>
          <w:spacing w:val="0"/>
          <w:sz w:val="32"/>
          <w:szCs w:val="32"/>
          <w:highlight w:val="none"/>
          <w:lang w:val="en-US" w:eastAsia="zh-CN" w:bidi="ar-SA"/>
        </w:rPr>
        <w:t>情况排查检查，对辖区重点区域渝州宾馆、雾都宾馆、皇</w:t>
      </w:r>
      <w:r>
        <w:rPr>
          <w:rFonts w:hint="default" w:ascii="Times New Roman" w:hAnsi="Times New Roman" w:cs="Times New Roman"/>
          <w:color w:val="auto"/>
          <w:spacing w:val="0"/>
          <w:sz w:val="32"/>
          <w:szCs w:val="32"/>
          <w:highlight w:val="none"/>
          <w:lang w:val="en-US" w:eastAsia="zh-CN" w:bidi="ar-SA"/>
        </w:rPr>
        <w:t>侨</w:t>
      </w:r>
      <w:r>
        <w:rPr>
          <w:rFonts w:hint="default" w:ascii="Times New Roman" w:hAnsi="Times New Roman" w:eastAsia="方正仿宋_GBK" w:cs="Times New Roman"/>
          <w:color w:val="auto"/>
          <w:spacing w:val="0"/>
          <w:sz w:val="32"/>
          <w:szCs w:val="32"/>
          <w:highlight w:val="none"/>
          <w:lang w:val="en-US" w:eastAsia="zh-CN" w:bidi="ar-SA"/>
        </w:rPr>
        <w:t>酒店等大型酒店业及餐饮门店厨房</w:t>
      </w:r>
      <w:r>
        <w:rPr>
          <w:rFonts w:hint="default" w:ascii="Times New Roman" w:hAnsi="Times New Roman" w:cs="Times New Roman"/>
          <w:color w:val="auto"/>
          <w:spacing w:val="0"/>
          <w:sz w:val="32"/>
          <w:szCs w:val="32"/>
          <w:highlight w:val="none"/>
          <w:lang w:val="en-US" w:eastAsia="zh-CN" w:bidi="ar-SA"/>
        </w:rPr>
        <w:t>使用</w:t>
      </w:r>
      <w:r>
        <w:rPr>
          <w:rFonts w:hint="default" w:ascii="Times New Roman" w:hAnsi="Times New Roman" w:eastAsia="方正仿宋_GBK" w:cs="Times New Roman"/>
          <w:color w:val="auto"/>
          <w:spacing w:val="0"/>
          <w:sz w:val="32"/>
          <w:szCs w:val="32"/>
          <w:highlight w:val="none"/>
          <w:lang w:val="en-US" w:eastAsia="zh-CN" w:bidi="ar-SA"/>
        </w:rPr>
        <w:t>燃料进行检查，对发现采购使用</w:t>
      </w:r>
      <w:r>
        <w:rPr>
          <w:rFonts w:hint="default" w:ascii="Times New Roman" w:hAnsi="Times New Roman" w:cs="Times New Roman"/>
          <w:color w:val="auto"/>
          <w:spacing w:val="0"/>
          <w:sz w:val="32"/>
          <w:szCs w:val="32"/>
          <w:highlight w:val="none"/>
          <w:lang w:val="en-US" w:eastAsia="zh-CN" w:bidi="ar-SA"/>
        </w:rPr>
        <w:t>非环保燃料油等行为</w:t>
      </w:r>
      <w:r>
        <w:rPr>
          <w:rFonts w:hint="default" w:ascii="Times New Roman" w:hAnsi="Times New Roman" w:eastAsia="方正仿宋_GBK" w:cs="Times New Roman"/>
          <w:color w:val="auto"/>
          <w:spacing w:val="0"/>
          <w:sz w:val="32"/>
          <w:szCs w:val="32"/>
          <w:highlight w:val="none"/>
          <w:lang w:val="en-US" w:eastAsia="zh-CN" w:bidi="ar-SA"/>
        </w:rPr>
        <w:t>，严肃处理。</w:t>
      </w:r>
      <w:r>
        <w:rPr>
          <w:rFonts w:hint="default" w:ascii="Times New Roman" w:hAnsi="Times New Roman" w:eastAsia="方正楷体_GBK" w:cs="Times New Roman"/>
          <w:color w:val="auto"/>
          <w:spacing w:val="0"/>
          <w:sz w:val="32"/>
          <w:szCs w:val="32"/>
          <w:highlight w:val="none"/>
          <w:lang w:val="en-US" w:eastAsia="zh-CN" w:bidi="ar-SA"/>
        </w:rPr>
        <w:t>（牵头单位：区生态环境局、区市场监管局；配合单位：各街道办事处）</w:t>
      </w:r>
    </w:p>
    <w:p>
      <w:pPr>
        <w:keepNext w:val="0"/>
        <w:keepLines w:val="0"/>
        <w:pageBreakBefore w:val="0"/>
        <w:widowControl w:val="0"/>
        <w:numPr>
          <w:ilvl w:val="0"/>
          <w:numId w:val="2"/>
        </w:numPr>
        <w:suppressLineNumbers w:val="0"/>
        <w:kinsoku/>
        <w:wordWrap/>
        <w:overflowPunct w:val="0"/>
        <w:topLinePunct w:val="0"/>
        <w:autoSpaceDE/>
        <w:autoSpaceDN/>
        <w:bidi w:val="0"/>
        <w:adjustRightInd w:val="0"/>
        <w:snapToGrid/>
        <w:spacing w:beforeAutospacing="0" w:afterAutospacing="0" w:line="600" w:lineRule="exact"/>
        <w:ind w:left="0" w:leftChars="0" w:right="0" w:firstLine="632" w:firstLineChars="200"/>
        <w:jc w:val="both"/>
        <w:textAlignment w:val="auto"/>
        <w:rPr>
          <w:rFonts w:hint="default" w:ascii="Times New Roman" w:hAnsi="Times New Roman" w:eastAsia="方正仿宋_GBK" w:cs="Times New Roman"/>
          <w:b/>
          <w:bCs/>
          <w:color w:val="auto"/>
          <w:spacing w:val="0"/>
          <w:kern w:val="2"/>
          <w:sz w:val="32"/>
          <w:szCs w:val="32"/>
          <w:lang w:val="en-US" w:eastAsia="zh-CN" w:bidi="ar"/>
        </w:rPr>
      </w:pPr>
      <w:r>
        <w:rPr>
          <w:rFonts w:hint="default" w:ascii="Times New Roman" w:hAnsi="Times New Roman" w:eastAsia="方正仿宋_GBK" w:cs="Times New Roman"/>
          <w:b/>
          <w:bCs/>
          <w:color w:val="auto"/>
          <w:spacing w:val="0"/>
          <w:kern w:val="2"/>
          <w:sz w:val="32"/>
          <w:szCs w:val="32"/>
          <w:lang w:val="en-US" w:eastAsia="zh-CN" w:bidi="ar"/>
        </w:rPr>
        <w:t>实施污染应急机动车管控</w:t>
      </w:r>
    </w:p>
    <w:p>
      <w:pPr>
        <w:pStyle w:val="20"/>
        <w:keepNext w:val="0"/>
        <w:keepLines w:val="0"/>
        <w:pageBreakBefore w:val="0"/>
        <w:widowControl w:val="0"/>
        <w:kinsoku/>
        <w:wordWrap/>
        <w:overflowPunct w:val="0"/>
        <w:topLinePunct w:val="0"/>
        <w:autoSpaceDE/>
        <w:autoSpaceDN/>
        <w:bidi w:val="0"/>
        <w:adjustRightInd w:val="0"/>
        <w:snapToGrid/>
        <w:spacing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在空气污染预警期间，实施重点区域渣车绕行，通过短信提示、架设卡口等方式引导运渣车绕行人民路、中山四路等重点区域周边道路。</w:t>
      </w:r>
      <w:r>
        <w:rPr>
          <w:rFonts w:hint="default" w:ascii="Times New Roman" w:hAnsi="Times New Roman" w:eastAsia="方正楷体_GBK" w:cs="Times New Roman"/>
          <w:color w:val="auto"/>
          <w:spacing w:val="0"/>
          <w:kern w:val="2"/>
          <w:sz w:val="32"/>
          <w:szCs w:val="32"/>
          <w:lang w:val="en-US" w:eastAsia="zh-CN" w:bidi="ar-SA"/>
        </w:rPr>
        <w:t>（牵头单位：区公安分局、区城管局；配合单位：区住建委）</w:t>
      </w:r>
      <w:r>
        <w:rPr>
          <w:rFonts w:hint="default" w:ascii="Times New Roman" w:hAnsi="Times New Roman" w:eastAsia="方正仿宋_GBK" w:cs="Times New Roman"/>
          <w:color w:val="auto"/>
          <w:spacing w:val="0"/>
          <w:sz w:val="32"/>
          <w:szCs w:val="32"/>
          <w:lang w:val="en-US" w:eastAsia="zh-CN"/>
        </w:rPr>
        <w:t>大力推进</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缓堵保畅</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工程，优化重点区域网状线施划、人民路电力公司路口、人民路水厂弯道交通设施，进一步优化重点区域、人民路红绿灯配时调整，适时调度路面警力加强重点区域指挥疏导，保障道路最大通行效率。严格落实高排放车辆和三轮车限行政策，利用电子化开展限行常态执法，及时处罚违章车辆。加强高排放机动车违法行为的录入和查处。</w:t>
      </w:r>
      <w:r>
        <w:rPr>
          <w:rFonts w:hint="default" w:ascii="Times New Roman" w:hAnsi="Times New Roman" w:eastAsia="方正楷体_GBK" w:cs="Times New Roman"/>
          <w:color w:val="auto"/>
          <w:spacing w:val="0"/>
          <w:kern w:val="2"/>
          <w:sz w:val="32"/>
          <w:szCs w:val="32"/>
          <w:lang w:val="en-US" w:eastAsia="zh-CN" w:bidi="ar-SA"/>
        </w:rPr>
        <w:t>（牵头单位：区公安分局）</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楷体_GBK" w:cs="Times New Roman"/>
          <w:color w:val="auto"/>
          <w:spacing w:val="0"/>
          <w:sz w:val="32"/>
          <w:szCs w:val="32"/>
        </w:rPr>
      </w:pPr>
      <w:r>
        <w:rPr>
          <w:rFonts w:hint="default" w:ascii="Times New Roman" w:hAnsi="Times New Roman" w:eastAsia="方正楷体_GBK" w:cs="Times New Roman"/>
          <w:color w:val="auto"/>
          <w:spacing w:val="0"/>
          <w:sz w:val="32"/>
          <w:szCs w:val="32"/>
        </w:rPr>
        <w:t>（</w:t>
      </w:r>
      <w:r>
        <w:rPr>
          <w:rFonts w:hint="default" w:ascii="Times New Roman" w:hAnsi="Times New Roman" w:eastAsia="方正楷体_GBK" w:cs="Times New Roman"/>
          <w:color w:val="auto"/>
          <w:spacing w:val="0"/>
          <w:sz w:val="32"/>
          <w:szCs w:val="32"/>
          <w:lang w:eastAsia="zh-CN"/>
        </w:rPr>
        <w:t>四</w:t>
      </w:r>
      <w:r>
        <w:rPr>
          <w:rFonts w:hint="default" w:ascii="Times New Roman" w:hAnsi="Times New Roman" w:eastAsia="方正楷体_GBK" w:cs="Times New Roman"/>
          <w:color w:val="auto"/>
          <w:spacing w:val="0"/>
          <w:sz w:val="32"/>
          <w:szCs w:val="32"/>
        </w:rPr>
        <w:t>）提升污染天气应急应对水平</w:t>
      </w:r>
    </w:p>
    <w:p>
      <w:pPr>
        <w:pStyle w:val="34"/>
        <w:keepNext w:val="0"/>
        <w:keepLines w:val="0"/>
        <w:pageBreakBefore w:val="0"/>
        <w:widowControl w:val="0"/>
        <w:tabs>
          <w:tab w:val="left" w:pos="0"/>
        </w:tabs>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楷体_GBK" w:cs="Times New Roman"/>
          <w:bCs/>
          <w:color w:val="auto"/>
          <w:spacing w:val="0"/>
          <w:kern w:val="2"/>
          <w:sz w:val="32"/>
          <w:szCs w:val="32"/>
          <w:highlight w:val="none"/>
          <w:lang w:val="en-US" w:eastAsia="zh-CN" w:bidi="ar-SA"/>
        </w:rPr>
      </w:pPr>
      <w:r>
        <w:rPr>
          <w:rFonts w:hint="default" w:ascii="Times New Roman" w:hAnsi="Times New Roman" w:eastAsia="方正仿宋_GBK" w:cs="Times New Roman"/>
          <w:b/>
          <w:bCs w:val="0"/>
          <w:color w:val="auto"/>
          <w:spacing w:val="0"/>
          <w:sz w:val="32"/>
          <w:szCs w:val="32"/>
          <w:lang w:val="en-US" w:eastAsia="zh-CN"/>
        </w:rPr>
        <w:t>1.</w:t>
      </w:r>
      <w:r>
        <w:rPr>
          <w:rFonts w:hint="eastAsia" w:ascii="Times New Roman" w:hAnsi="Times New Roman" w:eastAsia="方正仿宋_GBK" w:cs="Times New Roman"/>
          <w:b/>
          <w:bCs w:val="0"/>
          <w:color w:val="auto"/>
          <w:spacing w:val="0"/>
          <w:sz w:val="32"/>
          <w:szCs w:val="32"/>
          <w:lang w:val="en-US" w:eastAsia="zh-CN"/>
        </w:rPr>
        <w:t xml:space="preserve"> </w:t>
      </w:r>
      <w:r>
        <w:rPr>
          <w:rFonts w:hint="default" w:ascii="Times New Roman" w:hAnsi="Times New Roman" w:eastAsia="方正仿宋_GBK" w:cs="Times New Roman"/>
          <w:b/>
          <w:bCs w:val="0"/>
          <w:color w:val="auto"/>
          <w:spacing w:val="0"/>
          <w:sz w:val="32"/>
          <w:szCs w:val="32"/>
        </w:rPr>
        <w:t>及时发布预报预警</w:t>
      </w:r>
      <w:r>
        <w:rPr>
          <w:rFonts w:hint="default" w:ascii="Times New Roman" w:hAnsi="Times New Roman" w:eastAsia="方正仿宋_GBK" w:cs="Times New Roman"/>
          <w:bCs/>
          <w:color w:val="auto"/>
          <w:spacing w:val="0"/>
          <w:sz w:val="32"/>
          <w:szCs w:val="32"/>
        </w:rPr>
        <w:t>。</w:t>
      </w:r>
      <w:r>
        <w:rPr>
          <w:rFonts w:hint="default" w:ascii="Times New Roman" w:hAnsi="Times New Roman" w:eastAsia="方正仿宋_GBK" w:cs="Times New Roman"/>
          <w:bCs/>
          <w:color w:val="auto"/>
          <w:spacing w:val="0"/>
          <w:sz w:val="32"/>
          <w:szCs w:val="32"/>
          <w:lang w:eastAsia="zh-CN"/>
        </w:rPr>
        <w:t>区生态环境局</w:t>
      </w:r>
      <w:r>
        <w:rPr>
          <w:rFonts w:hint="default" w:ascii="Times New Roman" w:hAnsi="Times New Roman" w:eastAsia="方正仿宋_GBK" w:cs="Times New Roman"/>
          <w:bCs/>
          <w:color w:val="auto"/>
          <w:spacing w:val="0"/>
          <w:sz w:val="32"/>
          <w:szCs w:val="32"/>
          <w:highlight w:val="none"/>
          <w:u w:val="none"/>
          <w:lang w:eastAsia="zh-CN"/>
        </w:rPr>
        <w:t>密切关注</w:t>
      </w:r>
      <w:r>
        <w:rPr>
          <w:rFonts w:hint="default" w:ascii="Times New Roman" w:hAnsi="Times New Roman" w:eastAsia="方正仿宋_GBK" w:cs="Times New Roman"/>
          <w:bCs/>
          <w:color w:val="auto"/>
          <w:spacing w:val="0"/>
          <w:sz w:val="32"/>
          <w:szCs w:val="32"/>
          <w:highlight w:val="none"/>
          <w:u w:val="none"/>
        </w:rPr>
        <w:t>空气质量</w:t>
      </w:r>
      <w:r>
        <w:rPr>
          <w:rFonts w:hint="default" w:ascii="Times New Roman" w:hAnsi="Times New Roman" w:eastAsia="方正仿宋_GBK" w:cs="Times New Roman"/>
          <w:bCs/>
          <w:color w:val="auto"/>
          <w:spacing w:val="0"/>
          <w:sz w:val="32"/>
          <w:szCs w:val="32"/>
          <w:highlight w:val="none"/>
          <w:u w:val="none"/>
          <w:lang w:eastAsia="zh-CN"/>
        </w:rPr>
        <w:t>污染形势</w:t>
      </w:r>
      <w:r>
        <w:rPr>
          <w:rFonts w:hint="default" w:ascii="Times New Roman" w:hAnsi="Times New Roman" w:eastAsia="方正仿宋_GBK" w:cs="Times New Roman"/>
          <w:bCs/>
          <w:color w:val="auto"/>
          <w:spacing w:val="0"/>
          <w:sz w:val="32"/>
          <w:szCs w:val="32"/>
          <w:highlight w:val="none"/>
        </w:rPr>
        <w:t>，</w:t>
      </w:r>
      <w:r>
        <w:rPr>
          <w:rFonts w:hint="default" w:ascii="Times New Roman" w:hAnsi="Times New Roman" w:eastAsia="方正仿宋_GBK" w:cs="Times New Roman"/>
          <w:bCs/>
          <w:color w:val="auto"/>
          <w:spacing w:val="0"/>
          <w:sz w:val="32"/>
          <w:szCs w:val="32"/>
        </w:rPr>
        <w:t>第一时间启动空气污染预警，</w:t>
      </w:r>
      <w:r>
        <w:rPr>
          <w:rFonts w:hint="default" w:ascii="Times New Roman" w:hAnsi="Times New Roman" w:eastAsia="方正仿宋_GBK" w:cs="Times New Roman"/>
          <w:bCs/>
          <w:color w:val="auto"/>
          <w:spacing w:val="0"/>
          <w:sz w:val="32"/>
          <w:szCs w:val="32"/>
          <w:lang w:eastAsia="zh-CN"/>
        </w:rPr>
        <w:t>通过渝快政</w:t>
      </w:r>
      <w:r>
        <w:rPr>
          <w:rFonts w:hint="eastAsia" w:ascii="Times New Roman" w:hAnsi="Times New Roman" w:eastAsia="方正仿宋_GBK" w:cs="Times New Roman"/>
          <w:bCs/>
          <w:color w:val="auto"/>
          <w:spacing w:val="0"/>
          <w:sz w:val="32"/>
          <w:szCs w:val="32"/>
          <w:lang w:eastAsia="zh-CN"/>
        </w:rPr>
        <w:t>“</w:t>
      </w:r>
      <w:r>
        <w:rPr>
          <w:rFonts w:hint="default" w:ascii="Times New Roman" w:hAnsi="Times New Roman" w:eastAsia="方正仿宋_GBK" w:cs="Times New Roman"/>
          <w:bCs/>
          <w:color w:val="auto"/>
          <w:spacing w:val="0"/>
          <w:sz w:val="32"/>
          <w:szCs w:val="32"/>
          <w:lang w:eastAsia="zh-CN"/>
        </w:rPr>
        <w:t>渝中区生态环保工作群</w:t>
      </w:r>
      <w:r>
        <w:rPr>
          <w:rFonts w:hint="eastAsia" w:ascii="Times New Roman" w:hAnsi="Times New Roman" w:eastAsia="方正仿宋_GBK" w:cs="Times New Roman"/>
          <w:bCs/>
          <w:color w:val="auto"/>
          <w:spacing w:val="0"/>
          <w:sz w:val="32"/>
          <w:szCs w:val="32"/>
          <w:lang w:eastAsia="zh-CN"/>
        </w:rPr>
        <w:t>”</w:t>
      </w:r>
      <w:r>
        <w:rPr>
          <w:rFonts w:hint="default" w:ascii="Times New Roman" w:hAnsi="Times New Roman" w:eastAsia="方正仿宋_GBK" w:cs="Times New Roman"/>
          <w:bCs/>
          <w:color w:val="auto"/>
          <w:spacing w:val="0"/>
          <w:sz w:val="32"/>
          <w:szCs w:val="32"/>
          <w:lang w:eastAsia="zh-CN"/>
        </w:rPr>
        <w:t>等即时通讯平台，预警期间每日调度，有力有效</w:t>
      </w:r>
      <w:r>
        <w:rPr>
          <w:rFonts w:hint="default" w:ascii="Times New Roman" w:hAnsi="Times New Roman" w:eastAsia="方正仿宋_GBK" w:cs="Times New Roman"/>
          <w:bCs/>
          <w:color w:val="auto"/>
          <w:spacing w:val="0"/>
          <w:sz w:val="32"/>
          <w:szCs w:val="32"/>
        </w:rPr>
        <w:t>开展临界污染应急</w:t>
      </w:r>
      <w:r>
        <w:rPr>
          <w:rFonts w:hint="default" w:ascii="Times New Roman" w:hAnsi="Times New Roman" w:eastAsia="方正仿宋_GBK" w:cs="Times New Roman"/>
          <w:bCs/>
          <w:color w:val="auto"/>
          <w:spacing w:val="0"/>
          <w:sz w:val="32"/>
          <w:szCs w:val="32"/>
          <w:lang w:eastAsia="zh-CN"/>
        </w:rPr>
        <w:t>管控</w:t>
      </w:r>
      <w:r>
        <w:rPr>
          <w:rFonts w:hint="default" w:ascii="Times New Roman" w:hAnsi="Times New Roman" w:eastAsia="方正仿宋_GBK" w:cs="Times New Roman"/>
          <w:bCs/>
          <w:color w:val="auto"/>
          <w:spacing w:val="0"/>
          <w:sz w:val="32"/>
          <w:szCs w:val="32"/>
        </w:rPr>
        <w:t>。</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（牵头单位：区生态环境局）</w:t>
      </w:r>
    </w:p>
    <w:p>
      <w:pPr>
        <w:pStyle w:val="34"/>
        <w:keepNext w:val="0"/>
        <w:keepLines w:val="0"/>
        <w:pageBreakBefore w:val="0"/>
        <w:widowControl w:val="0"/>
        <w:tabs>
          <w:tab w:val="left" w:pos="0"/>
        </w:tabs>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bCs/>
          <w:color w:val="auto"/>
          <w:spacing w:val="0"/>
          <w:sz w:val="32"/>
          <w:szCs w:val="32"/>
          <w:lang w:val="en-US" w:eastAsia="zh-CN"/>
        </w:rPr>
      </w:pPr>
      <w:r>
        <w:rPr>
          <w:rFonts w:hint="default" w:ascii="Times New Roman" w:hAnsi="Times New Roman" w:eastAsia="方正仿宋_GBK" w:cs="Times New Roman"/>
          <w:b/>
          <w:bCs w:val="0"/>
          <w:color w:val="auto"/>
          <w:spacing w:val="0"/>
          <w:sz w:val="32"/>
          <w:szCs w:val="32"/>
          <w:lang w:val="en-US" w:eastAsia="zh-CN"/>
        </w:rPr>
        <w:t>2.</w:t>
      </w:r>
      <w:r>
        <w:rPr>
          <w:rFonts w:hint="eastAsia" w:ascii="Times New Roman" w:hAnsi="Times New Roman" w:eastAsia="方正仿宋_GBK" w:cs="Times New Roman"/>
          <w:b/>
          <w:bCs w:val="0"/>
          <w:color w:val="auto"/>
          <w:spacing w:val="0"/>
          <w:sz w:val="32"/>
          <w:szCs w:val="32"/>
          <w:lang w:val="en-US" w:eastAsia="zh-CN"/>
        </w:rPr>
        <w:t xml:space="preserve"> </w:t>
      </w:r>
      <w:r>
        <w:rPr>
          <w:rFonts w:hint="default" w:ascii="Times New Roman" w:hAnsi="Times New Roman" w:eastAsia="方正仿宋_GBK" w:cs="Times New Roman"/>
          <w:b/>
          <w:bCs w:val="0"/>
          <w:color w:val="auto"/>
          <w:spacing w:val="0"/>
          <w:sz w:val="32"/>
          <w:szCs w:val="32"/>
          <w:lang w:val="en-US" w:eastAsia="zh-CN"/>
        </w:rPr>
        <w:t>强化巡查管控。</w:t>
      </w:r>
      <w:r>
        <w:rPr>
          <w:rFonts w:hint="default" w:ascii="Times New Roman" w:hAnsi="Times New Roman" w:eastAsia="方正仿宋_GBK" w:cs="Times New Roman"/>
          <w:bCs/>
          <w:color w:val="auto"/>
          <w:spacing w:val="0"/>
          <w:sz w:val="32"/>
          <w:szCs w:val="32"/>
          <w:lang w:val="en-US" w:eastAsia="zh-CN"/>
        </w:rPr>
        <w:t>预警期间，落实</w:t>
      </w:r>
      <w:r>
        <w:rPr>
          <w:rFonts w:hint="eastAsia" w:ascii="Times New Roman" w:hAnsi="Times New Roman" w:eastAsia="方正仿宋_GBK" w:cs="Times New Roman"/>
          <w:bCs/>
          <w:color w:val="auto"/>
          <w:spacing w:val="0"/>
          <w:sz w:val="32"/>
          <w:szCs w:val="32"/>
          <w:lang w:val="en-US" w:eastAsia="zh-CN"/>
        </w:rPr>
        <w:t>“</w:t>
      </w:r>
      <w:r>
        <w:rPr>
          <w:rFonts w:hint="default" w:ascii="Times New Roman" w:hAnsi="Times New Roman" w:eastAsia="方正仿宋_GBK" w:cs="Times New Roman"/>
          <w:bCs/>
          <w:color w:val="auto"/>
          <w:spacing w:val="0"/>
          <w:sz w:val="32"/>
          <w:szCs w:val="32"/>
          <w:lang w:val="en-US" w:eastAsia="zh-CN"/>
        </w:rPr>
        <w:t>治气</w:t>
      </w:r>
      <w:r>
        <w:rPr>
          <w:rFonts w:hint="eastAsia" w:ascii="Times New Roman" w:hAnsi="Times New Roman" w:eastAsia="方正仿宋_GBK" w:cs="Times New Roman"/>
          <w:bCs/>
          <w:color w:val="auto"/>
          <w:spacing w:val="0"/>
          <w:sz w:val="32"/>
          <w:szCs w:val="32"/>
          <w:lang w:val="en-US" w:eastAsia="zh-CN"/>
        </w:rPr>
        <w:t>”</w:t>
      </w:r>
      <w:r>
        <w:rPr>
          <w:rFonts w:hint="default" w:ascii="Times New Roman" w:hAnsi="Times New Roman" w:eastAsia="方正仿宋_GBK" w:cs="Times New Roman"/>
          <w:bCs/>
          <w:color w:val="auto"/>
          <w:spacing w:val="0"/>
          <w:sz w:val="32"/>
          <w:szCs w:val="32"/>
          <w:lang w:val="en-US" w:eastAsia="zh-CN"/>
        </w:rPr>
        <w:t>攻坚专项巡查、专题调度，开展</w:t>
      </w:r>
      <w:r>
        <w:rPr>
          <w:rFonts w:hint="eastAsia" w:ascii="Times New Roman" w:hAnsi="Times New Roman" w:eastAsia="方正仿宋_GBK" w:cs="Times New Roman"/>
          <w:bCs/>
          <w:color w:val="auto"/>
          <w:spacing w:val="0"/>
          <w:sz w:val="32"/>
          <w:szCs w:val="32"/>
          <w:lang w:val="en-US" w:eastAsia="zh-CN"/>
        </w:rPr>
        <w:t>“</w:t>
      </w:r>
      <w:r>
        <w:rPr>
          <w:rFonts w:hint="default" w:ascii="Times New Roman" w:hAnsi="Times New Roman" w:eastAsia="方正仿宋_GBK" w:cs="Times New Roman"/>
          <w:bCs/>
          <w:color w:val="auto"/>
          <w:spacing w:val="0"/>
          <w:sz w:val="32"/>
          <w:szCs w:val="32"/>
          <w:lang w:val="en-US" w:eastAsia="zh-CN"/>
        </w:rPr>
        <w:t>5+2</w:t>
      </w:r>
      <w:r>
        <w:rPr>
          <w:rFonts w:hint="eastAsia" w:ascii="Times New Roman" w:hAnsi="Times New Roman" w:eastAsia="方正仿宋_GBK" w:cs="Times New Roman"/>
          <w:bCs/>
          <w:color w:val="auto"/>
          <w:spacing w:val="0"/>
          <w:sz w:val="32"/>
          <w:szCs w:val="32"/>
          <w:lang w:val="en-US" w:eastAsia="zh-CN"/>
        </w:rPr>
        <w:t>”“</w:t>
      </w:r>
      <w:r>
        <w:rPr>
          <w:rFonts w:hint="default" w:ascii="Times New Roman" w:hAnsi="Times New Roman" w:eastAsia="方正仿宋_GBK" w:cs="Times New Roman"/>
          <w:bCs/>
          <w:color w:val="auto"/>
          <w:spacing w:val="0"/>
          <w:sz w:val="32"/>
          <w:szCs w:val="32"/>
          <w:lang w:val="en-US" w:eastAsia="zh-CN"/>
        </w:rPr>
        <w:t>白+黑</w:t>
      </w:r>
      <w:r>
        <w:rPr>
          <w:rFonts w:hint="eastAsia" w:ascii="Times New Roman" w:hAnsi="Times New Roman" w:eastAsia="方正仿宋_GBK" w:cs="Times New Roman"/>
          <w:bCs/>
          <w:color w:val="auto"/>
          <w:spacing w:val="0"/>
          <w:sz w:val="32"/>
          <w:szCs w:val="32"/>
          <w:lang w:val="en-US" w:eastAsia="zh-CN"/>
        </w:rPr>
        <w:t>”</w:t>
      </w:r>
      <w:r>
        <w:rPr>
          <w:rFonts w:hint="default" w:ascii="Times New Roman" w:hAnsi="Times New Roman" w:eastAsia="方正仿宋_GBK" w:cs="Times New Roman"/>
          <w:bCs/>
          <w:color w:val="auto"/>
          <w:spacing w:val="0"/>
          <w:sz w:val="32"/>
          <w:szCs w:val="32"/>
          <w:lang w:val="en-US" w:eastAsia="zh-CN"/>
        </w:rPr>
        <w:t>巡查，重点检查各部门单位应急措施落实情况，并委托第三方单位辅助监管，每日形成巡查台账，盯办督办突出问题，确保污染应急措施落地落实，污染问题真改实改。</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（牵头单位：区生态环境局）</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b/>
          <w:bCs w:val="0"/>
          <w:color w:val="auto"/>
          <w:spacing w:val="0"/>
          <w:kern w:val="2"/>
          <w:sz w:val="32"/>
          <w:szCs w:val="32"/>
          <w:lang w:val="en-US" w:eastAsia="zh-CN" w:bidi="ar-SA"/>
        </w:rPr>
        <w:t>3.</w:t>
      </w:r>
      <w:r>
        <w:rPr>
          <w:rFonts w:hint="eastAsia" w:cs="Times New Roman"/>
          <w:b/>
          <w:bCs w:val="0"/>
          <w:color w:val="auto"/>
          <w:spacing w:val="0"/>
          <w:kern w:val="2"/>
          <w:sz w:val="32"/>
          <w:szCs w:val="32"/>
          <w:lang w:val="en-US" w:eastAsia="zh-CN" w:bidi="ar-SA"/>
        </w:rPr>
        <w:t xml:space="preserve"> </w:t>
      </w:r>
      <w:r>
        <w:rPr>
          <w:rFonts w:hint="default" w:ascii="Times New Roman" w:hAnsi="Times New Roman" w:eastAsia="方正仿宋_GBK" w:cs="Times New Roman"/>
          <w:b/>
          <w:bCs w:val="0"/>
          <w:color w:val="auto"/>
          <w:spacing w:val="0"/>
          <w:kern w:val="2"/>
          <w:sz w:val="32"/>
          <w:szCs w:val="32"/>
          <w:lang w:val="en-US" w:eastAsia="zh-CN" w:bidi="ar-SA"/>
        </w:rPr>
        <w:t>加强联防联控</w:t>
      </w:r>
      <w:r>
        <w:rPr>
          <w:rFonts w:hint="default" w:ascii="Times New Roman" w:hAnsi="Times New Roman" w:eastAsia="方正仿宋_GBK" w:cs="Times New Roman"/>
          <w:bCs/>
          <w:color w:val="auto"/>
          <w:spacing w:val="0"/>
          <w:kern w:val="2"/>
          <w:sz w:val="32"/>
          <w:szCs w:val="32"/>
          <w:highlight w:val="none"/>
          <w:lang w:val="en-US" w:eastAsia="zh-CN" w:bidi="ar-SA"/>
        </w:rPr>
        <w:t>。强化与江北、九龙坡、南岸等友邻区大气污染联防联控机制，与江北区签订大气污染防治联防联控协议，将</w:t>
      </w:r>
      <w:r>
        <w:rPr>
          <w:rFonts w:hint="default" w:ascii="Times New Roman" w:hAnsi="Times New Roman" w:cs="Times New Roman"/>
          <w:bCs/>
          <w:color w:val="auto"/>
          <w:spacing w:val="0"/>
          <w:kern w:val="2"/>
          <w:sz w:val="32"/>
          <w:szCs w:val="32"/>
          <w:highlight w:val="none"/>
          <w:shd w:val="clear"/>
          <w:lang w:val="en-US" w:eastAsia="zh-CN" w:bidi="ar-SA"/>
        </w:rPr>
        <w:t>上风向敏感区域</w:t>
      </w:r>
      <w:r>
        <w:rPr>
          <w:rFonts w:hint="default" w:ascii="Times New Roman" w:hAnsi="Times New Roman" w:eastAsia="方正仿宋_GBK" w:cs="Times New Roman"/>
          <w:bCs/>
          <w:color w:val="auto"/>
          <w:spacing w:val="0"/>
          <w:kern w:val="2"/>
          <w:sz w:val="32"/>
          <w:szCs w:val="32"/>
          <w:highlight w:val="none"/>
          <w:lang w:val="en-US" w:eastAsia="zh-CN" w:bidi="ar-SA"/>
        </w:rPr>
        <w:t>3公里范围内所涉江北区5个中大型土石方施工工地纳入</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一点一策</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污染源清单管控范围，组建多跨区域站点污染联防联控工作专班，建立污染天气预警会商和应急联动、信息共享、联合执法、上下协同等机制，联手织密大气环境</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防护网</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w:t>
      </w:r>
      <w:r>
        <w:rPr>
          <w:rFonts w:hint="eastAsia" w:eastAsia="方正楷体_GBK" w:cs="Times New Roman"/>
          <w:bCs/>
          <w:color w:val="auto"/>
          <w:spacing w:val="0"/>
          <w:kern w:val="2"/>
          <w:sz w:val="32"/>
          <w:szCs w:val="32"/>
          <w:highlight w:val="none"/>
          <w:lang w:val="en-US" w:eastAsia="zh-CN" w:bidi="ar-SA"/>
        </w:rPr>
        <w:t>环境</w:t>
      </w:r>
      <w:r>
        <w:rPr>
          <w:rFonts w:hint="default" w:ascii="Times New Roman" w:hAnsi="Times New Roman" w:eastAsia="方正楷体_GBK" w:cs="Times New Roman"/>
          <w:bCs/>
          <w:color w:val="auto"/>
          <w:spacing w:val="0"/>
          <w:kern w:val="2"/>
          <w:sz w:val="32"/>
          <w:szCs w:val="32"/>
          <w:highlight w:val="none"/>
          <w:lang w:val="en-US" w:eastAsia="zh-CN" w:bidi="ar-SA"/>
        </w:rPr>
        <w:t>局；配合单位：区住建委、区城管局）</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632" w:firstLineChars="200"/>
        <w:jc w:val="both"/>
        <w:textAlignment w:val="auto"/>
        <w:rPr>
          <w:rFonts w:hint="default" w:ascii="Times New Roman" w:hAnsi="Times New Roman" w:eastAsia="方正仿宋_GBK" w:cs="Times New Roman"/>
          <w:bCs/>
          <w:color w:val="auto"/>
          <w:spacing w:val="0"/>
          <w:kern w:val="2"/>
          <w:sz w:val="32"/>
          <w:szCs w:val="32"/>
          <w:highlight w:val="none"/>
          <w:lang w:val="en-US" w:eastAsia="zh-CN" w:bidi="ar-SA"/>
        </w:rPr>
      </w:pPr>
      <w:r>
        <w:rPr>
          <w:rFonts w:hint="default" w:ascii="Times New Roman" w:hAnsi="Times New Roman" w:eastAsia="方正仿宋_GBK" w:cs="Times New Roman"/>
          <w:b/>
          <w:bCs w:val="0"/>
          <w:color w:val="auto"/>
          <w:spacing w:val="0"/>
          <w:kern w:val="2"/>
          <w:sz w:val="32"/>
          <w:szCs w:val="32"/>
          <w:lang w:val="en-US" w:eastAsia="zh-CN" w:bidi="ar-SA"/>
        </w:rPr>
        <w:t>4.</w:t>
      </w:r>
      <w:r>
        <w:rPr>
          <w:rFonts w:hint="eastAsia" w:cs="Times New Roman"/>
          <w:b/>
          <w:bCs w:val="0"/>
          <w:color w:val="auto"/>
          <w:spacing w:val="0"/>
          <w:kern w:val="2"/>
          <w:sz w:val="32"/>
          <w:szCs w:val="32"/>
          <w:lang w:val="en-US" w:eastAsia="zh-CN" w:bidi="ar-SA"/>
        </w:rPr>
        <w:t xml:space="preserve"> </w:t>
      </w:r>
      <w:r>
        <w:rPr>
          <w:rFonts w:hint="default" w:ascii="Times New Roman" w:hAnsi="Times New Roman" w:eastAsia="方正仿宋_GBK" w:cs="Times New Roman"/>
          <w:b/>
          <w:bCs w:val="0"/>
          <w:color w:val="auto"/>
          <w:spacing w:val="0"/>
          <w:kern w:val="2"/>
          <w:sz w:val="32"/>
          <w:szCs w:val="32"/>
          <w:lang w:val="en-US" w:eastAsia="zh-CN" w:bidi="ar-SA"/>
        </w:rPr>
        <w:t>强化科技支撑</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bCs/>
          <w:color w:val="auto"/>
          <w:spacing w:val="0"/>
          <w:kern w:val="2"/>
          <w:sz w:val="32"/>
          <w:szCs w:val="32"/>
          <w:highlight w:val="none"/>
          <w:lang w:val="en-US" w:eastAsia="zh-CN" w:bidi="ar-SA"/>
        </w:rPr>
        <w:t>充分运用颗粒物走航、积尘走航、激光雷达、便携式监测、污染源在线监测、</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AI+视频监控</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、智慧环保APP等科技手段，</w:t>
      </w:r>
      <w:r>
        <w:rPr>
          <w:rFonts w:hint="default" w:ascii="Times New Roman" w:hAnsi="Times New Roman" w:eastAsia="方正仿宋_GBK" w:cs="Times New Roman"/>
          <w:color w:val="auto"/>
          <w:spacing w:val="0"/>
          <w:sz w:val="32"/>
          <w:szCs w:val="32"/>
        </w:rPr>
        <w:t>进一步强化重点区域、重点时段精细、精准、精量防控。</w:t>
      </w:r>
      <w:r>
        <w:rPr>
          <w:rFonts w:hint="default" w:ascii="Times New Roman" w:hAnsi="Times New Roman" w:eastAsia="方正楷体_GBK" w:cs="Times New Roman"/>
          <w:bCs/>
          <w:color w:val="auto"/>
          <w:spacing w:val="0"/>
          <w:kern w:val="2"/>
          <w:sz w:val="32"/>
          <w:szCs w:val="32"/>
          <w:highlight w:val="none"/>
          <w:lang w:val="en-US" w:eastAsia="zh-CN" w:bidi="ar-SA"/>
        </w:rPr>
        <w:t>（牵头单位：区生态环境局；配合单位：各相关部门）</w:t>
      </w:r>
    </w:p>
    <w:p>
      <w:pPr>
        <w:keepNext w:val="0"/>
        <w:keepLines w:val="0"/>
        <w:pageBreakBefore w:val="0"/>
        <w:widowControl w:val="0"/>
        <w:kinsoku/>
        <w:wordWrap/>
        <w:overflowPunct w:val="0"/>
        <w:topLinePunct w:val="0"/>
        <w:autoSpaceDE/>
        <w:autoSpaceDN/>
        <w:bidi w:val="0"/>
        <w:adjustRightInd w:val="0"/>
        <w:snapToGrid/>
        <w:spacing w:line="600" w:lineRule="exact"/>
        <w:ind w:left="0" w:leftChars="0" w:right="0" w:firstLine="632" w:firstLineChars="200"/>
        <w:jc w:val="both"/>
        <w:textAlignment w:val="auto"/>
        <w:outlineLvl w:val="1"/>
        <w:rPr>
          <w:rFonts w:hint="default" w:ascii="Times New Roman" w:hAnsi="Times New Roman" w:eastAsia="方正黑体_GBK" w:cs="Times New Roman"/>
          <w:color w:val="auto"/>
          <w:spacing w:val="0"/>
          <w:sz w:val="32"/>
          <w:szCs w:val="32"/>
          <w:lang w:bidi="ar-SA"/>
        </w:rPr>
      </w:pPr>
      <w:r>
        <w:rPr>
          <w:rFonts w:hint="default" w:ascii="Times New Roman" w:hAnsi="Times New Roman" w:eastAsia="方正黑体_GBK" w:cs="Times New Roman"/>
          <w:color w:val="auto"/>
          <w:spacing w:val="0"/>
          <w:sz w:val="32"/>
          <w:szCs w:val="32"/>
          <w:lang w:bidi="ar-SA"/>
        </w:rPr>
        <w:t>四、攻坚保障</w:t>
      </w:r>
    </w:p>
    <w:p>
      <w:pPr>
        <w:pStyle w:val="34"/>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lang w:eastAsia="zh-CN"/>
        </w:rPr>
        <w:t>（一）</w:t>
      </w:r>
      <w:r>
        <w:rPr>
          <w:rFonts w:hint="default" w:ascii="Times New Roman" w:hAnsi="Times New Roman" w:eastAsia="方正楷体_GBK" w:cs="Times New Roman"/>
          <w:bCs/>
          <w:color w:val="auto"/>
          <w:spacing w:val="0"/>
          <w:sz w:val="32"/>
          <w:szCs w:val="32"/>
        </w:rPr>
        <w:t>提高政治站位。</w:t>
      </w:r>
      <w:r>
        <w:rPr>
          <w:rFonts w:hint="default" w:ascii="Times New Roman" w:hAnsi="Times New Roman" w:eastAsia="方正仿宋_GBK" w:cs="Times New Roman"/>
          <w:color w:val="auto"/>
          <w:spacing w:val="0"/>
          <w:sz w:val="32"/>
          <w:szCs w:val="32"/>
        </w:rPr>
        <w:t>全区各相关部门、各街道、有关单位要坚决扛起大气污染防治政治责任，以第三轮中央生态环保督察反馈意见整改为契机，深刻认识深入打好蓝天保卫战的重要性、紧迫性和严峻性，始终保持大气污染防治攻坚的政治定力，坚持精准治污、科学治污、依法治污，坚持源头治本、平战结合，坚</w:t>
      </w:r>
      <w:r>
        <w:rPr>
          <w:rFonts w:hint="default" w:ascii="Times New Roman" w:hAnsi="Times New Roman" w:eastAsia="方正仿宋_GBK" w:cs="Times New Roman"/>
          <w:color w:val="auto"/>
          <w:spacing w:val="-11"/>
          <w:sz w:val="32"/>
          <w:szCs w:val="32"/>
        </w:rPr>
        <w:t>决完成市下达蓝天攻坚目标任务，推动全区大气环境质量持续向好。</w:t>
      </w:r>
    </w:p>
    <w:p>
      <w:pPr>
        <w:pStyle w:val="34"/>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lang w:eastAsia="zh-CN"/>
        </w:rPr>
        <w:t>（二）</w:t>
      </w:r>
      <w:r>
        <w:rPr>
          <w:rFonts w:hint="default" w:ascii="Times New Roman" w:hAnsi="Times New Roman" w:eastAsia="方正楷体_GBK" w:cs="Times New Roman"/>
          <w:bCs/>
          <w:color w:val="auto"/>
          <w:spacing w:val="0"/>
          <w:sz w:val="32"/>
          <w:szCs w:val="32"/>
        </w:rPr>
        <w:t>加强组织领导</w:t>
      </w:r>
      <w:r>
        <w:rPr>
          <w:rFonts w:hint="default" w:ascii="Times New Roman" w:hAnsi="Times New Roman" w:eastAsia="方正仿宋_GBK" w:cs="Times New Roman"/>
          <w:color w:val="auto"/>
          <w:spacing w:val="0"/>
          <w:sz w:val="32"/>
          <w:szCs w:val="32"/>
          <w:lang w:val="zh-CN"/>
        </w:rPr>
        <w:t>。</w:t>
      </w:r>
      <w:r>
        <w:rPr>
          <w:rFonts w:hint="default" w:ascii="Times New Roman" w:hAnsi="Times New Roman" w:eastAsia="方正仿宋_GBK" w:cs="Times New Roman"/>
          <w:color w:val="auto"/>
          <w:spacing w:val="0"/>
          <w:sz w:val="32"/>
          <w:szCs w:val="32"/>
        </w:rPr>
        <w:t>成立由区</w:t>
      </w:r>
      <w:r>
        <w:rPr>
          <w:rFonts w:hint="default" w:ascii="Times New Roman" w:hAnsi="Times New Roman" w:eastAsia="方正仿宋_GBK" w:cs="Times New Roman"/>
          <w:color w:val="auto"/>
          <w:spacing w:val="0"/>
          <w:sz w:val="32"/>
          <w:szCs w:val="32"/>
          <w:lang w:eastAsia="zh-CN"/>
        </w:rPr>
        <w:t>政府主要领导</w:t>
      </w:r>
      <w:r>
        <w:rPr>
          <w:rFonts w:hint="default" w:ascii="Times New Roman" w:hAnsi="Times New Roman" w:eastAsia="方正仿宋_GBK" w:cs="Times New Roman"/>
          <w:color w:val="auto"/>
          <w:spacing w:val="0"/>
          <w:sz w:val="32"/>
          <w:szCs w:val="32"/>
        </w:rPr>
        <w:t>任组长，</w:t>
      </w:r>
      <w:r>
        <w:rPr>
          <w:rFonts w:hint="default" w:ascii="Times New Roman" w:hAnsi="Times New Roman" w:eastAsia="方正仿宋_GBK" w:cs="Times New Roman"/>
          <w:color w:val="auto"/>
          <w:spacing w:val="0"/>
          <w:sz w:val="32"/>
          <w:szCs w:val="32"/>
          <w:lang w:eastAsia="zh-CN"/>
        </w:rPr>
        <w:t>分管副区长任</w:t>
      </w:r>
      <w:r>
        <w:rPr>
          <w:rFonts w:hint="default" w:ascii="Times New Roman" w:hAnsi="Times New Roman" w:eastAsia="方正仿宋_GBK" w:cs="Times New Roman"/>
          <w:color w:val="auto"/>
          <w:spacing w:val="0"/>
          <w:sz w:val="32"/>
          <w:szCs w:val="32"/>
        </w:rPr>
        <w:t>副组长，区政府办公室、财政</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经信、住建、</w:t>
      </w:r>
      <w:r>
        <w:rPr>
          <w:rFonts w:hint="default" w:ascii="Times New Roman" w:hAnsi="Times New Roman" w:eastAsia="方正仿宋_GBK" w:cs="Times New Roman"/>
          <w:color w:val="auto"/>
          <w:spacing w:val="0"/>
          <w:sz w:val="32"/>
          <w:szCs w:val="32"/>
          <w:lang w:eastAsia="zh-CN"/>
        </w:rPr>
        <w:t>交通</w:t>
      </w:r>
      <w:r>
        <w:rPr>
          <w:rFonts w:hint="default" w:ascii="Times New Roman" w:hAnsi="Times New Roman" w:eastAsia="方正仿宋_GBK" w:cs="Times New Roman"/>
          <w:color w:val="auto"/>
          <w:spacing w:val="0"/>
          <w:sz w:val="32"/>
          <w:szCs w:val="32"/>
        </w:rPr>
        <w:t>、商务、生态环境、城管、应急、公安、</w:t>
      </w:r>
      <w:r>
        <w:rPr>
          <w:rFonts w:hint="default" w:ascii="Times New Roman" w:hAnsi="Times New Roman" w:eastAsia="方正仿宋_GBK" w:cs="Times New Roman"/>
          <w:color w:val="auto"/>
          <w:spacing w:val="0"/>
          <w:sz w:val="32"/>
          <w:szCs w:val="32"/>
          <w:lang w:eastAsia="zh-CN"/>
        </w:rPr>
        <w:t>市场监管等部门</w:t>
      </w:r>
      <w:r>
        <w:rPr>
          <w:rFonts w:hint="default" w:ascii="Times New Roman" w:hAnsi="Times New Roman" w:eastAsia="方正仿宋_GBK" w:cs="Times New Roman"/>
          <w:color w:val="auto"/>
          <w:spacing w:val="0"/>
          <w:sz w:val="32"/>
          <w:szCs w:val="32"/>
        </w:rPr>
        <w:t>，各</w:t>
      </w:r>
      <w:r>
        <w:rPr>
          <w:rFonts w:hint="default" w:ascii="Times New Roman" w:hAnsi="Times New Roman" w:eastAsia="方正仿宋_GBK" w:cs="Times New Roman"/>
          <w:color w:val="auto"/>
          <w:spacing w:val="0"/>
          <w:sz w:val="32"/>
          <w:szCs w:val="32"/>
          <w:lang w:eastAsia="zh-CN"/>
        </w:rPr>
        <w:t>街道</w:t>
      </w:r>
      <w:r>
        <w:rPr>
          <w:rFonts w:hint="default" w:ascii="Times New Roman" w:hAnsi="Times New Roman" w:eastAsia="方正仿宋_GBK" w:cs="Times New Roman"/>
          <w:color w:val="auto"/>
          <w:spacing w:val="0"/>
          <w:sz w:val="32"/>
          <w:szCs w:val="32"/>
        </w:rPr>
        <w:t>、平台</w:t>
      </w:r>
      <w:r>
        <w:rPr>
          <w:rFonts w:hint="default" w:ascii="Times New Roman" w:hAnsi="Times New Roman" w:eastAsia="方正仿宋_GBK" w:cs="Times New Roman"/>
          <w:color w:val="auto"/>
          <w:spacing w:val="0"/>
          <w:sz w:val="32"/>
          <w:szCs w:val="32"/>
          <w:lang w:eastAsia="zh-CN"/>
        </w:rPr>
        <w:t>公司</w:t>
      </w:r>
      <w:r>
        <w:rPr>
          <w:rFonts w:hint="default" w:ascii="Times New Roman" w:hAnsi="Times New Roman" w:eastAsia="方正仿宋_GBK" w:cs="Times New Roman"/>
          <w:color w:val="auto"/>
          <w:spacing w:val="0"/>
          <w:sz w:val="32"/>
          <w:szCs w:val="32"/>
        </w:rPr>
        <w:t>主要负责人为成员的</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治气</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攻坚工作专班</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下设办公室在区生态环境局，由区生态环境局主要负责人兼任办公室主任，</w:t>
      </w:r>
      <w:r>
        <w:rPr>
          <w:rFonts w:hint="default" w:ascii="Times New Roman" w:hAnsi="Times New Roman" w:eastAsia="方正仿宋_GBK" w:cs="Times New Roman"/>
          <w:color w:val="auto"/>
          <w:spacing w:val="0"/>
          <w:sz w:val="32"/>
          <w:szCs w:val="32"/>
          <w:lang w:eastAsia="zh-CN"/>
        </w:rPr>
        <w:t>具体</w:t>
      </w:r>
      <w:r>
        <w:rPr>
          <w:rFonts w:hint="default" w:ascii="Times New Roman" w:hAnsi="Times New Roman" w:eastAsia="方正仿宋_GBK" w:cs="Times New Roman"/>
          <w:color w:val="auto"/>
          <w:spacing w:val="0"/>
          <w:sz w:val="32"/>
          <w:szCs w:val="32"/>
        </w:rPr>
        <w:t>推进</w:t>
      </w:r>
      <w:r>
        <w:rPr>
          <w:rFonts w:hint="default" w:ascii="Times New Roman" w:hAnsi="Times New Roman" w:eastAsia="方正仿宋_GBK" w:cs="Times New Roman"/>
          <w:color w:val="auto"/>
          <w:spacing w:val="0"/>
          <w:sz w:val="32"/>
          <w:szCs w:val="32"/>
          <w:lang w:eastAsia="zh-CN"/>
        </w:rPr>
        <w:t>今冬明春</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治气</w:t>
      </w:r>
      <w:r>
        <w:rPr>
          <w:rFonts w:hint="eastAsia"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攻坚工作</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val="en-US" w:eastAsia="zh-CN"/>
        </w:rPr>
        <w:t xml:space="preserve"> </w:t>
      </w:r>
      <w:r>
        <w:rPr>
          <w:rFonts w:hint="default" w:ascii="Times New Roman" w:hAnsi="Times New Roman" w:eastAsia="方正仿宋_GBK" w:cs="Times New Roman"/>
          <w:bCs/>
          <w:color w:val="auto"/>
          <w:spacing w:val="0"/>
          <w:sz w:val="32"/>
          <w:szCs w:val="32"/>
        </w:rPr>
        <w:t>各相</w:t>
      </w:r>
      <w:r>
        <w:rPr>
          <w:rFonts w:hint="default" w:ascii="Times New Roman" w:hAnsi="Times New Roman" w:eastAsia="方正仿宋_GBK" w:cs="Times New Roman"/>
          <w:color w:val="auto"/>
          <w:spacing w:val="0"/>
          <w:sz w:val="32"/>
          <w:szCs w:val="32"/>
        </w:rPr>
        <w:t>关部门、街道</w:t>
      </w:r>
      <w:r>
        <w:rPr>
          <w:rFonts w:hint="default" w:ascii="Times New Roman" w:hAnsi="Times New Roman" w:eastAsia="方正仿宋_GBK" w:cs="Times New Roman"/>
          <w:color w:val="auto"/>
          <w:spacing w:val="0"/>
          <w:sz w:val="32"/>
          <w:szCs w:val="32"/>
          <w:lang w:val="zh-CN"/>
        </w:rPr>
        <w:t>要认真落实生态环境保护</w:t>
      </w:r>
      <w:r>
        <w:rPr>
          <w:rFonts w:hint="eastAsia" w:ascii="Times New Roman" w:hAnsi="Times New Roman" w:eastAsia="方正仿宋_GBK" w:cs="Times New Roman"/>
          <w:color w:val="auto"/>
          <w:spacing w:val="0"/>
          <w:sz w:val="32"/>
          <w:szCs w:val="32"/>
          <w:lang w:val="zh-CN"/>
        </w:rPr>
        <w:t>“</w:t>
      </w:r>
      <w:r>
        <w:rPr>
          <w:rFonts w:hint="default" w:ascii="Times New Roman" w:hAnsi="Times New Roman" w:eastAsia="方正仿宋_GBK" w:cs="Times New Roman"/>
          <w:color w:val="auto"/>
          <w:spacing w:val="0"/>
          <w:sz w:val="32"/>
          <w:szCs w:val="32"/>
          <w:lang w:val="zh-CN"/>
        </w:rPr>
        <w:t>党政同责、一岗双责</w:t>
      </w:r>
      <w:r>
        <w:rPr>
          <w:rFonts w:hint="eastAsia" w:ascii="Times New Roman" w:hAnsi="Times New Roman" w:eastAsia="方正仿宋_GBK" w:cs="Times New Roman"/>
          <w:color w:val="auto"/>
          <w:spacing w:val="0"/>
          <w:sz w:val="32"/>
          <w:szCs w:val="32"/>
          <w:lang w:val="zh-CN"/>
        </w:rPr>
        <w:t>”</w:t>
      </w:r>
      <w:r>
        <w:rPr>
          <w:rFonts w:hint="default" w:ascii="Times New Roman" w:hAnsi="Times New Roman" w:eastAsia="方正仿宋_GBK" w:cs="Times New Roman"/>
          <w:color w:val="auto"/>
          <w:spacing w:val="0"/>
          <w:sz w:val="32"/>
          <w:szCs w:val="32"/>
          <w:lang w:val="zh-CN"/>
        </w:rPr>
        <w:t>和</w:t>
      </w:r>
      <w:r>
        <w:rPr>
          <w:rFonts w:hint="eastAsia" w:ascii="Times New Roman" w:hAnsi="Times New Roman" w:eastAsia="方正仿宋_GBK" w:cs="Times New Roman"/>
          <w:color w:val="auto"/>
          <w:spacing w:val="0"/>
          <w:sz w:val="32"/>
          <w:szCs w:val="32"/>
          <w:lang w:val="zh-CN" w:eastAsia="zh-CN"/>
        </w:rPr>
        <w:t>“</w:t>
      </w:r>
      <w:r>
        <w:rPr>
          <w:rFonts w:hint="default" w:ascii="Times New Roman" w:hAnsi="Times New Roman" w:eastAsia="方正仿宋_GBK" w:cs="Times New Roman"/>
          <w:color w:val="auto"/>
          <w:spacing w:val="0"/>
          <w:sz w:val="32"/>
          <w:szCs w:val="32"/>
          <w:highlight w:val="none"/>
        </w:rPr>
        <w:t>管发展必须管环保、管生产必须管环保、管行业必须管环保</w:t>
      </w:r>
      <w:r>
        <w:rPr>
          <w:rFonts w:hint="eastAsia" w:ascii="Times New Roman" w:hAnsi="Times New Roman" w:eastAsia="方正仿宋_GBK" w:cs="Times New Roman"/>
          <w:color w:val="auto"/>
          <w:spacing w:val="0"/>
          <w:sz w:val="32"/>
          <w:szCs w:val="32"/>
          <w:lang w:val="zh-CN" w:eastAsia="zh-CN"/>
        </w:rPr>
        <w:t>”</w:t>
      </w:r>
      <w:r>
        <w:rPr>
          <w:rFonts w:hint="default" w:ascii="Times New Roman" w:hAnsi="Times New Roman" w:eastAsia="方正仿宋_GBK" w:cs="Times New Roman"/>
          <w:color w:val="auto"/>
          <w:spacing w:val="0"/>
          <w:sz w:val="32"/>
          <w:szCs w:val="32"/>
          <w:lang w:val="zh-CN"/>
        </w:rPr>
        <w:t>，将今冬明春</w:t>
      </w:r>
      <w:r>
        <w:rPr>
          <w:rFonts w:hint="default" w:ascii="Times New Roman" w:hAnsi="Times New Roman" w:eastAsia="方正仿宋_GBK" w:cs="Times New Roman"/>
          <w:color w:val="auto"/>
          <w:spacing w:val="0"/>
          <w:sz w:val="32"/>
          <w:szCs w:val="32"/>
          <w:lang w:val="en-US" w:eastAsia="zh-CN"/>
        </w:rPr>
        <w:t>大气污染防治攻坚工作</w:t>
      </w:r>
      <w:r>
        <w:rPr>
          <w:rFonts w:hint="default" w:ascii="Times New Roman" w:hAnsi="Times New Roman" w:eastAsia="方正仿宋_GBK" w:cs="Times New Roman"/>
          <w:color w:val="auto"/>
          <w:spacing w:val="0"/>
          <w:sz w:val="32"/>
          <w:szCs w:val="32"/>
          <w:lang w:val="zh-CN"/>
        </w:rPr>
        <w:t>纳入重要议事日程，</w:t>
      </w:r>
      <w:r>
        <w:rPr>
          <w:rFonts w:hint="default" w:ascii="Times New Roman" w:hAnsi="Times New Roman" w:eastAsia="方正仿宋_GBK" w:cs="Times New Roman"/>
          <w:bCs/>
          <w:color w:val="auto"/>
          <w:spacing w:val="0"/>
          <w:sz w:val="32"/>
          <w:szCs w:val="32"/>
        </w:rPr>
        <w:t>切实加强组织领导，</w:t>
      </w:r>
      <w:r>
        <w:rPr>
          <w:rFonts w:hint="default" w:ascii="Times New Roman" w:hAnsi="Times New Roman" w:eastAsia="方正仿宋_GBK" w:cs="Times New Roman"/>
          <w:color w:val="auto"/>
          <w:spacing w:val="0"/>
          <w:sz w:val="32"/>
          <w:szCs w:val="32"/>
          <w:lang w:val="zh-CN"/>
        </w:rPr>
        <w:t>落实好人、财、物等各方面保障</w:t>
      </w:r>
      <w:r>
        <w:rPr>
          <w:rFonts w:hint="default" w:ascii="Times New Roman" w:hAnsi="Times New Roman" w:eastAsia="方正仿宋_GBK" w:cs="Times New Roman"/>
          <w:color w:val="auto"/>
          <w:spacing w:val="0"/>
          <w:sz w:val="32"/>
          <w:szCs w:val="32"/>
        </w:rPr>
        <w:t>。</w:t>
      </w:r>
    </w:p>
    <w:p>
      <w:pPr>
        <w:pStyle w:val="34"/>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楷体_GBK" w:cs="Times New Roman"/>
          <w:bCs/>
          <w:color w:val="auto"/>
          <w:spacing w:val="0"/>
          <w:sz w:val="32"/>
          <w:szCs w:val="32"/>
          <w:lang w:val="en-US" w:eastAsia="zh-CN"/>
        </w:rPr>
        <w:t>（三）强化执法监管</w:t>
      </w:r>
      <w:r>
        <w:rPr>
          <w:rFonts w:hint="default" w:ascii="Times New Roman" w:hAnsi="Times New Roman" w:eastAsia="方正仿宋_GBK" w:cs="Times New Roman"/>
          <w:color w:val="auto"/>
          <w:spacing w:val="0"/>
          <w:sz w:val="32"/>
          <w:szCs w:val="32"/>
          <w:highlight w:val="none"/>
        </w:rPr>
        <w:t>。</w:t>
      </w:r>
      <w:r>
        <w:rPr>
          <w:rFonts w:hint="default" w:ascii="Times New Roman" w:hAnsi="Times New Roman" w:eastAsia="方正仿宋_GBK" w:cs="Times New Roman"/>
          <w:color w:val="auto"/>
          <w:spacing w:val="0"/>
          <w:sz w:val="32"/>
          <w:szCs w:val="32"/>
          <w:highlight w:val="none"/>
          <w:lang w:eastAsia="zh-CN"/>
        </w:rPr>
        <w:t>各负有执法监管部门和各街道，高标准、零容忍执法处罚，对屡教不改、媒体曝光、上级交办等突出问题，要严肃重处。</w:t>
      </w:r>
      <w:r>
        <w:rPr>
          <w:rFonts w:hint="default" w:ascii="Times New Roman" w:hAnsi="Times New Roman" w:eastAsia="方正仿宋_GBK" w:cs="Times New Roman"/>
          <w:b w:val="0"/>
          <w:bCs/>
          <w:color w:val="auto"/>
          <w:spacing w:val="0"/>
          <w:sz w:val="32"/>
          <w:szCs w:val="32"/>
          <w:highlight w:val="none"/>
          <w:lang w:val="en-US" w:eastAsia="zh-CN"/>
        </w:rPr>
        <w:t>由区生态环境局牵头组建攻坚专班，</w:t>
      </w:r>
      <w:r>
        <w:rPr>
          <w:rFonts w:hint="default" w:ascii="Times New Roman" w:hAnsi="Times New Roman" w:eastAsia="方正仿宋_GBK" w:cs="Times New Roman"/>
          <w:b w:val="0"/>
          <w:bCs w:val="0"/>
          <w:i w:val="0"/>
          <w:iCs w:val="0"/>
          <w:color w:val="auto"/>
          <w:spacing w:val="0"/>
          <w:kern w:val="2"/>
          <w:sz w:val="32"/>
          <w:szCs w:val="32"/>
          <w:highlight w:val="none"/>
          <w:vertAlign w:val="baseline"/>
          <w:lang w:val="en-US" w:eastAsia="zh-CN" w:bidi="ar-SA"/>
        </w:rPr>
        <w:t>以专项检查、联合执法等形式灵活开展治气督导帮扶。在攻坚关键期，根据工作需要，从</w:t>
      </w:r>
      <w:r>
        <w:rPr>
          <w:rFonts w:hint="default" w:ascii="Times New Roman" w:hAnsi="Times New Roman" w:eastAsia="方正仿宋_GBK" w:cs="Times New Roman"/>
          <w:b w:val="0"/>
          <w:bCs/>
          <w:color w:val="auto"/>
          <w:spacing w:val="0"/>
          <w:sz w:val="32"/>
          <w:szCs w:val="32"/>
          <w:highlight w:val="none"/>
          <w:lang w:val="en-US" w:eastAsia="zh-CN"/>
        </w:rPr>
        <w:t>区住房城市建委、区城市管理局</w:t>
      </w:r>
      <w:r>
        <w:rPr>
          <w:rFonts w:hint="default" w:ascii="Times New Roman" w:hAnsi="Times New Roman" w:eastAsia="方正仿宋_GBK" w:cs="Times New Roman"/>
          <w:b w:val="0"/>
          <w:bCs/>
          <w:strike w:val="0"/>
          <w:dstrike w:val="0"/>
          <w:color w:val="auto"/>
          <w:spacing w:val="0"/>
          <w:sz w:val="32"/>
          <w:szCs w:val="32"/>
          <w:highlight w:val="none"/>
          <w:lang w:val="en-US" w:eastAsia="zh-CN"/>
        </w:rPr>
        <w:t>临时各</w:t>
      </w:r>
      <w:r>
        <w:rPr>
          <w:rFonts w:hint="default" w:ascii="Times New Roman" w:hAnsi="Times New Roman" w:eastAsia="方正仿宋_GBK" w:cs="Times New Roman"/>
          <w:b w:val="0"/>
          <w:bCs/>
          <w:color w:val="auto"/>
          <w:spacing w:val="0"/>
          <w:sz w:val="32"/>
          <w:szCs w:val="32"/>
          <w:highlight w:val="none"/>
          <w:lang w:val="en-US" w:eastAsia="zh-CN"/>
        </w:rPr>
        <w:t>抽调1名人员，全脱产参加专班工作。</w:t>
      </w:r>
      <w:r>
        <w:rPr>
          <w:rFonts w:hint="default" w:ascii="Times New Roman" w:hAnsi="Times New Roman" w:eastAsia="方正仿宋_GBK" w:cs="Times New Roman"/>
          <w:color w:val="auto"/>
          <w:spacing w:val="0"/>
          <w:sz w:val="32"/>
          <w:szCs w:val="32"/>
          <w:highlight w:val="none"/>
          <w:lang w:eastAsia="zh-CN"/>
        </w:rPr>
        <w:t>围绕重点区域</w:t>
      </w:r>
      <w:r>
        <w:rPr>
          <w:rFonts w:hint="default" w:ascii="Times New Roman" w:hAnsi="Times New Roman" w:eastAsia="方正仿宋_GBK" w:cs="Times New Roman"/>
          <w:color w:val="auto"/>
          <w:spacing w:val="0"/>
          <w:sz w:val="32"/>
          <w:szCs w:val="32"/>
          <w:highlight w:val="none"/>
        </w:rPr>
        <w:t>，聚焦施工扬尘、非道路移动机械、油烟污染、露天焚烧、露天烟熏香肠腊肉等问题，</w:t>
      </w:r>
      <w:r>
        <w:rPr>
          <w:rFonts w:hint="default" w:ascii="Times New Roman" w:hAnsi="Times New Roman" w:eastAsia="方正仿宋_GBK" w:cs="Times New Roman"/>
          <w:color w:val="auto"/>
          <w:spacing w:val="0"/>
          <w:sz w:val="32"/>
          <w:szCs w:val="32"/>
          <w:highlight w:val="none"/>
          <w:lang w:eastAsia="zh-CN"/>
        </w:rPr>
        <w:t>开展全天候</w:t>
      </w:r>
      <w:r>
        <w:rPr>
          <w:rFonts w:hint="default" w:ascii="Times New Roman" w:hAnsi="Times New Roman" w:eastAsia="方正仿宋_GBK" w:cs="Times New Roman"/>
          <w:color w:val="auto"/>
          <w:spacing w:val="0"/>
          <w:sz w:val="32"/>
          <w:szCs w:val="32"/>
          <w:highlight w:val="none"/>
        </w:rPr>
        <w:t>巡查检查，</w:t>
      </w:r>
      <w:r>
        <w:rPr>
          <w:rFonts w:hint="default" w:ascii="Times New Roman" w:hAnsi="Times New Roman" w:eastAsia="方正仿宋_GBK" w:cs="Times New Roman"/>
          <w:color w:val="auto"/>
          <w:spacing w:val="0"/>
          <w:sz w:val="32"/>
          <w:szCs w:val="32"/>
          <w:highlight w:val="none"/>
          <w:lang w:eastAsia="zh-CN"/>
        </w:rPr>
        <w:t>强化多部门联合执法，</w:t>
      </w:r>
      <w:r>
        <w:rPr>
          <w:rFonts w:hint="default" w:ascii="Times New Roman" w:hAnsi="Times New Roman" w:eastAsia="方正仿宋_GBK" w:cs="Times New Roman"/>
          <w:color w:val="auto"/>
          <w:spacing w:val="0"/>
          <w:sz w:val="32"/>
          <w:szCs w:val="32"/>
          <w:highlight w:val="none"/>
        </w:rPr>
        <w:t>严查各类违法违规行为。</w:t>
      </w:r>
      <w:r>
        <w:rPr>
          <w:rFonts w:hint="default" w:ascii="Times New Roman" w:hAnsi="Times New Roman" w:eastAsia="方正仿宋_GBK" w:cs="Times New Roman"/>
          <w:color w:val="auto"/>
          <w:spacing w:val="0"/>
          <w:sz w:val="32"/>
          <w:szCs w:val="32"/>
          <w:lang w:val="en-US" w:eastAsia="zh-CN"/>
        </w:rPr>
        <w:t>同时，</w:t>
      </w:r>
      <w:r>
        <w:rPr>
          <w:rFonts w:hint="default" w:ascii="Times New Roman" w:hAnsi="Times New Roman" w:eastAsia="方正仿宋_GBK" w:cs="Times New Roman"/>
          <w:color w:val="auto"/>
          <w:spacing w:val="0"/>
          <w:sz w:val="32"/>
          <w:szCs w:val="32"/>
        </w:rPr>
        <w:t>加强本次攻坚行动工作宣传报道，</w:t>
      </w:r>
      <w:r>
        <w:rPr>
          <w:rFonts w:hint="default" w:ascii="Times New Roman" w:hAnsi="Times New Roman" w:eastAsia="方正仿宋_GBK" w:cs="Times New Roman"/>
          <w:color w:val="auto"/>
          <w:spacing w:val="0"/>
          <w:sz w:val="32"/>
          <w:szCs w:val="32"/>
          <w:lang w:eastAsia="zh-CN"/>
        </w:rPr>
        <w:t>充分运用区宣传矩阵</w:t>
      </w:r>
      <w:r>
        <w:rPr>
          <w:rFonts w:hint="default" w:ascii="Times New Roman" w:hAnsi="Times New Roman" w:eastAsia="方正仿宋_GBK" w:cs="Times New Roman"/>
          <w:bCs/>
          <w:color w:val="auto"/>
          <w:spacing w:val="0"/>
          <w:sz w:val="32"/>
          <w:szCs w:val="32"/>
        </w:rPr>
        <w:t>开展环保普法宣传，</w:t>
      </w:r>
      <w:r>
        <w:rPr>
          <w:rFonts w:hint="default" w:ascii="Times New Roman" w:hAnsi="Times New Roman" w:eastAsia="方正仿宋_GBK" w:cs="Times New Roman"/>
          <w:bCs/>
          <w:color w:val="auto"/>
          <w:spacing w:val="0"/>
          <w:sz w:val="32"/>
          <w:szCs w:val="32"/>
          <w:lang w:eastAsia="zh-CN"/>
        </w:rPr>
        <w:t>并</w:t>
      </w:r>
      <w:r>
        <w:rPr>
          <w:rFonts w:hint="default" w:ascii="Times New Roman" w:hAnsi="Times New Roman" w:eastAsia="方正仿宋_GBK" w:cs="Times New Roman"/>
          <w:color w:val="auto"/>
          <w:spacing w:val="0"/>
          <w:sz w:val="32"/>
          <w:szCs w:val="32"/>
        </w:rPr>
        <w:t>对违法排污、扰民严重、影响恶劣等行为加大曝光力度。</w:t>
      </w:r>
    </w:p>
    <w:p>
      <w:pPr>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bCs/>
          <w:color w:val="auto"/>
          <w:spacing w:val="0"/>
          <w:sz w:val="32"/>
          <w:szCs w:val="32"/>
          <w:lang w:val="en-US" w:eastAsia="zh-CN"/>
        </w:rPr>
      </w:pPr>
      <w:r>
        <w:rPr>
          <w:rFonts w:hint="default" w:ascii="Times New Roman" w:hAnsi="Times New Roman" w:eastAsia="方正楷体_GBK" w:cs="Times New Roman"/>
          <w:bCs/>
          <w:color w:val="auto"/>
          <w:spacing w:val="0"/>
          <w:sz w:val="32"/>
          <w:szCs w:val="32"/>
          <w:lang w:val="en-US" w:eastAsia="zh-CN"/>
        </w:rPr>
        <w:t>（四）健全工作机制。</w:t>
      </w:r>
      <w:r>
        <w:rPr>
          <w:rFonts w:hint="default" w:ascii="Times New Roman" w:hAnsi="Times New Roman" w:eastAsia="方正仿宋_GBK" w:cs="Times New Roman"/>
          <w:b w:val="0"/>
          <w:bCs/>
          <w:color w:val="auto"/>
          <w:spacing w:val="0"/>
          <w:sz w:val="32"/>
          <w:szCs w:val="32"/>
          <w:highlight w:val="none"/>
          <w:lang w:val="en-US" w:eastAsia="zh-CN"/>
        </w:rPr>
        <w:t>一体打通</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生态报表</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和</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生态环保督察</w:t>
      </w:r>
      <w:bookmarkStart w:id="7" w:name="_GoBack"/>
      <w:bookmarkEnd w:id="7"/>
      <w:r>
        <w:rPr>
          <w:rFonts w:hint="default" w:ascii="Times New Roman" w:hAnsi="Times New Roman" w:eastAsia="方正仿宋_GBK" w:cs="Times New Roman"/>
          <w:b w:val="0"/>
          <w:bCs/>
          <w:color w:val="auto"/>
          <w:spacing w:val="0"/>
          <w:sz w:val="32"/>
          <w:szCs w:val="32"/>
          <w:highlight w:val="none"/>
          <w:lang w:val="en-US" w:eastAsia="zh-CN"/>
        </w:rPr>
        <w:t>问题清单</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，将</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涉气</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问题纳入区级</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生态环保督察问题清单</w:t>
      </w:r>
      <w:r>
        <w:rPr>
          <w:rFonts w:hint="eastAsia" w:cs="Times New Roman"/>
          <w:b w:val="0"/>
          <w:bCs/>
          <w:color w:val="auto"/>
          <w:spacing w:val="0"/>
          <w:sz w:val="32"/>
          <w:szCs w:val="32"/>
          <w:highlight w:val="none"/>
          <w:lang w:val="en-US" w:eastAsia="zh-CN"/>
        </w:rPr>
        <w:t>”</w:t>
      </w:r>
      <w:r>
        <w:rPr>
          <w:rFonts w:hint="default" w:ascii="Times New Roman" w:hAnsi="Times New Roman" w:eastAsia="方正仿宋_GBK" w:cs="Times New Roman"/>
          <w:b w:val="0"/>
          <w:bCs/>
          <w:color w:val="auto"/>
          <w:spacing w:val="0"/>
          <w:sz w:val="32"/>
          <w:szCs w:val="32"/>
          <w:highlight w:val="none"/>
          <w:lang w:val="en-US" w:eastAsia="zh-CN"/>
        </w:rPr>
        <w:t>闭环管理，严格打表推进整改；对各单位治气成效纳入生态报表季度晾晒重要评价内容；加强培训，有效提升部门街道发现问题、解决问题能力；</w:t>
      </w:r>
      <w:r>
        <w:rPr>
          <w:rFonts w:hint="default" w:ascii="Times New Roman" w:hAnsi="Times New Roman" w:eastAsia="方正仿宋_GBK" w:cs="Times New Roman"/>
          <w:bCs/>
          <w:color w:val="auto"/>
          <w:spacing w:val="0"/>
          <w:kern w:val="2"/>
          <w:sz w:val="32"/>
          <w:szCs w:val="32"/>
          <w:highlight w:val="none"/>
          <w:lang w:val="en-US" w:eastAsia="zh-CN" w:bidi="ar-SA"/>
        </w:rPr>
        <w:t>严格</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一街一标站</w:t>
      </w:r>
      <w:r>
        <w:rPr>
          <w:rFonts w:hint="eastAsia" w:cs="Times New Roman"/>
          <w:bCs/>
          <w:color w:val="auto"/>
          <w:spacing w:val="0"/>
          <w:kern w:val="2"/>
          <w:sz w:val="32"/>
          <w:szCs w:val="32"/>
          <w:highlight w:val="none"/>
          <w:lang w:val="en-US" w:eastAsia="zh-CN" w:bidi="ar-SA"/>
        </w:rPr>
        <w:t>”</w:t>
      </w:r>
      <w:r>
        <w:rPr>
          <w:rFonts w:hint="default" w:ascii="Times New Roman" w:hAnsi="Times New Roman" w:eastAsia="方正仿宋_GBK" w:cs="Times New Roman"/>
          <w:bCs/>
          <w:color w:val="auto"/>
          <w:spacing w:val="0"/>
          <w:kern w:val="2"/>
          <w:sz w:val="32"/>
          <w:szCs w:val="32"/>
          <w:highlight w:val="none"/>
          <w:lang w:val="en-US" w:eastAsia="zh-CN" w:bidi="ar-SA"/>
        </w:rPr>
        <w:t>考核，</w:t>
      </w:r>
      <w:r>
        <w:rPr>
          <w:rFonts w:hint="default" w:ascii="Times New Roman" w:hAnsi="Times New Roman" w:eastAsia="方正仿宋_GBK" w:cs="Times New Roman"/>
          <w:color w:val="auto"/>
          <w:spacing w:val="0"/>
          <w:sz w:val="32"/>
          <w:szCs w:val="32"/>
          <w:lang w:eastAsia="zh-CN"/>
        </w:rPr>
        <w:t>在蓝天攻坚阶段，建立</w:t>
      </w:r>
      <w:r>
        <w:rPr>
          <w:rFonts w:hint="eastAsia"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日交办、</w:t>
      </w:r>
      <w:r>
        <w:rPr>
          <w:rFonts w:hint="default" w:ascii="Times New Roman" w:hAnsi="Times New Roman" w:eastAsia="方正仿宋_GBK" w:cs="Times New Roman"/>
          <w:color w:val="auto"/>
          <w:spacing w:val="0"/>
          <w:sz w:val="32"/>
          <w:szCs w:val="32"/>
          <w:highlight w:val="none"/>
          <w:lang w:eastAsia="zh-CN"/>
        </w:rPr>
        <w:t>周督导</w:t>
      </w:r>
      <w:r>
        <w:rPr>
          <w:rFonts w:hint="default" w:ascii="Times New Roman" w:hAnsi="Times New Roman" w:eastAsia="方正仿宋_GBK" w:cs="Times New Roman"/>
          <w:color w:val="auto"/>
          <w:spacing w:val="0"/>
          <w:sz w:val="32"/>
          <w:szCs w:val="32"/>
          <w:lang w:eastAsia="zh-CN"/>
        </w:rPr>
        <w:t>、月通报、季考评</w:t>
      </w:r>
      <w:r>
        <w:rPr>
          <w:rFonts w:hint="eastAsia"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eastAsia="zh-CN"/>
        </w:rPr>
        <w:t>机制，</w:t>
      </w:r>
      <w:r>
        <w:rPr>
          <w:rFonts w:hint="default" w:ascii="Times New Roman" w:hAnsi="Times New Roman" w:eastAsia="方正仿宋_GBK" w:cs="Times New Roman"/>
          <w:color w:val="auto"/>
          <w:spacing w:val="0"/>
          <w:sz w:val="32"/>
          <w:szCs w:val="32"/>
          <w:highlight w:val="none"/>
          <w:lang w:eastAsia="zh-CN"/>
        </w:rPr>
        <w:t>并通过</w:t>
      </w:r>
      <w:r>
        <w:rPr>
          <w:rFonts w:hint="eastAsia"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eastAsia="zh-CN"/>
        </w:rPr>
        <w:t>渝中政府</w:t>
      </w:r>
      <w:r>
        <w:rPr>
          <w:rFonts w:hint="eastAsia"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eastAsia="zh-CN"/>
        </w:rPr>
        <w:t>渝中生态环境</w:t>
      </w:r>
      <w:r>
        <w:rPr>
          <w:rFonts w:hint="eastAsia" w:cs="Times New Roman"/>
          <w:color w:val="auto"/>
          <w:spacing w:val="0"/>
          <w:sz w:val="32"/>
          <w:szCs w:val="32"/>
          <w:highlight w:val="none"/>
          <w:lang w:eastAsia="zh-CN"/>
        </w:rPr>
        <w:t>”</w:t>
      </w:r>
      <w:r>
        <w:rPr>
          <w:rFonts w:hint="default" w:ascii="Times New Roman" w:hAnsi="Times New Roman" w:eastAsia="方正仿宋_GBK" w:cs="Times New Roman"/>
          <w:color w:val="auto"/>
          <w:spacing w:val="0"/>
          <w:sz w:val="32"/>
          <w:szCs w:val="32"/>
          <w:highlight w:val="none"/>
          <w:lang w:eastAsia="zh-CN"/>
        </w:rPr>
        <w:t>等微信公众号公开发布街道每月大气环境质量排名</w:t>
      </w:r>
      <w:r>
        <w:rPr>
          <w:rFonts w:hint="default" w:ascii="Times New Roman" w:hAnsi="Times New Roman" w:eastAsia="方正仿宋_GBK" w:cs="Times New Roman"/>
          <w:color w:val="auto"/>
          <w:spacing w:val="0"/>
          <w:sz w:val="32"/>
          <w:szCs w:val="32"/>
          <w:lang w:eastAsia="zh-CN"/>
        </w:rPr>
        <w:t>，持续传导压力，</w:t>
      </w:r>
      <w:r>
        <w:rPr>
          <w:rFonts w:hint="default" w:ascii="Times New Roman" w:hAnsi="Times New Roman" w:eastAsia="方正仿宋_GBK" w:cs="Times New Roman"/>
          <w:bCs/>
          <w:color w:val="auto"/>
          <w:spacing w:val="0"/>
          <w:kern w:val="2"/>
          <w:sz w:val="32"/>
          <w:szCs w:val="32"/>
          <w:highlight w:val="none"/>
          <w:lang w:val="en-US" w:eastAsia="zh-CN" w:bidi="ar-SA"/>
        </w:rPr>
        <w:t>力促工作落实见效。</w:t>
      </w:r>
    </w:p>
    <w:p>
      <w:pPr>
        <w:keepNext w:val="0"/>
        <w:keepLines w:val="0"/>
        <w:pageBreakBefore w:val="0"/>
        <w:widowControl w:val="0"/>
        <w:kinsoku/>
        <w:wordWrap/>
        <w:overflowPunct w:val="0"/>
        <w:topLinePunct w:val="0"/>
        <w:autoSpaceDE/>
        <w:autoSpaceDN/>
        <w:bidi w:val="0"/>
        <w:adjustRightInd w:val="0"/>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pacing w:val="0"/>
          <w:sz w:val="32"/>
          <w:szCs w:val="32"/>
        </w:rPr>
      </w:pPr>
      <w:r>
        <w:rPr>
          <w:rFonts w:hint="default" w:ascii="Times New Roman" w:hAnsi="Times New Roman" w:eastAsia="方正楷体_GBK" w:cs="Times New Roman"/>
          <w:bCs/>
          <w:color w:val="auto"/>
          <w:spacing w:val="0"/>
          <w:sz w:val="32"/>
          <w:szCs w:val="32"/>
          <w:lang w:val="en-US" w:eastAsia="zh-CN"/>
        </w:rPr>
        <w:t>（五）严格督查考核。</w:t>
      </w:r>
      <w:r>
        <w:rPr>
          <w:rFonts w:hint="default" w:ascii="Times New Roman" w:hAnsi="Times New Roman" w:eastAsia="方正仿宋_GBK" w:cs="Times New Roman"/>
          <w:color w:val="auto"/>
          <w:spacing w:val="0"/>
          <w:sz w:val="32"/>
          <w:szCs w:val="32"/>
        </w:rPr>
        <w:t>区</w:t>
      </w:r>
      <w:r>
        <w:rPr>
          <w:rFonts w:hint="default" w:ascii="Times New Roman" w:hAnsi="Times New Roman" w:eastAsia="方正仿宋_GBK" w:cs="Times New Roman"/>
          <w:color w:val="auto"/>
          <w:spacing w:val="0"/>
          <w:sz w:val="32"/>
          <w:szCs w:val="32"/>
          <w:lang w:val="en-US" w:eastAsia="zh-CN"/>
        </w:rPr>
        <w:t>生态环境局严格按照大气污染防治考核细则</w:t>
      </w:r>
      <w:r>
        <w:rPr>
          <w:rFonts w:hint="default" w:ascii="Times New Roman" w:hAnsi="Times New Roman" w:eastAsia="方正仿宋_GBK" w:cs="Times New Roman"/>
          <w:color w:val="auto"/>
          <w:spacing w:val="0"/>
          <w:sz w:val="32"/>
          <w:szCs w:val="32"/>
        </w:rPr>
        <w:t>，对各有关单位攻坚落实情况开展全过程督查检查并做好台账记录，对履职不到位、任务未完成、问题整改不及时以及工作推进不力等造成严重后果的，</w:t>
      </w:r>
      <w:r>
        <w:rPr>
          <w:rFonts w:hint="default" w:ascii="Times New Roman" w:hAnsi="Times New Roman" w:eastAsia="方正仿宋_GBK" w:cs="Times New Roman"/>
          <w:color w:val="auto"/>
          <w:spacing w:val="0"/>
          <w:sz w:val="32"/>
          <w:szCs w:val="32"/>
          <w:lang w:eastAsia="zh-CN"/>
        </w:rPr>
        <w:t>严肃通报，</w:t>
      </w:r>
      <w:r>
        <w:rPr>
          <w:rFonts w:hint="default" w:ascii="Times New Roman" w:hAnsi="Times New Roman" w:eastAsia="方正仿宋_GBK" w:cs="Times New Roman"/>
          <w:color w:val="auto"/>
          <w:spacing w:val="0"/>
          <w:sz w:val="32"/>
          <w:szCs w:val="32"/>
        </w:rPr>
        <w:t>区政府</w:t>
      </w:r>
      <w:r>
        <w:rPr>
          <w:rFonts w:hint="default" w:ascii="Times New Roman" w:hAnsi="Times New Roman" w:eastAsia="方正仿宋_GBK" w:cs="Times New Roman"/>
          <w:color w:val="auto"/>
          <w:spacing w:val="0"/>
          <w:sz w:val="32"/>
          <w:szCs w:val="32"/>
          <w:lang w:eastAsia="zh-CN"/>
        </w:rPr>
        <w:t>依规</w:t>
      </w:r>
      <w:r>
        <w:rPr>
          <w:rFonts w:hint="default" w:ascii="Times New Roman" w:hAnsi="Times New Roman" w:eastAsia="方正仿宋_GBK" w:cs="Times New Roman"/>
          <w:color w:val="auto"/>
          <w:spacing w:val="0"/>
          <w:sz w:val="32"/>
          <w:szCs w:val="32"/>
        </w:rPr>
        <w:t>开展约谈，并纳入年度</w:t>
      </w:r>
      <w:r>
        <w:rPr>
          <w:rFonts w:hint="default" w:ascii="Times New Roman" w:hAnsi="Times New Roman" w:eastAsia="方正仿宋_GBK" w:cs="Times New Roman"/>
          <w:color w:val="auto"/>
          <w:spacing w:val="0"/>
          <w:sz w:val="32"/>
          <w:szCs w:val="32"/>
          <w:lang w:eastAsia="zh-CN"/>
        </w:rPr>
        <w:t>实</w:t>
      </w:r>
      <w:r>
        <w:rPr>
          <w:rFonts w:hint="eastAsia" w:cs="Times New Roman"/>
          <w:color w:val="auto"/>
          <w:spacing w:val="0"/>
          <w:sz w:val="32"/>
          <w:szCs w:val="32"/>
          <w:lang w:eastAsia="zh-CN"/>
        </w:rPr>
        <w:t>绩</w:t>
      </w:r>
      <w:r>
        <w:rPr>
          <w:rFonts w:hint="default" w:ascii="Times New Roman" w:hAnsi="Times New Roman" w:eastAsia="方正仿宋_GBK" w:cs="Times New Roman"/>
          <w:color w:val="auto"/>
          <w:spacing w:val="0"/>
          <w:sz w:val="32"/>
          <w:szCs w:val="32"/>
        </w:rPr>
        <w:t>考核</w:t>
      </w:r>
      <w:r>
        <w:rPr>
          <w:rFonts w:hint="default" w:ascii="Times New Roman" w:hAnsi="Times New Roman" w:eastAsia="方正仿宋_GBK" w:cs="Times New Roman"/>
          <w:color w:val="auto"/>
          <w:spacing w:val="0"/>
          <w:sz w:val="32"/>
          <w:szCs w:val="32"/>
          <w:lang w:eastAsia="zh-CN"/>
        </w:rPr>
        <w:t>重要</w:t>
      </w:r>
      <w:r>
        <w:rPr>
          <w:rFonts w:hint="default" w:ascii="Times New Roman" w:hAnsi="Times New Roman" w:eastAsia="方正仿宋_GBK" w:cs="Times New Roman"/>
          <w:color w:val="auto"/>
          <w:spacing w:val="0"/>
          <w:sz w:val="32"/>
          <w:szCs w:val="32"/>
        </w:rPr>
        <w:t>内容，严格考核问</w:t>
      </w:r>
      <w:r>
        <w:rPr>
          <w:rFonts w:hint="default" w:ascii="Times New Roman" w:hAnsi="Times New Roman" w:eastAsia="方正仿宋_GBK" w:cs="Times New Roman"/>
          <w:color w:val="auto"/>
          <w:spacing w:val="0"/>
          <w:sz w:val="32"/>
          <w:szCs w:val="32"/>
          <w:lang w:eastAsia="zh-CN"/>
        </w:rPr>
        <w:t>效</w:t>
      </w:r>
      <w:r>
        <w:rPr>
          <w:rFonts w:hint="default" w:ascii="Times New Roman" w:hAnsi="Times New Roman" w:eastAsia="方正仿宋_GBK" w:cs="Times New Roman"/>
          <w:color w:val="auto"/>
          <w:spacing w:val="0"/>
          <w:sz w:val="32"/>
          <w:szCs w:val="32"/>
        </w:rPr>
        <w:t>。</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948" w:leftChars="0" w:right="0" w:hanging="948" w:hangingChars="300"/>
        <w:jc w:val="both"/>
        <w:textAlignment w:val="auto"/>
        <w:rPr>
          <w:rFonts w:hint="default" w:ascii="Times New Roman" w:hAnsi="Times New Roman" w:eastAsia="方正仿宋_GBK" w:cs="Times New Roman"/>
          <w:color w:val="auto"/>
          <w:spacing w:val="0"/>
          <w:sz w:val="32"/>
          <w:szCs w:val="32"/>
          <w:u w:val="none"/>
        </w:rPr>
      </w:pP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935" w:leftChars="196" w:right="0" w:hanging="316" w:hangingChars="100"/>
        <w:jc w:val="both"/>
        <w:textAlignment w:val="auto"/>
        <w:rPr>
          <w:rFonts w:hint="default" w:ascii="Times New Roman" w:hAnsi="Times New Roman" w:eastAsia="方正仿宋_GBK" w:cs="Times New Roman"/>
          <w:color w:val="auto"/>
          <w:spacing w:val="0"/>
          <w:sz w:val="32"/>
          <w:szCs w:val="32"/>
          <w:u w:val="none"/>
        </w:rPr>
      </w:pPr>
      <w:r>
        <w:rPr>
          <w:rFonts w:hint="default" w:ascii="Times New Roman" w:hAnsi="Times New Roman" w:eastAsia="方正仿宋_GBK" w:cs="Times New Roman"/>
          <w:color w:val="auto"/>
          <w:spacing w:val="0"/>
          <w:sz w:val="32"/>
          <w:szCs w:val="32"/>
          <w:u w:val="none"/>
        </w:rPr>
        <w:t>附</w:t>
      </w:r>
      <w:r>
        <w:rPr>
          <w:rFonts w:hint="default" w:ascii="Times New Roman" w:hAnsi="Times New Roman" w:eastAsia="方正仿宋_GBK" w:cs="Times New Roman"/>
          <w:color w:val="auto"/>
          <w:spacing w:val="0"/>
          <w:sz w:val="32"/>
          <w:szCs w:val="32"/>
          <w:u w:val="none"/>
          <w:lang w:eastAsia="zh-CN"/>
        </w:rPr>
        <w:t>件</w:t>
      </w:r>
      <w:r>
        <w:rPr>
          <w:rFonts w:hint="default" w:ascii="Times New Roman" w:hAnsi="Times New Roman" w:eastAsia="方正仿宋_GBK" w:cs="Times New Roman"/>
          <w:color w:val="auto"/>
          <w:spacing w:val="0"/>
          <w:sz w:val="32"/>
          <w:szCs w:val="32"/>
          <w:u w:val="none"/>
        </w:rPr>
        <w:t>：1.</w:t>
      </w:r>
      <w:r>
        <w:rPr>
          <w:rFonts w:hint="default" w:ascii="Times New Roman" w:hAnsi="Times New Roman" w:eastAsia="方正仿宋_GBK" w:cs="Times New Roman"/>
          <w:color w:val="auto"/>
          <w:spacing w:val="0"/>
          <w:sz w:val="32"/>
          <w:szCs w:val="32"/>
          <w:u w:val="none"/>
          <w:lang w:val="en-US" w:eastAsia="zh-CN"/>
        </w:rPr>
        <w:t>渝中</w:t>
      </w:r>
      <w:r>
        <w:rPr>
          <w:rFonts w:hint="default" w:ascii="Times New Roman" w:hAnsi="Times New Roman" w:eastAsia="方正仿宋_GBK" w:cs="Times New Roman"/>
          <w:color w:val="auto"/>
          <w:spacing w:val="0"/>
          <w:sz w:val="32"/>
          <w:szCs w:val="32"/>
          <w:u w:val="none"/>
        </w:rPr>
        <w:t>区</w:t>
      </w:r>
      <w:r>
        <w:rPr>
          <w:rFonts w:hint="eastAsia" w:cs="Times New Roman"/>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治气</w:t>
      </w:r>
      <w:r>
        <w:rPr>
          <w:rFonts w:hint="eastAsia" w:cs="Times New Roman"/>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攻坚战</w:t>
      </w:r>
      <w:r>
        <w:rPr>
          <w:rFonts w:hint="eastAsia" w:cs="Times New Roman"/>
          <w:color w:val="auto"/>
          <w:spacing w:val="0"/>
          <w:sz w:val="32"/>
          <w:szCs w:val="32"/>
          <w:u w:val="none"/>
          <w:lang w:eastAsia="zh-CN"/>
        </w:rPr>
        <w:t>重点区域</w:t>
      </w:r>
      <w:r>
        <w:rPr>
          <w:rFonts w:hint="default" w:ascii="Times New Roman" w:hAnsi="Times New Roman" w:eastAsia="方正仿宋_GBK" w:cs="Times New Roman"/>
          <w:color w:val="auto"/>
          <w:spacing w:val="0"/>
          <w:sz w:val="32"/>
          <w:szCs w:val="32"/>
          <w:u w:val="none"/>
        </w:rPr>
        <w:t>秋冬季强化方案</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935" w:leftChars="296" w:right="0" w:firstLine="881" w:firstLineChars="279"/>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指标清单</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1574" w:firstLineChars="498"/>
        <w:jc w:val="both"/>
        <w:textAlignment w:val="auto"/>
        <w:outlineLvl w:val="9"/>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2.渝中</w:t>
      </w:r>
      <w:r>
        <w:rPr>
          <w:rFonts w:hint="default" w:ascii="Times New Roman" w:hAnsi="Times New Roman" w:eastAsia="方正仿宋_GBK" w:cs="Times New Roman"/>
          <w:color w:val="auto"/>
          <w:spacing w:val="0"/>
          <w:sz w:val="32"/>
          <w:szCs w:val="32"/>
        </w:rPr>
        <w:t>区</w:t>
      </w:r>
      <w:r>
        <w:rPr>
          <w:rFonts w:hint="eastAsia"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治气</w:t>
      </w:r>
      <w:r>
        <w:rPr>
          <w:rFonts w:hint="eastAsia"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攻坚战</w:t>
      </w:r>
      <w:r>
        <w:rPr>
          <w:rFonts w:hint="eastAsia" w:cs="Times New Roman"/>
          <w:color w:val="auto"/>
          <w:spacing w:val="0"/>
          <w:sz w:val="32"/>
          <w:szCs w:val="32"/>
          <w:lang w:eastAsia="zh-CN"/>
        </w:rPr>
        <w:t>重点区域</w:t>
      </w:r>
      <w:r>
        <w:rPr>
          <w:rFonts w:hint="default" w:ascii="Times New Roman" w:hAnsi="Times New Roman" w:eastAsia="方正仿宋_GBK" w:cs="Times New Roman"/>
          <w:color w:val="auto"/>
          <w:spacing w:val="0"/>
          <w:sz w:val="32"/>
          <w:szCs w:val="32"/>
        </w:rPr>
        <w:t>秋冬季强化方案</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1817" w:firstLineChars="575"/>
        <w:jc w:val="both"/>
        <w:textAlignment w:val="auto"/>
        <w:outlineLvl w:val="9"/>
        <w:rPr>
          <w:rFonts w:hint="eastAsia"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rPr>
        <w:t>事项清</w:t>
      </w:r>
      <w:r>
        <w:rPr>
          <w:rFonts w:hint="eastAsia" w:cs="Times New Roman"/>
          <w:color w:val="auto"/>
          <w:spacing w:val="0"/>
          <w:sz w:val="32"/>
          <w:szCs w:val="32"/>
          <w:lang w:eastAsia="zh-CN"/>
        </w:rPr>
        <w:t>单</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1574" w:firstLineChars="498"/>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美食集中区餐饮门店名单</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1574" w:firstLineChars="498"/>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4.</w:t>
      </w:r>
      <w:r>
        <w:rPr>
          <w:rFonts w:hint="eastAsia" w:cs="Times New Roman"/>
          <w:color w:val="auto"/>
          <w:spacing w:val="0"/>
          <w:sz w:val="32"/>
          <w:szCs w:val="32"/>
          <w:lang w:val="en-US" w:eastAsia="zh-CN"/>
        </w:rPr>
        <w:t>重点区域</w:t>
      </w:r>
      <w:r>
        <w:rPr>
          <w:rFonts w:hint="default" w:ascii="Times New Roman" w:hAnsi="Times New Roman" w:eastAsia="方正仿宋_GBK" w:cs="Times New Roman"/>
          <w:color w:val="auto"/>
          <w:spacing w:val="0"/>
          <w:sz w:val="32"/>
          <w:szCs w:val="32"/>
          <w:lang w:val="en-US" w:eastAsia="zh-CN"/>
        </w:rPr>
        <w:t>餐饮门店分级监管表</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1574" w:firstLineChars="498"/>
        <w:jc w:val="both"/>
        <w:textAlignment w:val="auto"/>
        <w:outlineLvl w:val="9"/>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lang w:val="en-US" w:eastAsia="zh-CN"/>
        </w:rPr>
        <w:t>全区加油站和汽修企业清单</w:t>
      </w:r>
    </w:p>
    <w:p>
      <w:pPr>
        <w:pStyle w:val="8"/>
        <w:keepNext w:val="0"/>
        <w:keepLines w:val="0"/>
        <w:pageBreakBefore w:val="0"/>
        <w:widowControl w:val="0"/>
        <w:kinsoku/>
        <w:wordWrap/>
        <w:overflowPunct w:val="0"/>
        <w:topLinePunct w:val="0"/>
        <w:autoSpaceDE/>
        <w:autoSpaceDN/>
        <w:bidi w:val="0"/>
        <w:adjustRightInd w:val="0"/>
        <w:snapToGrid/>
        <w:spacing w:after="0" w:afterLines="0" w:line="600" w:lineRule="exact"/>
        <w:ind w:left="0" w:leftChars="0" w:right="0" w:firstLine="1574" w:firstLineChars="498"/>
        <w:jc w:val="both"/>
        <w:textAlignment w:val="auto"/>
        <w:outlineLvl w:val="9"/>
        <w:rPr>
          <w:rFonts w:hint="default" w:ascii="Times New Roman" w:hAnsi="Times New Roman" w:eastAsia="方正仿宋_GBK" w:cs="Times New Roman"/>
          <w:color w:val="auto"/>
          <w:spacing w:val="0"/>
          <w:sz w:val="32"/>
          <w:szCs w:val="32"/>
          <w:lang w:val="en-US" w:eastAsia="zh-CN"/>
        </w:rPr>
        <w:sectPr>
          <w:footerReference r:id="rId3" w:type="default"/>
          <w:footerReference r:id="rId4" w:type="even"/>
          <w:pgSz w:w="11907" w:h="16840"/>
          <w:pgMar w:top="1417"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AndChars" w:linePitch="589" w:charSpace="-841"/>
        </w:sectPr>
      </w:pPr>
      <w:r>
        <w:rPr>
          <w:rFonts w:hint="default" w:ascii="Times New Roman" w:hAnsi="Times New Roman" w:eastAsia="方正仿宋_GBK" w:cs="Times New Roman"/>
          <w:color w:val="auto"/>
          <w:spacing w:val="0"/>
          <w:sz w:val="32"/>
          <w:szCs w:val="32"/>
          <w:lang w:val="en-US" w:eastAsia="zh-CN"/>
        </w:rPr>
        <w:t>6.重点区域工地名单</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0" w:firstLineChars="0"/>
        <w:textAlignment w:val="auto"/>
        <w:rPr>
          <w:rFonts w:hint="eastAsia" w:eastAsia="方正黑体_GBK"/>
          <w:color w:val="auto"/>
          <w:szCs w:val="32"/>
        </w:rPr>
      </w:pPr>
      <w:r>
        <w:rPr>
          <w:rFonts w:eastAsia="方正黑体_GBK"/>
          <w:color w:val="auto"/>
          <w:szCs w:val="32"/>
        </w:rPr>
        <w:t>附</w:t>
      </w:r>
      <w:r>
        <w:rPr>
          <w:rFonts w:hint="eastAsia" w:eastAsia="方正黑体_GBK"/>
          <w:color w:val="auto"/>
          <w:szCs w:val="32"/>
        </w:rPr>
        <w:t>件1</w:t>
      </w:r>
    </w:p>
    <w:p>
      <w:pPr>
        <w:pStyle w:val="8"/>
        <w:keepNext w:val="0"/>
        <w:keepLines w:val="0"/>
        <w:pageBreakBefore w:val="0"/>
        <w:widowControl w:val="0"/>
        <w:kinsoku/>
        <w:wordWrap/>
        <w:overflowPunct w:val="0"/>
        <w:topLinePunct w:val="0"/>
        <w:autoSpaceDE/>
        <w:autoSpaceDN/>
        <w:bidi w:val="0"/>
        <w:adjustRightInd w:val="0"/>
        <w:spacing w:after="0" w:afterLines="0" w:line="620" w:lineRule="exact"/>
        <w:ind w:left="0" w:leftChars="0" w:firstLine="0" w:firstLineChars="0"/>
        <w:jc w:val="center"/>
        <w:textAlignment w:val="auto"/>
        <w:rPr>
          <w:rFonts w:hint="eastAsia"/>
          <w:color w:val="auto"/>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0" w:firstLineChars="0"/>
        <w:jc w:val="center"/>
        <w:textAlignment w:val="auto"/>
        <w:rPr>
          <w:rFonts w:hint="eastAsia" w:eastAsia="方正小标宋_GBK" w:cs="方正小标宋_GBK"/>
          <w:color w:val="auto"/>
          <w:sz w:val="44"/>
          <w:szCs w:val="44"/>
        </w:rPr>
      </w:pPr>
      <w:r>
        <w:rPr>
          <w:rFonts w:hint="eastAsia" w:eastAsia="方正小标宋_GBK" w:cs="方正小标宋_GBK"/>
          <w:color w:val="auto"/>
          <w:sz w:val="44"/>
          <w:szCs w:val="44"/>
          <w:lang w:eastAsia="zh-CN"/>
        </w:rPr>
        <w:t>渝中</w:t>
      </w:r>
      <w:r>
        <w:rPr>
          <w:rFonts w:hint="eastAsia" w:eastAsia="方正小标宋_GBK" w:cs="方正小标宋_GBK"/>
          <w:color w:val="auto"/>
          <w:sz w:val="44"/>
          <w:szCs w:val="44"/>
        </w:rPr>
        <w:t>区</w:t>
      </w:r>
      <w:r>
        <w:rPr>
          <w:rFonts w:hint="eastAsia" w:eastAsia="方正小标宋_GBK" w:cs="方正小标宋_GBK"/>
          <w:color w:val="auto"/>
          <w:sz w:val="44"/>
          <w:szCs w:val="44"/>
          <w:lang w:eastAsia="zh-CN"/>
        </w:rPr>
        <w:t>“</w:t>
      </w:r>
      <w:r>
        <w:rPr>
          <w:rFonts w:hint="eastAsia" w:eastAsia="方正小标宋_GBK" w:cs="方正小标宋_GBK"/>
          <w:color w:val="auto"/>
          <w:sz w:val="44"/>
          <w:szCs w:val="44"/>
        </w:rPr>
        <w:t>治气</w:t>
      </w:r>
      <w:r>
        <w:rPr>
          <w:rFonts w:hint="eastAsia" w:eastAsia="方正小标宋_GBK" w:cs="方正小标宋_GBK"/>
          <w:color w:val="auto"/>
          <w:sz w:val="44"/>
          <w:szCs w:val="44"/>
          <w:lang w:eastAsia="zh-CN"/>
        </w:rPr>
        <w:t>”</w:t>
      </w:r>
      <w:r>
        <w:rPr>
          <w:rFonts w:hint="eastAsia" w:eastAsia="方正小标宋_GBK" w:cs="方正小标宋_GBK"/>
          <w:color w:val="auto"/>
          <w:sz w:val="44"/>
          <w:szCs w:val="44"/>
        </w:rPr>
        <w:t>攻坚战</w:t>
      </w:r>
      <w:r>
        <w:rPr>
          <w:rFonts w:hint="eastAsia" w:eastAsia="方正小标宋_GBK" w:cs="方正小标宋_GBK"/>
          <w:color w:val="auto"/>
          <w:sz w:val="44"/>
          <w:szCs w:val="44"/>
          <w:lang w:eastAsia="zh-CN"/>
        </w:rPr>
        <w:t>重点区域</w:t>
      </w:r>
      <w:r>
        <w:rPr>
          <w:rFonts w:hint="eastAsia" w:eastAsia="方正小标宋_GBK" w:cs="方正小标宋_GBK"/>
          <w:color w:val="auto"/>
          <w:sz w:val="44"/>
          <w:szCs w:val="44"/>
        </w:rPr>
        <w:t>秋冬季强化方案指标清单</w:t>
      </w:r>
    </w:p>
    <w:p>
      <w:pPr>
        <w:pStyle w:val="9"/>
        <w:keepNext w:val="0"/>
        <w:keepLines w:val="0"/>
        <w:pageBreakBefore w:val="0"/>
        <w:widowControl w:val="0"/>
        <w:kinsoku/>
        <w:wordWrap/>
        <w:topLinePunct w:val="0"/>
        <w:autoSpaceDE/>
        <w:autoSpaceDN/>
        <w:bidi w:val="0"/>
        <w:textAlignment w:val="auto"/>
        <w:rPr>
          <w:rFonts w:hint="eastAsia"/>
        </w:rPr>
      </w:pPr>
    </w:p>
    <w:tbl>
      <w:tblPr>
        <w:tblStyle w:val="26"/>
        <w:tblW w:w="14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75"/>
        <w:gridCol w:w="2355"/>
        <w:gridCol w:w="2625"/>
        <w:gridCol w:w="2835"/>
        <w:gridCol w:w="1215"/>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blHeader/>
          <w:jc w:val="center"/>
        </w:trPr>
        <w:tc>
          <w:tcPr>
            <w:tcW w:w="750"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黑体_GBK" w:cs="Times New Roman"/>
                <w:color w:val="auto"/>
                <w:spacing w:val="0"/>
                <w:sz w:val="21"/>
                <w:szCs w:val="21"/>
              </w:rPr>
            </w:pPr>
            <w:r>
              <w:rPr>
                <w:rFonts w:hint="default" w:ascii="Times New Roman" w:hAnsi="Times New Roman" w:eastAsia="方正黑体_GBK" w:cs="Times New Roman"/>
                <w:color w:val="auto"/>
                <w:spacing w:val="0"/>
                <w:sz w:val="21"/>
                <w:szCs w:val="21"/>
              </w:rPr>
              <w:t>序号</w:t>
            </w:r>
          </w:p>
        </w:tc>
        <w:tc>
          <w:tcPr>
            <w:tcW w:w="127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黑体_GBK" w:cs="Times New Roman"/>
                <w:color w:val="auto"/>
                <w:spacing w:val="0"/>
                <w:sz w:val="21"/>
                <w:szCs w:val="21"/>
              </w:rPr>
            </w:pPr>
            <w:r>
              <w:rPr>
                <w:rFonts w:hint="default" w:ascii="Times New Roman" w:hAnsi="Times New Roman" w:eastAsia="方正黑体_GBK" w:cs="Times New Roman"/>
                <w:color w:val="auto"/>
                <w:spacing w:val="0"/>
                <w:sz w:val="21"/>
                <w:szCs w:val="21"/>
              </w:rPr>
              <w:t>类别</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黑体_GBK" w:cs="Times New Roman"/>
                <w:color w:val="auto"/>
                <w:spacing w:val="0"/>
                <w:sz w:val="21"/>
                <w:szCs w:val="21"/>
              </w:rPr>
            </w:pPr>
            <w:r>
              <w:rPr>
                <w:rFonts w:hint="default" w:ascii="Times New Roman" w:hAnsi="Times New Roman" w:eastAsia="方正黑体_GBK" w:cs="Times New Roman"/>
                <w:color w:val="auto"/>
                <w:spacing w:val="0"/>
                <w:sz w:val="21"/>
                <w:szCs w:val="21"/>
              </w:rPr>
              <w:t>指标名称</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黑体_GBK" w:cs="Times New Roman"/>
                <w:color w:val="auto"/>
                <w:spacing w:val="0"/>
                <w:sz w:val="21"/>
                <w:szCs w:val="21"/>
                <w:highlight w:val="none"/>
              </w:rPr>
            </w:pPr>
            <w:r>
              <w:rPr>
                <w:rFonts w:hint="default" w:ascii="Times New Roman" w:hAnsi="Times New Roman" w:eastAsia="方正黑体_GBK" w:cs="Times New Roman"/>
                <w:color w:val="auto"/>
                <w:spacing w:val="0"/>
                <w:sz w:val="21"/>
                <w:szCs w:val="21"/>
                <w:highlight w:val="none"/>
              </w:rPr>
              <w:t>2024年6月—2024年9月</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黑体_GBK" w:cs="Times New Roman"/>
                <w:color w:val="auto"/>
                <w:spacing w:val="0"/>
                <w:sz w:val="21"/>
                <w:szCs w:val="21"/>
              </w:rPr>
            </w:pPr>
            <w:r>
              <w:rPr>
                <w:rFonts w:hint="default" w:ascii="Times New Roman" w:hAnsi="Times New Roman" w:eastAsia="方正黑体_GBK" w:cs="Times New Roman"/>
                <w:color w:val="auto"/>
                <w:spacing w:val="0"/>
                <w:sz w:val="21"/>
                <w:szCs w:val="21"/>
              </w:rPr>
              <w:t>2024年10月—2024年12月</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黑体_GBK" w:cs="Times New Roman"/>
                <w:color w:val="auto"/>
                <w:spacing w:val="0"/>
                <w:sz w:val="21"/>
                <w:szCs w:val="21"/>
              </w:rPr>
            </w:pPr>
            <w:r>
              <w:rPr>
                <w:rFonts w:hint="default" w:ascii="Times New Roman" w:hAnsi="Times New Roman" w:eastAsia="方正黑体_GBK" w:cs="Times New Roman"/>
                <w:color w:val="auto"/>
                <w:spacing w:val="0"/>
                <w:sz w:val="21"/>
                <w:szCs w:val="21"/>
              </w:rPr>
              <w:t>2024年</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黑体_GBK" w:cs="Times New Roman"/>
                <w:color w:val="auto"/>
                <w:spacing w:val="0"/>
                <w:sz w:val="21"/>
                <w:szCs w:val="21"/>
              </w:rPr>
            </w:pPr>
            <w:r>
              <w:rPr>
                <w:rFonts w:hint="default" w:ascii="Times New Roman" w:hAnsi="Times New Roman" w:eastAsia="方正黑体_GBK" w:cs="Times New Roman"/>
                <w:color w:val="auto"/>
                <w:spacing w:val="0"/>
                <w:sz w:val="21"/>
                <w:szCs w:val="21"/>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275" w:type="dxa"/>
            <w:vMerge w:val="restart"/>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空气质量目标</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细颗粒物（PM</w:t>
            </w:r>
            <w:r>
              <w:rPr>
                <w:rFonts w:hint="default" w:ascii="Times New Roman" w:hAnsi="Times New Roman" w:eastAsia="方正仿宋_GBK" w:cs="Times New Roman"/>
                <w:color w:val="auto"/>
                <w:sz w:val="21"/>
                <w:szCs w:val="21"/>
                <w:vertAlign w:val="subscript"/>
              </w:rPr>
              <w:t>2.5</w:t>
            </w:r>
            <w:r>
              <w:rPr>
                <w:rFonts w:hint="default" w:ascii="Times New Roman" w:hAnsi="Times New Roman" w:eastAsia="方正仿宋_GBK" w:cs="Times New Roman"/>
                <w:color w:val="auto"/>
                <w:sz w:val="21"/>
                <w:szCs w:val="21"/>
              </w:rPr>
              <w:t>）浓度</w:t>
            </w:r>
            <w:r>
              <w:rPr>
                <w:rFonts w:hint="default" w:ascii="Times New Roman" w:hAnsi="Times New Roman" w:cs="Times New Roman"/>
                <w:color w:val="auto"/>
                <w:sz w:val="21"/>
                <w:szCs w:val="21"/>
                <w:lang w:val="en-US" w:eastAsia="zh-CN"/>
              </w:rPr>
              <w:t>（</w:t>
            </w:r>
            <w:r>
              <w:rPr>
                <w:rFonts w:hint="default" w:ascii="Times New Roman" w:hAnsi="Times New Roman" w:eastAsia="方正仿宋_GBK" w:cs="Times New Roman"/>
                <w:color w:val="auto"/>
                <w:sz w:val="21"/>
                <w:szCs w:val="21"/>
              </w:rPr>
              <w:t>微克/立方米</w:t>
            </w:r>
            <w:r>
              <w:rPr>
                <w:rFonts w:hint="default" w:ascii="Times New Roman" w:hAnsi="Times New Roman" w:cs="Times New Roman"/>
                <w:color w:val="auto"/>
                <w:sz w:val="21"/>
                <w:szCs w:val="21"/>
                <w:lang w:val="en-US" w:eastAsia="zh-CN"/>
              </w:rPr>
              <w:t>）</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cs="Times New Roman"/>
                <w:color w:val="auto"/>
                <w:kern w:val="0"/>
                <w:sz w:val="21"/>
                <w:szCs w:val="21"/>
                <w:lang w:val="en-US" w:eastAsia="zh-CN" w:bidi="ar-SA"/>
              </w:rPr>
              <w:t>17.3（9月份）</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bidi="ar-SA"/>
              </w:rPr>
              <w:t>37.2</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bidi="ar-SA"/>
              </w:rPr>
              <w:t>33.3</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区</w:t>
            </w:r>
            <w:r>
              <w:rPr>
                <w:rFonts w:hint="default" w:ascii="Times New Roman" w:hAnsi="Times New Roman" w:eastAsia="方正仿宋_GBK" w:cs="Times New Roman"/>
                <w:color w:val="auto"/>
                <w:sz w:val="21"/>
                <w:szCs w:val="21"/>
                <w:lang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优良天（天）</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lang w:val="en-US" w:eastAsia="zh-CN"/>
              </w:rPr>
              <w:t>94</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71</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282</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w:t>
            </w:r>
            <w:r>
              <w:rPr>
                <w:rFonts w:hint="default" w:ascii="Times New Roman" w:hAnsi="Times New Roman" w:eastAsia="方正仿宋_GBK" w:cs="Times New Roman"/>
                <w:color w:val="auto"/>
                <w:sz w:val="21"/>
                <w:szCs w:val="21"/>
                <w:lang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重污染天（天）</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w:t>
            </w:r>
            <w:r>
              <w:rPr>
                <w:rFonts w:hint="default" w:ascii="Times New Roman" w:hAnsi="Times New Roman" w:eastAsia="方正仿宋_GBK" w:cs="Times New Roman"/>
                <w:color w:val="auto"/>
                <w:sz w:val="21"/>
                <w:szCs w:val="21"/>
                <w:lang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275" w:type="dxa"/>
            <w:vMerge w:val="restart"/>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强化大气面源污染综合整治</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工地扬尘管控</w:t>
            </w:r>
            <w:r>
              <w:rPr>
                <w:rFonts w:hint="default" w:ascii="Times New Roman" w:hAnsi="Times New Roman" w:cs="Times New Roman"/>
                <w:color w:val="auto"/>
                <w:sz w:val="21"/>
                <w:szCs w:val="21"/>
                <w:lang w:eastAsia="zh-CN"/>
              </w:rPr>
              <w:t>率</w:t>
            </w:r>
            <w:r>
              <w:rPr>
                <w:rFonts w:hint="default" w:ascii="Times New Roman" w:hAnsi="Times New Roman" w:cs="Times New Roman"/>
                <w:color w:val="auto"/>
                <w:sz w:val="21"/>
                <w:szCs w:val="21"/>
                <w:lang w:val="en-US" w:eastAsia="zh-CN"/>
              </w:rPr>
              <w:t>（%）</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sz w:val="21"/>
                <w:szCs w:val="21"/>
                <w:lang w:val="en-US" w:eastAsia="zh-CN"/>
              </w:rPr>
              <w:t>100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sz w:val="21"/>
                <w:szCs w:val="21"/>
                <w:lang w:val="en-US" w:eastAsia="zh-CN"/>
              </w:rPr>
              <w:t>100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区住建委</w:t>
            </w:r>
            <w:r>
              <w:rPr>
                <w:rFonts w:hint="default" w:ascii="Times New Roman" w:hAnsi="Times New Roman" w:cs="Times New Roman"/>
                <w:color w:val="auto"/>
                <w:sz w:val="21"/>
                <w:szCs w:val="21"/>
                <w:lang w:eastAsia="zh-CN"/>
              </w:rPr>
              <w:t>、区城管局、区交通运输委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巩固扬尘示范</w:t>
            </w:r>
            <w:r>
              <w:rPr>
                <w:rFonts w:hint="default" w:ascii="Times New Roman" w:hAnsi="Times New Roman" w:cs="Times New Roman"/>
                <w:color w:val="auto"/>
                <w:sz w:val="21"/>
                <w:szCs w:val="21"/>
                <w:lang w:eastAsia="zh-CN"/>
              </w:rPr>
              <w:t>道路</w:t>
            </w:r>
            <w:r>
              <w:rPr>
                <w:rFonts w:hint="default" w:ascii="Times New Roman" w:hAnsi="Times New Roman" w:eastAsia="方正仿宋_GBK" w:cs="Times New Roman"/>
                <w:color w:val="auto"/>
                <w:sz w:val="21"/>
                <w:szCs w:val="21"/>
              </w:rPr>
              <w:t>（</w:t>
            </w:r>
            <w:r>
              <w:rPr>
                <w:rFonts w:hint="default" w:ascii="Times New Roman" w:hAnsi="Times New Roman" w:cs="Times New Roman"/>
                <w:color w:val="auto"/>
                <w:sz w:val="21"/>
                <w:szCs w:val="21"/>
                <w:lang w:eastAsia="zh-CN"/>
              </w:rPr>
              <w:t>条</w:t>
            </w:r>
            <w:r>
              <w:rPr>
                <w:rFonts w:hint="default" w:ascii="Times New Roman" w:hAnsi="Times New Roman" w:eastAsia="方正仿宋_GBK" w:cs="Times New Roman"/>
                <w:color w:val="auto"/>
                <w:sz w:val="21"/>
                <w:szCs w:val="21"/>
              </w:rPr>
              <w:t>）</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val="en-US" w:eastAsia="zh-CN"/>
              </w:rPr>
              <w:t>主要城市道路机扫率</w:t>
            </w:r>
            <w:r>
              <w:rPr>
                <w:rFonts w:hint="default" w:ascii="Times New Roman" w:hAnsi="Times New Roman" w:cs="Times New Roman"/>
                <w:color w:val="auto"/>
                <w:kern w:val="0"/>
                <w:sz w:val="21"/>
                <w:szCs w:val="21"/>
                <w:lang w:val="en-US" w:eastAsia="zh-CN"/>
              </w:rPr>
              <w:t>（%）</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95%</w:t>
            </w:r>
            <w:r>
              <w:rPr>
                <w:rFonts w:hint="default" w:ascii="Times New Roman" w:hAnsi="Times New Roman" w:cs="Times New Roman"/>
                <w:color w:val="auto"/>
                <w:kern w:val="0"/>
                <w:sz w:val="21"/>
                <w:szCs w:val="21"/>
                <w:lang w:val="en-US" w:eastAsia="zh-CN"/>
              </w:rPr>
              <w:t>以上</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9</w:t>
            </w:r>
            <w:r>
              <w:rPr>
                <w:rFonts w:hint="default" w:ascii="Times New Roman" w:hAnsi="Times New Roman" w:cs="Times New Roman"/>
                <w:color w:val="auto"/>
                <w:kern w:val="0"/>
                <w:sz w:val="21"/>
                <w:szCs w:val="21"/>
                <w:lang w:val="en-US" w:eastAsia="zh-CN"/>
              </w:rPr>
              <w:t>6</w:t>
            </w:r>
            <w:r>
              <w:rPr>
                <w:rFonts w:hint="default" w:ascii="Times New Roman" w:hAnsi="Times New Roman" w:eastAsia="方正仿宋_GBK"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以上</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9</w:t>
            </w:r>
            <w:r>
              <w:rPr>
                <w:rFonts w:hint="default" w:ascii="Times New Roman" w:hAnsi="Times New Roman" w:cs="Times New Roman"/>
                <w:color w:val="auto"/>
                <w:kern w:val="0"/>
                <w:sz w:val="21"/>
                <w:szCs w:val="21"/>
                <w:lang w:val="en-US" w:eastAsia="zh-CN"/>
              </w:rPr>
              <w:t>6</w:t>
            </w:r>
            <w:r>
              <w:rPr>
                <w:rFonts w:hint="default" w:ascii="Times New Roman" w:hAnsi="Times New Roman" w:eastAsia="方正仿宋_GBK"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以上</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7</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裸地覆盖绿化控尘率（%）</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8</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餐饮油烟在线</w:t>
            </w:r>
            <w:r>
              <w:rPr>
                <w:rFonts w:hint="default" w:ascii="Times New Roman" w:hAnsi="Times New Roman" w:cs="Times New Roman"/>
                <w:color w:val="auto"/>
                <w:sz w:val="21"/>
                <w:szCs w:val="21"/>
                <w:lang w:eastAsia="zh-CN"/>
              </w:rPr>
              <w:t>监测设备正常运行率</w:t>
            </w:r>
            <w:r>
              <w:rPr>
                <w:rFonts w:hint="default" w:ascii="Times New Roman" w:hAnsi="Times New Roman" w:eastAsia="方正仿宋_GBK" w:cs="Times New Roman"/>
                <w:color w:val="auto"/>
                <w:sz w:val="21"/>
                <w:szCs w:val="21"/>
              </w:rPr>
              <w:t>（</w:t>
            </w:r>
            <w:r>
              <w:rPr>
                <w:rFonts w:hint="default" w:ascii="Times New Roman" w:hAnsi="Times New Roman" w:cs="Times New Roman"/>
                <w:color w:val="auto"/>
                <w:sz w:val="21"/>
                <w:szCs w:val="21"/>
                <w:lang w:val="en-US" w:eastAsia="zh-CN"/>
              </w:rPr>
              <w:t>%</w:t>
            </w:r>
            <w:r>
              <w:rPr>
                <w:rFonts w:hint="default" w:ascii="Times New Roman" w:hAnsi="Times New Roman" w:eastAsia="方正仿宋_GBK" w:cs="Times New Roman"/>
                <w:color w:val="auto"/>
                <w:sz w:val="21"/>
                <w:szCs w:val="21"/>
              </w:rPr>
              <w:t>）</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85%</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85%</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85%</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kern w:val="0"/>
                <w:sz w:val="21"/>
                <w:szCs w:val="21"/>
                <w:lang w:val="en-US" w:eastAsia="zh-CN"/>
              </w:rPr>
              <w:t>公共机构食堂</w:t>
            </w:r>
            <w:r>
              <w:rPr>
                <w:rFonts w:hint="default" w:ascii="Times New Roman" w:hAnsi="Times New Roman" w:cs="Times New Roman"/>
                <w:color w:val="auto"/>
                <w:sz w:val="21"/>
                <w:szCs w:val="21"/>
                <w:lang w:eastAsia="zh-CN"/>
              </w:rPr>
              <w:t>油烟完成深度治理（家）</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27</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27</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cs="Times New Roman"/>
                <w:color w:val="auto"/>
                <w:sz w:val="21"/>
                <w:szCs w:val="21"/>
                <w:lang w:eastAsia="zh-CN"/>
              </w:rPr>
              <w:t>区政府办公室、区教委、区生态环境局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餐饮油烟、露天焚烧、臭气异味等扰民投诉处置率（%）</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100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区生态环境局、各街道办事处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1275" w:type="dxa"/>
            <w:vMerge w:val="restart"/>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强化工业企业全过程达标排放治理</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加油站油气回收</w:t>
            </w:r>
            <w:r>
              <w:rPr>
                <w:rFonts w:hint="default" w:ascii="Times New Roman" w:hAnsi="Times New Roman" w:eastAsia="方正仿宋_GBK" w:cs="Times New Roman"/>
                <w:color w:val="auto"/>
                <w:sz w:val="21"/>
                <w:szCs w:val="21"/>
              </w:rPr>
              <w:t>治理设施</w:t>
            </w:r>
            <w:r>
              <w:rPr>
                <w:rFonts w:hint="default" w:ascii="Times New Roman" w:hAnsi="Times New Roman" w:cs="Times New Roman"/>
                <w:color w:val="auto"/>
                <w:sz w:val="21"/>
                <w:szCs w:val="21"/>
                <w:lang w:eastAsia="zh-CN"/>
              </w:rPr>
              <w:t>稳定</w:t>
            </w:r>
            <w:r>
              <w:rPr>
                <w:rFonts w:hint="default" w:ascii="Times New Roman" w:hAnsi="Times New Roman" w:eastAsia="方正仿宋_GBK" w:cs="Times New Roman"/>
                <w:color w:val="auto"/>
                <w:sz w:val="21"/>
                <w:szCs w:val="21"/>
              </w:rPr>
              <w:t>运行</w:t>
            </w:r>
            <w:r>
              <w:rPr>
                <w:rFonts w:hint="default" w:ascii="Times New Roman" w:hAnsi="Times New Roman" w:cs="Times New Roman"/>
                <w:color w:val="auto"/>
                <w:sz w:val="21"/>
                <w:szCs w:val="21"/>
                <w:lang w:eastAsia="zh-CN"/>
              </w:rPr>
              <w:t>（家）</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14</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14</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14</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汽修企业活性炭设施监管（家）</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12</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13</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燃气锅炉低氮改造</w:t>
            </w:r>
            <w:r>
              <w:rPr>
                <w:rFonts w:hint="default" w:ascii="Times New Roman" w:hAnsi="Times New Roman" w:cs="Times New Roman"/>
                <w:color w:val="auto"/>
                <w:sz w:val="21"/>
                <w:szCs w:val="21"/>
                <w:lang w:eastAsia="zh-CN"/>
              </w:rPr>
              <w:t>（台）</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5</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5</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1275" w:type="dxa"/>
            <w:vMerge w:val="restart"/>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强化移动源综合治理</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重点区域公交车纯电化占比（</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eastAsia="zh-CN"/>
              </w:rPr>
              <w:t>）</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23</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27</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30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入户抽检抽测</w:t>
            </w:r>
            <w:r>
              <w:rPr>
                <w:rFonts w:hint="default" w:ascii="Times New Roman" w:hAnsi="Times New Roman" w:cs="Times New Roman"/>
                <w:color w:val="auto"/>
                <w:sz w:val="21"/>
                <w:szCs w:val="21"/>
                <w:lang w:eastAsia="zh-CN"/>
              </w:rPr>
              <w:t>（辆）</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20辆以上</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40辆以上</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100辆以上</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16</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机动车排气路检</w:t>
            </w:r>
          </w:p>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（辆次）</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2500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3000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10000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17</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非道路移动机械编码</w:t>
            </w:r>
            <w:r>
              <w:rPr>
                <w:rFonts w:hint="default" w:ascii="Times New Roman" w:hAnsi="Times New Roman" w:cs="Times New Roman"/>
                <w:color w:val="auto"/>
                <w:sz w:val="21"/>
                <w:szCs w:val="21"/>
                <w:lang w:eastAsia="zh-CN"/>
              </w:rPr>
              <w:t>（台）</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15</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200台以上</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18</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抽测非道路移动机械排放</w:t>
            </w:r>
            <w:r>
              <w:rPr>
                <w:rFonts w:hint="default" w:ascii="Times New Roman" w:hAnsi="Times New Roman" w:cs="Times New Roman"/>
                <w:color w:val="auto"/>
                <w:sz w:val="21"/>
                <w:szCs w:val="21"/>
                <w:lang w:eastAsia="zh-CN"/>
              </w:rPr>
              <w:t>（台）</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30</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50</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kern w:val="0"/>
                <w:sz w:val="21"/>
                <w:szCs w:val="21"/>
                <w:lang w:val="en-US" w:eastAsia="zh-CN"/>
              </w:rPr>
              <w:t>180</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1275" w:type="dxa"/>
            <w:vMerge w:val="restart"/>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全面核查重点区域污染源排放清单</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重点区域</w:t>
            </w:r>
            <w:r>
              <w:rPr>
                <w:rFonts w:hint="default" w:ascii="Times New Roman" w:hAnsi="Times New Roman" w:cs="Times New Roman"/>
                <w:color w:val="auto"/>
                <w:sz w:val="21"/>
                <w:szCs w:val="21"/>
                <w:lang w:val="en-US" w:eastAsia="zh-CN"/>
              </w:rPr>
              <w:t>工地</w:t>
            </w:r>
            <w:r>
              <w:rPr>
                <w:rFonts w:hint="default" w:ascii="Times New Roman" w:hAnsi="Times New Roman" w:eastAsia="方正仿宋_GBK" w:cs="Times New Roman"/>
                <w:color w:val="auto"/>
                <w:sz w:val="21"/>
                <w:szCs w:val="21"/>
                <w:lang w:eastAsia="zh-CN"/>
              </w:rPr>
              <w:t>扬尘</w:t>
            </w:r>
            <w:r>
              <w:rPr>
                <w:rFonts w:hint="default" w:ascii="Times New Roman" w:hAnsi="Times New Roman" w:eastAsia="方正仿宋_GBK" w:cs="Times New Roman"/>
                <w:color w:val="auto"/>
                <w:sz w:val="21"/>
                <w:szCs w:val="21"/>
              </w:rPr>
              <w:t>源排查</w:t>
            </w:r>
            <w:r>
              <w:rPr>
                <w:rFonts w:hint="default" w:ascii="Times New Roman" w:hAnsi="Times New Roman" w:cs="Times New Roman"/>
                <w:color w:val="auto"/>
                <w:sz w:val="21"/>
                <w:szCs w:val="21"/>
                <w:lang w:eastAsia="zh-CN"/>
              </w:rPr>
              <w:t>（家）</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56</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sz w:val="21"/>
                <w:szCs w:val="21"/>
              </w:rPr>
              <w:t>动态更新</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sz w:val="21"/>
                <w:szCs w:val="21"/>
              </w:rPr>
              <w:t>动态更新</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区</w:t>
            </w:r>
            <w:r>
              <w:rPr>
                <w:rFonts w:hint="default" w:ascii="Times New Roman" w:hAnsi="Times New Roman" w:eastAsia="方正仿宋_GBK" w:cs="Times New Roman"/>
                <w:color w:val="auto"/>
                <w:sz w:val="21"/>
                <w:szCs w:val="21"/>
                <w:lang w:eastAsia="zh-CN"/>
              </w:rPr>
              <w:t>住建委、区城管局、各街道办事处、各平台公司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1275" w:type="dxa"/>
            <w:vMerge w:val="continue"/>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both"/>
              <w:textAlignment w:val="auto"/>
              <w:rPr>
                <w:rFonts w:hint="default" w:ascii="Times New Roman" w:hAnsi="Times New Roman" w:eastAsia="方正仿宋_GBK" w:cs="Times New Roman"/>
                <w:color w:val="auto"/>
                <w:sz w:val="21"/>
                <w:szCs w:val="21"/>
              </w:rPr>
            </w:pP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重点区域</w:t>
            </w:r>
            <w:r>
              <w:rPr>
                <w:rFonts w:hint="default" w:ascii="Times New Roman" w:hAnsi="Times New Roman" w:eastAsia="方正仿宋_GBK" w:cs="Times New Roman"/>
                <w:color w:val="auto"/>
                <w:sz w:val="21"/>
                <w:szCs w:val="21"/>
              </w:rPr>
              <w:t>餐饮油烟</w:t>
            </w:r>
            <w:r>
              <w:rPr>
                <w:rFonts w:hint="default" w:ascii="Times New Roman" w:hAnsi="Times New Roman" w:cs="Times New Roman"/>
                <w:color w:val="auto"/>
                <w:sz w:val="21"/>
                <w:szCs w:val="21"/>
                <w:lang w:eastAsia="zh-CN"/>
              </w:rPr>
              <w:t>（家）</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133</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sz w:val="21"/>
                <w:szCs w:val="21"/>
              </w:rPr>
              <w:t>动态更新</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sz w:val="21"/>
                <w:szCs w:val="21"/>
              </w:rPr>
              <w:t>动态更新</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区政府办、区市场监管局、区生态环境局、</w:t>
            </w:r>
            <w:r>
              <w:rPr>
                <w:rFonts w:hint="default" w:ascii="Times New Roman" w:hAnsi="Times New Roman" w:eastAsia="方正仿宋_GBK" w:cs="Times New Roman"/>
                <w:color w:val="auto"/>
                <w:sz w:val="21"/>
                <w:szCs w:val="21"/>
              </w:rPr>
              <w:t>各</w:t>
            </w:r>
            <w:r>
              <w:rPr>
                <w:rFonts w:hint="default" w:ascii="Times New Roman" w:hAnsi="Times New Roman" w:eastAsia="方正仿宋_GBK" w:cs="Times New Roman"/>
                <w:color w:val="auto"/>
                <w:sz w:val="21"/>
                <w:szCs w:val="21"/>
                <w:lang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50" w:type="dxa"/>
            <w:noWrap w:val="0"/>
            <w:tcMar>
              <w:top w:w="113" w:type="dxa"/>
              <w:left w:w="142" w:type="dxa"/>
              <w:bottom w:w="113" w:type="dxa"/>
              <w:right w:w="142" w:type="dxa"/>
            </w:tcMar>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30" w:lineRule="exact"/>
              <w:ind w:leftChars="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cs="Times New Roman"/>
                <w:color w:val="auto"/>
                <w:sz w:val="21"/>
                <w:szCs w:val="21"/>
                <w:lang w:val="en-US" w:eastAsia="zh-CN"/>
              </w:rPr>
              <w:t>21</w:t>
            </w:r>
          </w:p>
        </w:tc>
        <w:tc>
          <w:tcPr>
            <w:tcW w:w="127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提升污染天气应急应对水平</w:t>
            </w:r>
          </w:p>
        </w:tc>
        <w:tc>
          <w:tcPr>
            <w:tcW w:w="235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cs="Times New Roman"/>
                <w:color w:val="auto"/>
                <w:sz w:val="21"/>
                <w:szCs w:val="21"/>
                <w:lang w:eastAsia="zh-CN"/>
              </w:rPr>
              <w:t>高污染燃料禁燃区</w:t>
            </w:r>
          </w:p>
        </w:tc>
        <w:tc>
          <w:tcPr>
            <w:tcW w:w="262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全域</w:t>
            </w:r>
          </w:p>
        </w:tc>
        <w:tc>
          <w:tcPr>
            <w:tcW w:w="2835"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全域</w:t>
            </w:r>
          </w:p>
        </w:tc>
        <w:tc>
          <w:tcPr>
            <w:tcW w:w="1215" w:type="dxa"/>
            <w:noWrap w:val="0"/>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全域</w:t>
            </w:r>
          </w:p>
        </w:tc>
        <w:tc>
          <w:tcPr>
            <w:tcW w:w="2999" w:type="dxa"/>
            <w:noWrap w:val="0"/>
            <w:tcMar>
              <w:top w:w="113" w:type="dxa"/>
              <w:left w:w="142" w:type="dxa"/>
              <w:bottom w:w="113" w:type="dxa"/>
              <w:right w:w="142" w:type="dxa"/>
            </w:tcMar>
            <w:vAlign w:val="center"/>
          </w:tcPr>
          <w:p>
            <w:pPr>
              <w:keepNext w:val="0"/>
              <w:keepLines w:val="0"/>
              <w:pageBreakBefore w:val="0"/>
              <w:widowControl w:val="0"/>
              <w:kinsoku/>
              <w:wordWrap/>
              <w:overflowPunct w:val="0"/>
              <w:topLinePunct w:val="0"/>
              <w:autoSpaceDE/>
              <w:autoSpaceDN/>
              <w:bidi w:val="0"/>
              <w:adjustRightInd/>
              <w:snapToGrid/>
              <w:spacing w:line="230" w:lineRule="exact"/>
              <w:ind w:left="0" w:leftChars="0" w:firstLine="0" w:firstLineChars="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cs="Times New Roman"/>
                <w:color w:val="auto"/>
                <w:sz w:val="21"/>
                <w:szCs w:val="21"/>
                <w:lang w:eastAsia="zh-CN"/>
              </w:rPr>
              <w:t>区市场监管局、区公安分局、各街道办事处</w:t>
            </w:r>
          </w:p>
        </w:tc>
      </w:tr>
    </w:tbl>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0" w:firstLineChars="0"/>
        <w:textAlignment w:val="auto"/>
        <w:rPr>
          <w:rFonts w:hint="eastAsia" w:eastAsia="方正黑体_GBK"/>
          <w:color w:val="auto"/>
          <w:szCs w:val="32"/>
        </w:rPr>
      </w:pPr>
      <w:r>
        <w:rPr>
          <w:rFonts w:hint="eastAsia" w:eastAsia="方正黑体_GBK"/>
          <w:color w:val="auto"/>
          <w:szCs w:val="32"/>
        </w:rPr>
        <w:br w:type="page"/>
      </w:r>
      <w:r>
        <w:rPr>
          <w:rFonts w:eastAsia="方正黑体_GBK"/>
          <w:color w:val="auto"/>
          <w:szCs w:val="32"/>
        </w:rPr>
        <w:t>附</w:t>
      </w:r>
      <w:r>
        <w:rPr>
          <w:rFonts w:hint="eastAsia" w:eastAsia="方正黑体_GBK"/>
          <w:color w:val="auto"/>
          <w:szCs w:val="32"/>
        </w:rPr>
        <w:t>件2</w:t>
      </w:r>
    </w:p>
    <w:p>
      <w:pPr>
        <w:pStyle w:val="8"/>
        <w:keepNext w:val="0"/>
        <w:keepLines w:val="0"/>
        <w:pageBreakBefore w:val="0"/>
        <w:widowControl w:val="0"/>
        <w:kinsoku/>
        <w:wordWrap/>
        <w:overflowPunct w:val="0"/>
        <w:topLinePunct w:val="0"/>
        <w:autoSpaceDE/>
        <w:autoSpaceDN/>
        <w:bidi w:val="0"/>
        <w:spacing w:after="0" w:afterLines="0" w:line="620" w:lineRule="exact"/>
        <w:ind w:left="0" w:leftChars="0" w:firstLine="0" w:firstLineChars="0"/>
        <w:jc w:val="center"/>
        <w:textAlignment w:val="auto"/>
        <w:rPr>
          <w:rFonts w:hint="eastAsia"/>
          <w:color w:val="auto"/>
        </w:rPr>
      </w:pPr>
    </w:p>
    <w:p>
      <w:pPr>
        <w:keepNext w:val="0"/>
        <w:keepLines w:val="0"/>
        <w:pageBreakBefore w:val="0"/>
        <w:widowControl w:val="0"/>
        <w:kinsoku/>
        <w:wordWrap/>
        <w:overflowPunct w:val="0"/>
        <w:topLinePunct w:val="0"/>
        <w:autoSpaceDE/>
        <w:autoSpaceDN/>
        <w:bidi w:val="0"/>
        <w:snapToGrid w:val="0"/>
        <w:spacing w:line="620" w:lineRule="exact"/>
        <w:ind w:left="0" w:leftChars="0" w:firstLine="0" w:firstLineChars="0"/>
        <w:jc w:val="center"/>
        <w:textAlignment w:val="auto"/>
        <w:rPr>
          <w:rFonts w:hint="eastAsia" w:eastAsia="方正小标宋_GBK" w:cs="方正小标宋_GBK"/>
          <w:color w:val="auto"/>
          <w:sz w:val="44"/>
          <w:szCs w:val="44"/>
        </w:rPr>
      </w:pPr>
      <w:r>
        <w:rPr>
          <w:rFonts w:hint="eastAsia" w:eastAsia="方正小标宋_GBK" w:cs="方正小标宋_GBK"/>
          <w:color w:val="auto"/>
          <w:sz w:val="44"/>
          <w:szCs w:val="44"/>
          <w:lang w:eastAsia="zh-CN"/>
        </w:rPr>
        <w:t>渝中</w:t>
      </w:r>
      <w:r>
        <w:rPr>
          <w:rFonts w:hint="eastAsia" w:eastAsia="方正小标宋_GBK" w:cs="方正小标宋_GBK"/>
          <w:color w:val="auto"/>
          <w:sz w:val="44"/>
          <w:szCs w:val="44"/>
        </w:rPr>
        <w:t>区</w:t>
      </w:r>
      <w:r>
        <w:rPr>
          <w:rFonts w:hint="eastAsia" w:eastAsia="方正小标宋_GBK" w:cs="方正小标宋_GBK"/>
          <w:color w:val="auto"/>
          <w:sz w:val="44"/>
          <w:szCs w:val="44"/>
          <w:lang w:eastAsia="zh-CN"/>
        </w:rPr>
        <w:t>“</w:t>
      </w:r>
      <w:r>
        <w:rPr>
          <w:rFonts w:hint="eastAsia" w:eastAsia="方正小标宋_GBK" w:cs="方正小标宋_GBK"/>
          <w:color w:val="auto"/>
          <w:sz w:val="44"/>
          <w:szCs w:val="44"/>
        </w:rPr>
        <w:t>治气</w:t>
      </w:r>
      <w:r>
        <w:rPr>
          <w:rFonts w:hint="eastAsia" w:eastAsia="方正小标宋_GBK" w:cs="方正小标宋_GBK"/>
          <w:color w:val="auto"/>
          <w:sz w:val="44"/>
          <w:szCs w:val="44"/>
          <w:lang w:eastAsia="zh-CN"/>
        </w:rPr>
        <w:t>”</w:t>
      </w:r>
      <w:r>
        <w:rPr>
          <w:rFonts w:hint="eastAsia" w:eastAsia="方正小标宋_GBK" w:cs="方正小标宋_GBK"/>
          <w:color w:val="auto"/>
          <w:sz w:val="44"/>
          <w:szCs w:val="44"/>
        </w:rPr>
        <w:t>攻坚战</w:t>
      </w:r>
      <w:r>
        <w:rPr>
          <w:rFonts w:hint="eastAsia" w:eastAsia="方正小标宋_GBK" w:cs="方正小标宋_GBK"/>
          <w:color w:val="auto"/>
          <w:sz w:val="44"/>
          <w:szCs w:val="44"/>
          <w:lang w:eastAsia="zh-CN"/>
        </w:rPr>
        <w:t>重点区域</w:t>
      </w:r>
      <w:r>
        <w:rPr>
          <w:rFonts w:hint="eastAsia" w:eastAsia="方正小标宋_GBK" w:cs="方正小标宋_GBK"/>
          <w:color w:val="auto"/>
          <w:sz w:val="44"/>
          <w:szCs w:val="44"/>
        </w:rPr>
        <w:t>秋冬季强化方案事项清单</w:t>
      </w:r>
    </w:p>
    <w:p>
      <w:pPr>
        <w:pStyle w:val="8"/>
        <w:keepNext w:val="0"/>
        <w:keepLines w:val="0"/>
        <w:pageBreakBefore w:val="0"/>
        <w:widowControl w:val="0"/>
        <w:kinsoku/>
        <w:wordWrap/>
        <w:overflowPunct w:val="0"/>
        <w:topLinePunct w:val="0"/>
        <w:autoSpaceDE/>
        <w:autoSpaceDN/>
        <w:bidi w:val="0"/>
        <w:spacing w:after="0" w:afterLines="0" w:line="620" w:lineRule="exact"/>
        <w:ind w:left="0" w:leftChars="0" w:firstLine="0" w:firstLineChars="0"/>
        <w:jc w:val="center"/>
        <w:textAlignment w:val="auto"/>
        <w:rPr>
          <w:rFonts w:hint="eastAsia"/>
          <w:color w:val="auto"/>
        </w:rPr>
      </w:pPr>
    </w:p>
    <w:tbl>
      <w:tblPr>
        <w:tblStyle w:val="26"/>
        <w:tblW w:w="14749"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81"/>
        <w:gridCol w:w="1320"/>
        <w:gridCol w:w="1394"/>
        <w:gridCol w:w="6259"/>
        <w:gridCol w:w="163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bidi="ar"/>
              </w:rPr>
            </w:pPr>
            <w:r>
              <w:rPr>
                <w:rFonts w:hint="eastAsia" w:eastAsia="方正黑体_GBK"/>
                <w:color w:val="auto"/>
                <w:kern w:val="0"/>
                <w:sz w:val="21"/>
                <w:szCs w:val="21"/>
                <w:lang w:bidi="ar"/>
              </w:rPr>
              <w:t>序号</w:t>
            </w:r>
          </w:p>
        </w:tc>
        <w:tc>
          <w:tcPr>
            <w:tcW w:w="108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bidi="ar"/>
              </w:rPr>
            </w:pPr>
            <w:r>
              <w:rPr>
                <w:rFonts w:hint="default" w:eastAsia="方正黑体_GBK"/>
                <w:color w:val="auto"/>
                <w:kern w:val="0"/>
                <w:sz w:val="21"/>
                <w:szCs w:val="21"/>
                <w:lang w:bidi="ar"/>
              </w:rPr>
              <w:t>重点工作</w:t>
            </w: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bidi="ar"/>
              </w:rPr>
            </w:pPr>
            <w:r>
              <w:rPr>
                <w:rFonts w:hint="eastAsia" w:eastAsia="方正黑体_GBK"/>
                <w:color w:val="auto"/>
                <w:kern w:val="0"/>
                <w:sz w:val="21"/>
                <w:szCs w:val="21"/>
                <w:lang w:bidi="ar"/>
              </w:rPr>
              <w:t>主要任务</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bidi="ar"/>
              </w:rPr>
            </w:pPr>
            <w:r>
              <w:rPr>
                <w:rFonts w:hint="eastAsia" w:eastAsia="方正黑体_GBK"/>
                <w:color w:val="auto"/>
                <w:kern w:val="0"/>
                <w:sz w:val="21"/>
                <w:szCs w:val="21"/>
                <w:lang w:bidi="ar"/>
              </w:rPr>
              <w:t>完成时限</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firstLine="0" w:firstLineChars="0"/>
              <w:jc w:val="center"/>
              <w:textAlignment w:val="center"/>
              <w:rPr>
                <w:rFonts w:eastAsia="方正黑体_GBK"/>
                <w:color w:val="auto"/>
                <w:kern w:val="0"/>
                <w:sz w:val="21"/>
                <w:szCs w:val="21"/>
                <w:lang w:bidi="ar"/>
              </w:rPr>
            </w:pPr>
            <w:r>
              <w:rPr>
                <w:rFonts w:hint="eastAsia" w:eastAsia="方正黑体_GBK"/>
                <w:color w:val="auto"/>
                <w:kern w:val="0"/>
                <w:sz w:val="21"/>
                <w:szCs w:val="21"/>
                <w:lang w:bidi="ar"/>
              </w:rPr>
              <w:t>任务措施</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eastAsia="方正黑体_GBK"/>
                <w:color w:val="auto"/>
                <w:kern w:val="0"/>
                <w:sz w:val="21"/>
                <w:szCs w:val="21"/>
                <w:lang w:bidi="ar"/>
              </w:rPr>
            </w:pPr>
            <w:r>
              <w:rPr>
                <w:rFonts w:hint="eastAsia" w:eastAsia="方正黑体_GBK"/>
                <w:color w:val="auto"/>
                <w:kern w:val="0"/>
                <w:sz w:val="21"/>
                <w:szCs w:val="21"/>
                <w:lang w:eastAsia="zh-CN" w:bidi="ar"/>
              </w:rPr>
              <w:t>牵头</w:t>
            </w:r>
            <w:r>
              <w:rPr>
                <w:rFonts w:hint="eastAsia" w:eastAsia="方正黑体_GBK"/>
                <w:color w:val="auto"/>
                <w:kern w:val="0"/>
                <w:sz w:val="21"/>
                <w:szCs w:val="21"/>
                <w:lang w:bidi="ar"/>
              </w:rPr>
              <w:t>单位</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firstLine="0" w:firstLineChars="0"/>
              <w:jc w:val="center"/>
              <w:textAlignment w:val="center"/>
              <w:rPr>
                <w:rFonts w:hint="eastAsia" w:eastAsia="方正黑体_GBK"/>
                <w:color w:val="auto"/>
                <w:kern w:val="0"/>
                <w:sz w:val="21"/>
                <w:szCs w:val="21"/>
                <w:lang w:eastAsia="zh-CN" w:bidi="ar"/>
              </w:rPr>
            </w:pPr>
            <w:r>
              <w:rPr>
                <w:rFonts w:hint="eastAsia" w:eastAsia="方正黑体_GBK"/>
                <w:color w:val="auto"/>
                <w:kern w:val="0"/>
                <w:sz w:val="21"/>
                <w:szCs w:val="21"/>
                <w:lang w:eastAsia="zh-CN" w:bidi="ar"/>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ascii="Times New Roman" w:hAnsi="Times New Roman" w:eastAsia="方正仿宋_GBK" w:cstheme="minorBidi"/>
                <w:color w:val="auto"/>
                <w:kern w:val="2"/>
                <w:sz w:val="21"/>
                <w:szCs w:val="16"/>
                <w:lang w:val="en-US" w:eastAsia="zh-CN" w:bidi="ar-SA"/>
              </w:rPr>
            </w:pPr>
            <w:r>
              <w:rPr>
                <w:rFonts w:hint="eastAsia" w:cstheme="minorBidi"/>
                <w:color w:val="auto"/>
                <w:kern w:val="2"/>
                <w:sz w:val="21"/>
                <w:szCs w:val="16"/>
                <w:lang w:val="en-US" w:eastAsia="zh-CN" w:bidi="ar-SA"/>
              </w:rPr>
              <w:t>1</w:t>
            </w:r>
          </w:p>
        </w:tc>
        <w:tc>
          <w:tcPr>
            <w:tcW w:w="1081"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rPr>
              <w:t>强化大气面源污染综合整治</w:t>
            </w: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pacing w:val="-17"/>
                <w:sz w:val="21"/>
                <w:szCs w:val="21"/>
              </w:rPr>
              <w:t>扬尘综合管控</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督促各施工单位严格落实控尘</w:t>
            </w:r>
            <w:r>
              <w:rPr>
                <w:rFonts w:hint="eastAsia"/>
                <w:color w:val="auto"/>
                <w:sz w:val="21"/>
                <w:szCs w:val="21"/>
                <w:lang w:val="en-US" w:eastAsia="zh-CN"/>
              </w:rPr>
              <w:t>“</w:t>
            </w:r>
            <w:r>
              <w:rPr>
                <w:rFonts w:hint="eastAsia" w:eastAsia="方正仿宋_GBK"/>
                <w:color w:val="auto"/>
                <w:sz w:val="21"/>
                <w:szCs w:val="21"/>
                <w:lang w:val="en-US" w:eastAsia="zh-CN"/>
              </w:rPr>
              <w:t>十项规定</w:t>
            </w:r>
            <w:r>
              <w:rPr>
                <w:rFonts w:hint="eastAsia"/>
                <w:color w:val="auto"/>
                <w:sz w:val="21"/>
                <w:szCs w:val="21"/>
                <w:lang w:val="en-US" w:eastAsia="zh-CN"/>
              </w:rPr>
              <w:t>”</w:t>
            </w:r>
            <w:r>
              <w:rPr>
                <w:rFonts w:hint="eastAsia" w:eastAsia="方正仿宋_GBK"/>
                <w:color w:val="auto"/>
                <w:sz w:val="21"/>
                <w:szCs w:val="21"/>
                <w:lang w:val="en-US" w:eastAsia="zh-CN"/>
              </w:rPr>
              <w:t>，高质量制定落实扬尘污染防治实施方案。依法在施工工地出入口公示扬尘污染控制措施、负责人、监督电话等信息。施工期间，应加强场地预湿、喷淋抑尘、现场封闭作业等，对扬尘点源，要增设雾炮或人工增湿等强化措施，确保不起尘。严格约束线性工程（两江四岸、铁路、轨道）的标段控制，实行分段施工，增设扬尘在线监测监控设施，确保文明施工措施落实到位。持续推进绿色示范工地建设，指导辖区重大基础设施工程等符合条件的继续开展</w:t>
            </w:r>
            <w:r>
              <w:rPr>
                <w:rFonts w:hint="eastAsia"/>
                <w:color w:val="auto"/>
                <w:sz w:val="21"/>
                <w:szCs w:val="21"/>
                <w:lang w:val="en-US" w:eastAsia="zh-CN"/>
              </w:rPr>
              <w:t>“</w:t>
            </w:r>
            <w:r>
              <w:rPr>
                <w:rFonts w:hint="eastAsia" w:eastAsia="方正仿宋_GBK"/>
                <w:color w:val="auto"/>
                <w:sz w:val="21"/>
                <w:szCs w:val="21"/>
                <w:lang w:val="en-US" w:eastAsia="zh-CN"/>
              </w:rPr>
              <w:t>全密闭</w:t>
            </w:r>
            <w:r>
              <w:rPr>
                <w:rFonts w:hint="eastAsia"/>
                <w:color w:val="auto"/>
                <w:sz w:val="21"/>
                <w:szCs w:val="21"/>
                <w:lang w:val="en-US" w:eastAsia="zh-CN"/>
              </w:rPr>
              <w:t>”</w:t>
            </w:r>
            <w:r>
              <w:rPr>
                <w:rFonts w:hint="eastAsia" w:eastAsia="方正仿宋_GBK"/>
                <w:color w:val="auto"/>
                <w:sz w:val="21"/>
                <w:szCs w:val="21"/>
                <w:lang w:val="en-US" w:eastAsia="zh-CN"/>
              </w:rPr>
              <w:t>施工。推动主体工程具备条件的工地，布设塔吊喷雾或在高层建筑布设</w:t>
            </w:r>
            <w:r>
              <w:rPr>
                <w:rFonts w:hint="eastAsia"/>
                <w:color w:val="auto"/>
                <w:sz w:val="21"/>
                <w:szCs w:val="21"/>
                <w:lang w:val="en-US" w:eastAsia="zh-CN"/>
              </w:rPr>
              <w:t>“</w:t>
            </w:r>
            <w:r>
              <w:rPr>
                <w:rFonts w:hint="eastAsia" w:eastAsia="方正仿宋_GBK"/>
                <w:color w:val="auto"/>
                <w:sz w:val="21"/>
                <w:szCs w:val="21"/>
                <w:lang w:val="en-US" w:eastAsia="zh-CN"/>
              </w:rPr>
              <w:t>多层垂直喷</w:t>
            </w:r>
            <w:r>
              <w:rPr>
                <w:rFonts w:hint="eastAsia" w:eastAsia="方正仿宋_GBK"/>
                <w:color w:val="auto"/>
                <w:spacing w:val="-6"/>
                <w:sz w:val="21"/>
                <w:szCs w:val="21"/>
                <w:lang w:val="en-US" w:eastAsia="zh-CN"/>
              </w:rPr>
              <w:t>雾+智能控制</w:t>
            </w:r>
            <w:r>
              <w:rPr>
                <w:rFonts w:hint="eastAsia"/>
                <w:color w:val="auto"/>
                <w:spacing w:val="-6"/>
                <w:sz w:val="21"/>
                <w:szCs w:val="21"/>
                <w:lang w:val="en-US" w:eastAsia="zh-CN"/>
              </w:rPr>
              <w:t>”</w:t>
            </w:r>
            <w:r>
              <w:rPr>
                <w:rFonts w:hint="eastAsia" w:eastAsia="方正仿宋_GBK"/>
                <w:color w:val="auto"/>
                <w:spacing w:val="-6"/>
                <w:sz w:val="21"/>
                <w:szCs w:val="21"/>
                <w:lang w:val="en-US" w:eastAsia="zh-CN"/>
              </w:rPr>
              <w:t>系统，形成易操作的高空垂直水幕，并保持正常运行。</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eastAsia="zh-CN"/>
              </w:rPr>
            </w:pPr>
            <w:r>
              <w:rPr>
                <w:rFonts w:hint="eastAsia" w:eastAsia="方正仿宋_GBK"/>
                <w:color w:val="auto"/>
                <w:sz w:val="21"/>
                <w:szCs w:val="21"/>
              </w:rPr>
              <w:t>区</w:t>
            </w:r>
            <w:r>
              <w:rPr>
                <w:rFonts w:hint="eastAsia" w:eastAsia="方正仿宋_GBK"/>
                <w:color w:val="auto"/>
                <w:sz w:val="21"/>
                <w:szCs w:val="21"/>
                <w:lang w:eastAsia="zh-CN"/>
              </w:rPr>
              <w:t>住建委</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区交通运输委、区生态环境局、区城管局、各街道、有关平台公司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2</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加强建筑渣土综合利用。优化辖区建筑工地渣土平衡，鼓励引导施工单位作业产生渣土优先就地利用、场内回填或就近回填等，减少渣土外运需求，减少外运土方量。</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w:t>
            </w:r>
            <w:r>
              <w:rPr>
                <w:rFonts w:hint="eastAsia"/>
                <w:color w:val="auto"/>
                <w:sz w:val="21"/>
                <w:szCs w:val="21"/>
                <w:lang w:val="en-US" w:eastAsia="zh-CN"/>
              </w:rPr>
              <w:t>住建委</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color w:val="auto"/>
                <w:sz w:val="21"/>
                <w:szCs w:val="21"/>
                <w:lang w:val="en-US" w:eastAsia="zh-CN"/>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3</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加强市政维护工程控尘监管。要落实专人专责，严密盯守，督促施工单位切实做好围挡规范、洒水降尘、物料覆盖等</w:t>
            </w:r>
            <w:r>
              <w:rPr>
                <w:rFonts w:hint="eastAsia"/>
                <w:color w:val="auto"/>
                <w:sz w:val="21"/>
                <w:szCs w:val="21"/>
                <w:lang w:val="en-US" w:eastAsia="zh-CN"/>
              </w:rPr>
              <w:t>“</w:t>
            </w:r>
            <w:r>
              <w:rPr>
                <w:rFonts w:hint="eastAsia" w:eastAsia="方正仿宋_GBK"/>
                <w:color w:val="auto"/>
                <w:sz w:val="21"/>
                <w:szCs w:val="21"/>
                <w:lang w:val="en-US" w:eastAsia="zh-CN"/>
              </w:rPr>
              <w:t>全过程</w:t>
            </w:r>
            <w:r>
              <w:rPr>
                <w:rFonts w:hint="eastAsia"/>
                <w:color w:val="auto"/>
                <w:sz w:val="21"/>
                <w:szCs w:val="21"/>
                <w:lang w:val="en-US" w:eastAsia="zh-CN"/>
              </w:rPr>
              <w:t>”</w:t>
            </w:r>
            <w:r>
              <w:rPr>
                <w:rFonts w:hint="eastAsia" w:eastAsia="方正仿宋_GBK"/>
                <w:color w:val="auto"/>
                <w:sz w:val="21"/>
                <w:szCs w:val="21"/>
                <w:lang w:val="en-US" w:eastAsia="zh-CN"/>
              </w:rPr>
              <w:t>控尘措施，防止失管脱管。重点区域的市政工程推广采用覆罩法和装配式施工等。</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区生态环境局、各街道办事处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4</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动态更新小微工地施工台账，严禁发生小微工地失管脱管问题，特别是，短工期、高强度项目，督促施工单位严格落实大气污染防治主体责任，严格执行渝中区小微工地</w:t>
            </w:r>
            <w:r>
              <w:rPr>
                <w:rFonts w:hint="eastAsia"/>
                <w:color w:val="auto"/>
                <w:sz w:val="21"/>
                <w:szCs w:val="21"/>
                <w:lang w:val="en-US" w:eastAsia="zh-CN"/>
              </w:rPr>
              <w:t>“</w:t>
            </w:r>
            <w:r>
              <w:rPr>
                <w:rFonts w:hint="eastAsia" w:eastAsia="方正仿宋_GBK"/>
                <w:color w:val="auto"/>
                <w:sz w:val="21"/>
                <w:szCs w:val="21"/>
                <w:lang w:val="en-US" w:eastAsia="zh-CN"/>
              </w:rPr>
              <w:t>三禁止、六应当</w:t>
            </w:r>
            <w:r>
              <w:rPr>
                <w:rFonts w:hint="eastAsia"/>
                <w:color w:val="auto"/>
                <w:sz w:val="21"/>
                <w:szCs w:val="21"/>
                <w:lang w:val="en-US" w:eastAsia="zh-CN"/>
              </w:rPr>
              <w:t>”</w:t>
            </w:r>
            <w:r>
              <w:rPr>
                <w:rFonts w:hint="eastAsia" w:eastAsia="方正仿宋_GBK"/>
                <w:color w:val="auto"/>
                <w:sz w:val="21"/>
                <w:szCs w:val="21"/>
                <w:lang w:val="en-US" w:eastAsia="zh-CN"/>
              </w:rPr>
              <w:t>管理标准。区城管局牵头制定小微工地施工切割、打磨、堆料等控尘规范，推广应用简易可行的现场控尘</w:t>
            </w:r>
            <w:r>
              <w:rPr>
                <w:rFonts w:hint="eastAsia"/>
                <w:color w:val="auto"/>
                <w:sz w:val="21"/>
                <w:szCs w:val="21"/>
                <w:lang w:val="en-US" w:eastAsia="zh-CN"/>
              </w:rPr>
              <w:t>“</w:t>
            </w:r>
            <w:r>
              <w:rPr>
                <w:rFonts w:hint="eastAsia" w:eastAsia="方正仿宋_GBK"/>
                <w:color w:val="auto"/>
                <w:sz w:val="21"/>
                <w:szCs w:val="21"/>
                <w:lang w:val="en-US" w:eastAsia="zh-CN"/>
              </w:rPr>
              <w:t>小工具</w:t>
            </w:r>
            <w:r>
              <w:rPr>
                <w:rFonts w:hint="eastAsia"/>
                <w:color w:val="auto"/>
                <w:sz w:val="21"/>
                <w:szCs w:val="21"/>
                <w:lang w:val="en-US" w:eastAsia="zh-CN"/>
              </w:rPr>
              <w:t>”“</w:t>
            </w:r>
            <w:r>
              <w:rPr>
                <w:rFonts w:hint="eastAsia" w:eastAsia="方正仿宋_GBK"/>
                <w:color w:val="auto"/>
                <w:sz w:val="21"/>
                <w:szCs w:val="21"/>
                <w:lang w:val="en-US" w:eastAsia="zh-CN"/>
              </w:rPr>
              <w:t>几件套</w:t>
            </w:r>
            <w:r>
              <w:rPr>
                <w:rFonts w:hint="eastAsia"/>
                <w:color w:val="auto"/>
                <w:sz w:val="21"/>
                <w:szCs w:val="21"/>
                <w:lang w:val="en-US" w:eastAsia="zh-CN"/>
              </w:rPr>
              <w:t>”</w:t>
            </w:r>
            <w:r>
              <w:rPr>
                <w:rFonts w:hint="eastAsia" w:eastAsia="方正仿宋_GBK"/>
                <w:color w:val="auto"/>
                <w:sz w:val="21"/>
                <w:szCs w:val="21"/>
                <w:lang w:val="en-US" w:eastAsia="zh-CN"/>
              </w:rPr>
              <w:t>，纳入工地入场施工必检必查内容。督促做好房屋装修、石材切割、道路整修、建渣清运等扬尘控制以及焊烟收集工作，做到渣土、物料</w:t>
            </w:r>
            <w:r>
              <w:rPr>
                <w:rFonts w:hint="eastAsia"/>
                <w:color w:val="auto"/>
                <w:sz w:val="21"/>
                <w:szCs w:val="21"/>
                <w:lang w:val="en-US" w:eastAsia="zh-CN"/>
              </w:rPr>
              <w:t>“</w:t>
            </w:r>
            <w:r>
              <w:rPr>
                <w:rFonts w:hint="eastAsia" w:eastAsia="方正仿宋_GBK"/>
                <w:color w:val="auto"/>
                <w:sz w:val="21"/>
                <w:szCs w:val="21"/>
                <w:lang w:val="en-US" w:eastAsia="zh-CN"/>
              </w:rPr>
              <w:t>日产日清</w:t>
            </w:r>
            <w:r>
              <w:rPr>
                <w:rFonts w:hint="eastAsia"/>
                <w:color w:val="auto"/>
                <w:sz w:val="21"/>
                <w:szCs w:val="21"/>
                <w:lang w:val="en-US" w:eastAsia="zh-CN"/>
              </w:rPr>
              <w:t>”</w:t>
            </w:r>
            <w:r>
              <w:rPr>
                <w:rFonts w:hint="eastAsia" w:eastAsia="方正仿宋_GBK"/>
                <w:color w:val="auto"/>
                <w:sz w:val="21"/>
                <w:szCs w:val="21"/>
                <w:lang w:val="en-US" w:eastAsia="zh-CN"/>
              </w:rPr>
              <w:t>。外立面整治项目需实施全密目网围挡封闭施工，防治扬尘污染。</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各街道办事处</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区住建委、区城管局、区经信委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5</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 w:eastAsia="zh-CN"/>
              </w:rPr>
              <w:t>加强人民路、嘉陵桥路、上清寺路、中山四路、中山三路、嘉滨路（牛角沱至黄花园轻轨站段）洒水频次，日常3次/日；污染预警期间至少4次/日。</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6</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leftChars="0" w:firstLine="0" w:firstLineChars="0"/>
              <w:jc w:val="both"/>
              <w:textAlignment w:val="center"/>
              <w:rPr>
                <w:rFonts w:eastAsia="方正仿宋_GBK"/>
                <w:color w:val="auto"/>
                <w:sz w:val="21"/>
                <w:szCs w:val="21"/>
              </w:rPr>
            </w:pPr>
            <w:r>
              <w:rPr>
                <w:rFonts w:hint="eastAsia" w:eastAsia="方正仿宋_GBK"/>
                <w:color w:val="auto"/>
                <w:sz w:val="21"/>
                <w:szCs w:val="21"/>
                <w:lang w:val="en" w:eastAsia="zh-CN"/>
              </w:rPr>
              <w:t>组织开展</w:t>
            </w:r>
            <w:r>
              <w:rPr>
                <w:rFonts w:hint="eastAsia" w:eastAsia="方正仿宋_GBK"/>
                <w:color w:val="auto"/>
                <w:sz w:val="21"/>
                <w:szCs w:val="21"/>
                <w:lang w:val="en-US" w:eastAsia="zh-CN"/>
              </w:rPr>
              <w:t>辖区各建设项目施工工地</w:t>
            </w:r>
            <w:r>
              <w:rPr>
                <w:rFonts w:hint="eastAsia" w:eastAsia="方正仿宋_GBK"/>
                <w:color w:val="auto"/>
                <w:sz w:val="21"/>
                <w:szCs w:val="21"/>
                <w:lang w:val="en" w:eastAsia="zh-CN"/>
              </w:rPr>
              <w:t>门前道路尘负荷</w:t>
            </w:r>
            <w:r>
              <w:rPr>
                <w:rFonts w:hint="eastAsia"/>
                <w:color w:val="auto"/>
                <w:sz w:val="21"/>
                <w:szCs w:val="21"/>
                <w:lang w:val="en" w:eastAsia="zh-CN"/>
              </w:rPr>
              <w:t>“</w:t>
            </w:r>
            <w:r>
              <w:rPr>
                <w:rFonts w:hint="eastAsia" w:eastAsia="方正仿宋_GBK"/>
                <w:color w:val="auto"/>
                <w:sz w:val="21"/>
                <w:szCs w:val="21"/>
                <w:lang w:val="en" w:eastAsia="zh-CN"/>
              </w:rPr>
              <w:t>削峰</w:t>
            </w:r>
            <w:r>
              <w:rPr>
                <w:rFonts w:hint="eastAsia"/>
                <w:color w:val="auto"/>
                <w:sz w:val="21"/>
                <w:szCs w:val="21"/>
                <w:lang w:val="en" w:eastAsia="zh-CN"/>
              </w:rPr>
              <w:t>”</w:t>
            </w:r>
            <w:r>
              <w:rPr>
                <w:rFonts w:hint="eastAsia" w:eastAsia="方正仿宋_GBK"/>
                <w:color w:val="auto"/>
                <w:sz w:val="21"/>
                <w:szCs w:val="21"/>
                <w:lang w:val="en" w:eastAsia="zh-CN"/>
              </w:rPr>
              <w:t>行动，场外道路每日开展不少于2次冲刷作业，严查严处道路冒装撒漏等行为。</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7</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leftChars="0" w:firstLine="0" w:firstLineChars="0"/>
              <w:jc w:val="both"/>
              <w:textAlignment w:val="center"/>
              <w:rPr>
                <w:rFonts w:hint="eastAsia" w:eastAsia="方正仿宋_GBK"/>
                <w:color w:val="auto"/>
                <w:sz w:val="21"/>
                <w:szCs w:val="21"/>
                <w:lang w:val="en" w:eastAsia="zh-CN"/>
              </w:rPr>
            </w:pPr>
            <w:r>
              <w:rPr>
                <w:rFonts w:hint="eastAsia" w:eastAsia="方正仿宋_GBK"/>
                <w:color w:val="auto"/>
                <w:sz w:val="21"/>
                <w:szCs w:val="21"/>
                <w:lang w:val="en" w:eastAsia="zh-CN"/>
              </w:rPr>
              <w:t>优化全区道路绿化带管理。加强对绿化带改造、绿化修剪等作业监管，确保弃渣弃土</w:t>
            </w:r>
            <w:r>
              <w:rPr>
                <w:rFonts w:hint="eastAsia"/>
                <w:color w:val="auto"/>
                <w:sz w:val="21"/>
                <w:szCs w:val="21"/>
                <w:lang w:val="en" w:eastAsia="zh-CN"/>
              </w:rPr>
              <w:t>“</w:t>
            </w:r>
            <w:r>
              <w:rPr>
                <w:rFonts w:hint="eastAsia" w:eastAsia="方正仿宋_GBK"/>
                <w:color w:val="auto"/>
                <w:sz w:val="21"/>
                <w:szCs w:val="21"/>
                <w:lang w:val="en" w:eastAsia="zh-CN"/>
              </w:rPr>
              <w:t>日产日清</w:t>
            </w:r>
            <w:r>
              <w:rPr>
                <w:rFonts w:hint="eastAsia"/>
                <w:color w:val="auto"/>
                <w:sz w:val="21"/>
                <w:szCs w:val="21"/>
                <w:lang w:val="en" w:eastAsia="zh-CN"/>
              </w:rPr>
              <w:t>”</w:t>
            </w:r>
            <w:r>
              <w:rPr>
                <w:rFonts w:hint="eastAsia" w:eastAsia="方正仿宋_GBK"/>
                <w:color w:val="auto"/>
                <w:sz w:val="21"/>
                <w:szCs w:val="21"/>
                <w:lang w:val="en" w:eastAsia="zh-CN"/>
              </w:rPr>
              <w:t>，不产生道路积尘。在空气污染预警期间，暂停绿化修剪作业或错峰施工。</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color w:val="auto"/>
                <w:sz w:val="21"/>
                <w:szCs w:val="21"/>
                <w:lang w:val="en-US" w:eastAsia="zh-CN"/>
              </w:rPr>
              <w:t>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各街道办事处</w:t>
            </w:r>
            <w:r>
              <w:rPr>
                <w:rFonts w:hint="eastAsia"/>
                <w:color w:val="auto"/>
                <w:sz w:val="21"/>
                <w:szCs w:val="21"/>
                <w:lang w:val="en-US" w:eastAsia="zh-CN"/>
              </w:rPr>
              <w:t>、各平台公司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8</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leftChars="0" w:firstLine="0" w:firstLineChars="0"/>
              <w:jc w:val="both"/>
              <w:textAlignment w:val="center"/>
              <w:rPr>
                <w:rFonts w:hint="eastAsia" w:eastAsia="方正仿宋_GBK"/>
                <w:color w:val="auto"/>
                <w:sz w:val="21"/>
                <w:szCs w:val="21"/>
                <w:lang w:val="en" w:eastAsia="zh-CN"/>
              </w:rPr>
            </w:pPr>
            <w:r>
              <w:rPr>
                <w:rFonts w:hint="eastAsia" w:eastAsia="方正仿宋_GBK"/>
                <w:color w:val="auto"/>
                <w:sz w:val="21"/>
                <w:szCs w:val="21"/>
                <w:lang w:val="en" w:eastAsia="zh-CN"/>
              </w:rPr>
              <w:t>强化渣土运输作业规范，提高渣土运输企业规范装卸、车辆冲洗、密闭运输标准，加强渣土车辆违法违规行为联合执法和日常监管。</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eastAsia" w:eastAsia="方正仿宋_GBK"/>
                <w:color w:val="auto"/>
                <w:sz w:val="21"/>
                <w:szCs w:val="21"/>
                <w:lang w:val="en-US" w:eastAsia="zh-CN"/>
              </w:rPr>
            </w:pPr>
            <w:r>
              <w:rPr>
                <w:rFonts w:hint="eastAsia"/>
                <w:color w:val="auto"/>
                <w:sz w:val="21"/>
                <w:szCs w:val="21"/>
                <w:lang w:val="en-US" w:eastAsia="zh-CN"/>
              </w:rPr>
              <w:t>9</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leftChars="0" w:firstLine="0" w:firstLineChars="0"/>
              <w:jc w:val="both"/>
              <w:textAlignment w:val="center"/>
              <w:rPr>
                <w:rFonts w:hint="eastAsia" w:eastAsia="方正仿宋_GBK"/>
                <w:color w:val="auto"/>
                <w:sz w:val="21"/>
                <w:szCs w:val="21"/>
                <w:lang w:val="en" w:eastAsia="zh-CN"/>
              </w:rPr>
            </w:pPr>
            <w:r>
              <w:rPr>
                <w:rFonts w:hint="eastAsia" w:eastAsia="方正仿宋_GBK"/>
                <w:color w:val="auto"/>
                <w:sz w:val="21"/>
                <w:szCs w:val="21"/>
                <w:lang w:val="en" w:eastAsia="zh-CN"/>
              </w:rPr>
              <w:t>全域裸土要严格落实覆盖要求，并使用2000目密目网完整覆盖、</w:t>
            </w:r>
            <w:r>
              <w:rPr>
                <w:rFonts w:hint="eastAsia"/>
                <w:color w:val="auto"/>
                <w:sz w:val="21"/>
                <w:szCs w:val="21"/>
                <w:lang w:val="en" w:eastAsia="zh-CN"/>
              </w:rPr>
              <w:t>“</w:t>
            </w:r>
            <w:r>
              <w:rPr>
                <w:rFonts w:hint="eastAsia" w:eastAsia="方正仿宋_GBK"/>
                <w:color w:val="auto"/>
                <w:sz w:val="21"/>
                <w:szCs w:val="21"/>
                <w:lang w:val="en" w:eastAsia="zh-CN"/>
              </w:rPr>
              <w:t>抑尘剂</w:t>
            </w:r>
            <w:r>
              <w:rPr>
                <w:rFonts w:hint="eastAsia"/>
                <w:color w:val="auto"/>
                <w:sz w:val="21"/>
                <w:szCs w:val="21"/>
                <w:lang w:val="en" w:eastAsia="zh-CN"/>
              </w:rPr>
              <w:t>”</w:t>
            </w:r>
            <w:r>
              <w:rPr>
                <w:rFonts w:hint="eastAsia" w:eastAsia="方正仿宋_GBK"/>
                <w:color w:val="auto"/>
                <w:sz w:val="21"/>
                <w:szCs w:val="21"/>
                <w:lang w:val="en" w:eastAsia="zh-CN"/>
              </w:rPr>
              <w:t>、临时绿化等措施，确保不起尘。</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区城管局、区交通运输委、区规</w:t>
            </w:r>
            <w:r>
              <w:rPr>
                <w:rFonts w:hint="eastAsia"/>
                <w:color w:val="auto"/>
                <w:sz w:val="21"/>
                <w:szCs w:val="21"/>
                <w:lang w:val="en-US" w:eastAsia="zh-CN"/>
              </w:rPr>
              <w:t>划自然资源局</w:t>
            </w:r>
            <w:r>
              <w:rPr>
                <w:rFonts w:hint="eastAsia" w:eastAsia="方正仿宋_GBK"/>
                <w:color w:val="auto"/>
                <w:sz w:val="21"/>
                <w:szCs w:val="21"/>
                <w:lang w:val="en-US" w:eastAsia="zh-CN"/>
              </w:rPr>
              <w:t>局、各街道办事处、各平台公司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10</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rPr>
              <w:t>露天焚烧、</w:t>
            </w:r>
            <w:r>
              <w:rPr>
                <w:rFonts w:hint="eastAsia" w:eastAsia="方正仿宋_GBK"/>
                <w:color w:val="auto"/>
                <w:spacing w:val="-17"/>
                <w:sz w:val="21"/>
                <w:szCs w:val="21"/>
              </w:rPr>
              <w:t>烟花爆竹管控</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30" w:lineRule="exac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rPr>
              <w:t>巩固</w:t>
            </w:r>
            <w:r>
              <w:rPr>
                <w:rFonts w:hint="eastAsia" w:eastAsia="方正仿宋_GBK"/>
                <w:color w:val="auto"/>
                <w:sz w:val="21"/>
                <w:szCs w:val="21"/>
                <w:lang w:eastAsia="zh-CN"/>
              </w:rPr>
              <w:t>全域</w:t>
            </w:r>
            <w:r>
              <w:rPr>
                <w:rFonts w:hint="eastAsia" w:eastAsia="方正仿宋_GBK"/>
                <w:color w:val="auto"/>
                <w:sz w:val="21"/>
                <w:szCs w:val="21"/>
              </w:rPr>
              <w:t>高污染燃料禁燃区。全面禁止露天焚烧行为，</w:t>
            </w:r>
            <w:r>
              <w:rPr>
                <w:rFonts w:hint="eastAsia" w:eastAsia="方正仿宋_GBK"/>
                <w:color w:val="auto"/>
                <w:sz w:val="21"/>
                <w:szCs w:val="21"/>
                <w:lang w:val="en-US" w:eastAsia="zh-CN"/>
              </w:rPr>
              <w:t>9月底前建成全区3处高空瞭望设施，做到24小时全天候智慧监管，</w:t>
            </w:r>
            <w:r>
              <w:rPr>
                <w:rFonts w:hint="eastAsia" w:eastAsia="方正仿宋_GBK"/>
                <w:color w:val="auto"/>
                <w:sz w:val="21"/>
                <w:szCs w:val="21"/>
              </w:rPr>
              <w:t>做到</w:t>
            </w:r>
            <w:r>
              <w:rPr>
                <w:rFonts w:hint="eastAsia" w:eastAsia="方正仿宋_GBK"/>
                <w:color w:val="auto"/>
                <w:sz w:val="21"/>
                <w:szCs w:val="21"/>
                <w:lang w:eastAsia="zh-CN"/>
              </w:rPr>
              <w:t>第一时间</w:t>
            </w:r>
            <w:r>
              <w:rPr>
                <w:rFonts w:hint="eastAsia" w:eastAsia="方正仿宋_GBK"/>
                <w:color w:val="auto"/>
                <w:sz w:val="21"/>
                <w:szCs w:val="21"/>
              </w:rPr>
              <w:t>发现，</w:t>
            </w:r>
            <w:r>
              <w:rPr>
                <w:rFonts w:hint="eastAsia" w:eastAsia="方正仿宋_GBK"/>
                <w:color w:val="auto"/>
                <w:sz w:val="21"/>
                <w:szCs w:val="21"/>
                <w:lang w:eastAsia="zh-CN"/>
              </w:rPr>
              <w:t>半小时内</w:t>
            </w:r>
            <w:r>
              <w:rPr>
                <w:rFonts w:hint="eastAsia" w:eastAsia="方正仿宋_GBK"/>
                <w:color w:val="auto"/>
                <w:sz w:val="21"/>
                <w:szCs w:val="21"/>
              </w:rPr>
              <w:t>查处。积极倡导文明祭祀</w:t>
            </w:r>
            <w:r>
              <w:rPr>
                <w:rFonts w:hint="eastAsia" w:eastAsia="方正仿宋_GBK"/>
                <w:color w:val="auto"/>
                <w:sz w:val="21"/>
                <w:szCs w:val="21"/>
                <w:lang w:eastAsia="zh-CN"/>
              </w:rPr>
              <w:t>，在重要时间节点引导减少露天燃烧</w:t>
            </w:r>
            <w:r>
              <w:rPr>
                <w:rFonts w:hint="eastAsia" w:eastAsia="方正仿宋_GBK"/>
                <w:color w:val="auto"/>
                <w:sz w:val="21"/>
                <w:szCs w:val="21"/>
              </w:rPr>
              <w:t>香烛冥纸，实现城</w:t>
            </w:r>
            <w:r>
              <w:rPr>
                <w:rFonts w:hint="eastAsia" w:eastAsia="方正仿宋_GBK"/>
                <w:color w:val="auto"/>
                <w:sz w:val="21"/>
                <w:szCs w:val="21"/>
                <w:lang w:eastAsia="zh-CN"/>
              </w:rPr>
              <w:t>区</w:t>
            </w:r>
            <w:r>
              <w:rPr>
                <w:rFonts w:hint="eastAsia" w:eastAsia="方正仿宋_GBK"/>
                <w:color w:val="auto"/>
                <w:sz w:val="21"/>
                <w:szCs w:val="21"/>
              </w:rPr>
              <w:t>无明火明烟。</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各街道办事处</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eastAsia="方正仿宋_GBK"/>
                <w:color w:val="auto"/>
                <w:sz w:val="21"/>
                <w:szCs w:val="21"/>
                <w:lang w:val="en-US" w:eastAsia="zh-CN"/>
              </w:rPr>
              <w:t>区城管局、区委统战部、区民政局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11</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default" w:eastAsia="方正仿宋_GBK"/>
                <w:color w:val="auto"/>
                <w:sz w:val="21"/>
                <w:szCs w:val="21"/>
              </w:rPr>
              <w:t>露天烧烤</w:t>
            </w:r>
            <w:r>
              <w:rPr>
                <w:rFonts w:hint="eastAsia" w:eastAsia="方正仿宋_GBK"/>
                <w:color w:val="auto"/>
                <w:sz w:val="21"/>
                <w:szCs w:val="21"/>
                <w:lang w:val="en-US" w:eastAsia="zh-CN"/>
              </w:rPr>
              <w:t>落实</w:t>
            </w:r>
            <w:r>
              <w:rPr>
                <w:rFonts w:hint="eastAsia"/>
                <w:color w:val="auto"/>
                <w:sz w:val="21"/>
                <w:szCs w:val="21"/>
                <w:lang w:eastAsia="zh-CN"/>
              </w:rPr>
              <w:t>“</w:t>
            </w:r>
            <w:r>
              <w:rPr>
                <w:rFonts w:hint="default" w:eastAsia="方正仿宋_GBK"/>
                <w:color w:val="auto"/>
                <w:sz w:val="21"/>
                <w:szCs w:val="21"/>
              </w:rPr>
              <w:t>三进两不</w:t>
            </w:r>
            <w:r>
              <w:rPr>
                <w:rFonts w:hint="eastAsia"/>
                <w:color w:val="auto"/>
                <w:sz w:val="21"/>
                <w:szCs w:val="21"/>
                <w:lang w:eastAsia="zh-CN"/>
              </w:rPr>
              <w:t>”</w:t>
            </w:r>
            <w:r>
              <w:rPr>
                <w:rFonts w:hint="eastAsia" w:eastAsia="方正仿宋_GBK"/>
                <w:color w:val="auto"/>
                <w:sz w:val="21"/>
                <w:szCs w:val="21"/>
                <w:lang w:eastAsia="zh-CN"/>
              </w:rPr>
              <w:t>，</w:t>
            </w:r>
            <w:r>
              <w:rPr>
                <w:rFonts w:hint="default" w:eastAsia="方正仿宋_GBK"/>
                <w:color w:val="auto"/>
                <w:sz w:val="21"/>
                <w:szCs w:val="21"/>
              </w:rPr>
              <w:t>进店、进院、进场，不得占道经营，不得油烟直排，</w:t>
            </w:r>
            <w:r>
              <w:rPr>
                <w:rFonts w:hint="eastAsia" w:eastAsia="方正仿宋_GBK"/>
                <w:color w:val="auto"/>
                <w:sz w:val="21"/>
                <w:szCs w:val="21"/>
              </w:rPr>
              <w:t>排放油烟集中收集处理并达标排放，并倡导电烧烤。</w:t>
            </w:r>
            <w:r>
              <w:rPr>
                <w:rFonts w:hint="eastAsia" w:eastAsia="方正仿宋_GBK"/>
                <w:color w:val="auto"/>
                <w:sz w:val="21"/>
                <w:szCs w:val="21"/>
                <w:lang w:val="en-US" w:eastAsia="zh-CN"/>
              </w:rPr>
              <w:t>12月上旬前</w:t>
            </w:r>
            <w:r>
              <w:rPr>
                <w:rFonts w:hint="eastAsia" w:eastAsia="方正仿宋_GBK"/>
                <w:color w:val="auto"/>
                <w:sz w:val="21"/>
                <w:szCs w:val="21"/>
                <w:lang w:eastAsia="zh-CN"/>
              </w:rPr>
              <w:t>完成</w:t>
            </w:r>
            <w:r>
              <w:rPr>
                <w:rFonts w:hint="eastAsia" w:eastAsia="方正仿宋_GBK"/>
                <w:color w:val="auto"/>
                <w:sz w:val="21"/>
                <w:szCs w:val="21"/>
              </w:rPr>
              <w:t>香肠腊肉无烟熏制</w:t>
            </w:r>
            <w:r>
              <w:rPr>
                <w:rFonts w:hint="eastAsia" w:eastAsia="方正仿宋_GBK"/>
                <w:color w:val="auto"/>
                <w:sz w:val="21"/>
                <w:szCs w:val="21"/>
                <w:lang w:eastAsia="zh-CN"/>
              </w:rPr>
              <w:t>集中服务点建设</w:t>
            </w:r>
            <w:r>
              <w:rPr>
                <w:rFonts w:hint="eastAsia" w:eastAsia="方正仿宋_GBK"/>
                <w:color w:val="auto"/>
                <w:sz w:val="21"/>
                <w:szCs w:val="21"/>
              </w:rPr>
              <w:t>，</w:t>
            </w:r>
            <w:r>
              <w:rPr>
                <w:rFonts w:hint="eastAsia" w:eastAsia="方正仿宋_GBK"/>
                <w:color w:val="auto"/>
                <w:sz w:val="21"/>
                <w:szCs w:val="21"/>
                <w:lang w:eastAsia="zh-CN"/>
              </w:rPr>
              <w:t>原则上各街道至少</w:t>
            </w:r>
            <w:r>
              <w:rPr>
                <w:rFonts w:hint="eastAsia" w:eastAsia="方正仿宋_GBK"/>
                <w:color w:val="auto"/>
                <w:sz w:val="21"/>
                <w:szCs w:val="21"/>
              </w:rPr>
              <w:t>建设</w:t>
            </w:r>
            <w:r>
              <w:rPr>
                <w:rFonts w:hint="eastAsia" w:eastAsia="方正仿宋_GBK"/>
                <w:color w:val="auto"/>
                <w:sz w:val="21"/>
                <w:szCs w:val="21"/>
                <w:lang w:val="en-US" w:eastAsia="zh-CN"/>
              </w:rPr>
              <w:t>1处</w:t>
            </w:r>
            <w:r>
              <w:rPr>
                <w:rFonts w:hint="eastAsia" w:eastAsia="方正仿宋_GBK"/>
                <w:color w:val="auto"/>
                <w:sz w:val="21"/>
                <w:szCs w:val="21"/>
              </w:rPr>
              <w:t>无烟熏制集中服务点</w:t>
            </w:r>
            <w:r>
              <w:rPr>
                <w:rFonts w:hint="eastAsia" w:eastAsia="方正仿宋_GBK"/>
                <w:color w:val="auto"/>
                <w:sz w:val="21"/>
                <w:szCs w:val="21"/>
                <w:lang w:eastAsia="zh-CN"/>
              </w:rPr>
              <w:t>，并做好消防安全</w:t>
            </w:r>
            <w:r>
              <w:rPr>
                <w:rFonts w:hint="eastAsia" w:eastAsia="方正仿宋_GBK"/>
                <w:color w:val="auto"/>
                <w:sz w:val="21"/>
                <w:szCs w:val="21"/>
              </w:rPr>
              <w:t>；积极鼓励、引导居民到</w:t>
            </w:r>
            <w:r>
              <w:rPr>
                <w:rFonts w:hint="eastAsia" w:eastAsia="方正仿宋_GBK"/>
                <w:color w:val="auto"/>
                <w:sz w:val="21"/>
                <w:szCs w:val="21"/>
                <w:lang w:eastAsia="zh-CN"/>
              </w:rPr>
              <w:t>就近</w:t>
            </w:r>
            <w:r>
              <w:rPr>
                <w:rFonts w:hint="eastAsia" w:eastAsia="方正仿宋_GBK"/>
                <w:color w:val="auto"/>
                <w:sz w:val="21"/>
                <w:szCs w:val="21"/>
              </w:rPr>
              <w:t>集中服务点进行无烟熏制，加大对露天熏制香肠腊肉等行为的宣传教育和规劝查处力度</w:t>
            </w:r>
            <w:r>
              <w:rPr>
                <w:rFonts w:hint="eastAsia" w:eastAsia="方正仿宋_GBK"/>
                <w:color w:val="auto"/>
                <w:sz w:val="21"/>
                <w:szCs w:val="21"/>
                <w:lang w:eastAsia="zh-CN"/>
              </w:rPr>
              <w:t>。</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各街道办事处</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pacing w:val="-6"/>
                <w:sz w:val="21"/>
                <w:szCs w:val="21"/>
                <w:lang w:val="en-US" w:eastAsia="zh-CN"/>
              </w:rPr>
              <w:t>区生态环境局、区城管局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12</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rPr>
              <w:t>严格</w:t>
            </w:r>
            <w:r>
              <w:rPr>
                <w:rFonts w:hint="eastAsia" w:eastAsia="方正仿宋_GBK"/>
                <w:color w:val="auto"/>
                <w:sz w:val="21"/>
                <w:szCs w:val="21"/>
                <w:lang w:eastAsia="zh-CN"/>
              </w:rPr>
              <w:t>按照</w:t>
            </w:r>
            <w:r>
              <w:rPr>
                <w:rFonts w:hint="eastAsia" w:eastAsia="方正仿宋_GBK"/>
                <w:color w:val="auto"/>
                <w:sz w:val="21"/>
                <w:szCs w:val="21"/>
              </w:rPr>
              <w:t>《重庆市燃放烟花爆竹管理条例》</w:t>
            </w:r>
            <w:r>
              <w:rPr>
                <w:rFonts w:hint="eastAsia" w:eastAsia="方正仿宋_GBK"/>
                <w:color w:val="auto"/>
                <w:sz w:val="21"/>
                <w:szCs w:val="21"/>
                <w:lang w:eastAsia="zh-CN"/>
              </w:rPr>
              <w:t>要求</w:t>
            </w:r>
            <w:r>
              <w:rPr>
                <w:rFonts w:hint="eastAsia" w:eastAsia="方正仿宋_GBK"/>
                <w:color w:val="auto"/>
                <w:sz w:val="21"/>
                <w:szCs w:val="21"/>
              </w:rPr>
              <w:t>，</w:t>
            </w:r>
            <w:r>
              <w:rPr>
                <w:rFonts w:hint="eastAsia" w:eastAsia="方正仿宋_GBK"/>
                <w:color w:val="auto"/>
                <w:sz w:val="21"/>
                <w:szCs w:val="21"/>
                <w:lang w:eastAsia="zh-CN"/>
              </w:rPr>
              <w:t>落实全市统一安排，全力抓好</w:t>
            </w:r>
            <w:r>
              <w:rPr>
                <w:rFonts w:hint="eastAsia" w:eastAsia="方正仿宋_GBK"/>
                <w:color w:val="auto"/>
                <w:sz w:val="21"/>
                <w:szCs w:val="21"/>
                <w:lang w:val="en-US" w:eastAsia="zh-CN"/>
              </w:rPr>
              <w:t>全域</w:t>
            </w:r>
            <w:r>
              <w:rPr>
                <w:rFonts w:hint="eastAsia" w:eastAsia="方正仿宋_GBK"/>
                <w:color w:val="auto"/>
                <w:sz w:val="21"/>
                <w:szCs w:val="21"/>
              </w:rPr>
              <w:t>烟花爆竹</w:t>
            </w:r>
            <w:r>
              <w:rPr>
                <w:rFonts w:hint="eastAsia" w:eastAsia="方正仿宋_GBK"/>
                <w:color w:val="auto"/>
                <w:sz w:val="21"/>
                <w:szCs w:val="21"/>
                <w:lang w:eastAsia="zh-CN"/>
              </w:rPr>
              <w:t>禁燃禁放工作</w:t>
            </w:r>
            <w:r>
              <w:rPr>
                <w:rFonts w:hint="eastAsia" w:eastAsia="方正仿宋_GBK"/>
                <w:color w:val="auto"/>
                <w:sz w:val="21"/>
                <w:szCs w:val="21"/>
              </w:rPr>
              <w:t>。</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eastAsia="zh-CN"/>
              </w:rPr>
            </w:pPr>
            <w:r>
              <w:rPr>
                <w:rFonts w:hint="eastAsia" w:eastAsia="方正仿宋_GBK"/>
                <w:color w:val="auto"/>
                <w:sz w:val="21"/>
                <w:szCs w:val="21"/>
                <w:lang w:val="en-US" w:eastAsia="zh-CN"/>
              </w:rPr>
              <w:t>区公安分局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区应急局、区生态环境局、区城管局、区商务</w:t>
            </w:r>
            <w:r>
              <w:rPr>
                <w:rFonts w:hint="eastAsia" w:eastAsia="方正仿宋_GBK"/>
                <w:color w:val="auto"/>
                <w:spacing w:val="-6"/>
                <w:sz w:val="21"/>
                <w:szCs w:val="21"/>
                <w:lang w:val="en-US" w:eastAsia="zh-CN"/>
              </w:rPr>
              <w:t>委、区市场监管局、区消防救援</w:t>
            </w:r>
            <w:r>
              <w:rPr>
                <w:rFonts w:hint="eastAsia"/>
                <w:color w:val="auto"/>
                <w:spacing w:val="-6"/>
                <w:sz w:val="21"/>
                <w:szCs w:val="21"/>
                <w:lang w:val="en-US" w:eastAsia="zh-CN"/>
              </w:rPr>
              <w:t>局</w:t>
            </w:r>
            <w:r>
              <w:rPr>
                <w:rFonts w:hint="eastAsia" w:eastAsia="方正仿宋_GBK"/>
                <w:color w:val="auto"/>
                <w:spacing w:val="-6"/>
                <w:sz w:val="21"/>
                <w:szCs w:val="21"/>
                <w:lang w:val="en-US"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13</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eastAsia="方正仿宋_GBK"/>
                <w:color w:val="auto"/>
                <w:sz w:val="21"/>
                <w:szCs w:val="21"/>
              </w:rPr>
              <w:t>生活源管控</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积极开展</w:t>
            </w:r>
            <w:r>
              <w:rPr>
                <w:rFonts w:hint="eastAsia"/>
                <w:color w:val="auto"/>
                <w:sz w:val="21"/>
                <w:szCs w:val="21"/>
                <w:lang w:val="en-US" w:eastAsia="zh-CN"/>
              </w:rPr>
              <w:t>重点区域</w:t>
            </w:r>
            <w:r>
              <w:rPr>
                <w:rFonts w:hint="eastAsia" w:eastAsia="方正仿宋_GBK"/>
                <w:color w:val="auto"/>
                <w:sz w:val="21"/>
                <w:szCs w:val="21"/>
                <w:lang w:val="en-US" w:eastAsia="zh-CN"/>
              </w:rPr>
              <w:t>1公里范围及上风向影响明显的宋庆龄故居、美专校街、学田湾正街、大礼堂美食城以及江北区鎏嘉码头等美食集中区油烟污染综合整治。</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区城管局、区市场监管局、区消防</w:t>
            </w:r>
            <w:r>
              <w:rPr>
                <w:rFonts w:hint="eastAsia"/>
                <w:color w:val="auto"/>
                <w:sz w:val="21"/>
                <w:szCs w:val="21"/>
                <w:lang w:val="en-US" w:eastAsia="zh-CN"/>
              </w:rPr>
              <w:t>救援局</w:t>
            </w:r>
            <w:r>
              <w:rPr>
                <w:rFonts w:hint="eastAsia" w:eastAsia="方正仿宋_GBK"/>
                <w:color w:val="auto"/>
                <w:sz w:val="21"/>
                <w:szCs w:val="21"/>
                <w:lang w:val="en-US" w:eastAsia="zh-CN"/>
              </w:rPr>
              <w:t>、上清寺街道办事处、两路口街道办事处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14</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开展重点区域1公里范围经营性餐饮商户油烟排放大排查大起底，按照无措施、无设备、油烟产排量大以及其他情况实施分类整治。</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eastAsia="方正仿宋_GBK"/>
                <w:color w:val="auto"/>
                <w:sz w:val="21"/>
                <w:szCs w:val="21"/>
                <w:lang w:val="en-US" w:eastAsia="zh-CN"/>
              </w:rPr>
              <w:t>区市场监管局、上清寺街道办事处、大溪沟街道办事处、两路口街道办事处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15</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加快推进重点区域公共机构食堂深度治理及居民油烟集中治理。用好市级生态环境</w:t>
            </w:r>
            <w:r>
              <w:rPr>
                <w:rFonts w:hint="eastAsia"/>
                <w:color w:val="auto"/>
                <w:sz w:val="21"/>
                <w:szCs w:val="21"/>
                <w:lang w:val="en-US" w:eastAsia="zh-CN"/>
              </w:rPr>
              <w:t>“</w:t>
            </w:r>
            <w:r>
              <w:rPr>
                <w:rFonts w:hint="eastAsia" w:eastAsia="方正仿宋_GBK"/>
                <w:color w:val="auto"/>
                <w:sz w:val="21"/>
                <w:szCs w:val="21"/>
                <w:lang w:val="en-US" w:eastAsia="zh-CN"/>
              </w:rPr>
              <w:t>以奖促治</w:t>
            </w:r>
            <w:r>
              <w:rPr>
                <w:rFonts w:hint="eastAsia"/>
                <w:color w:val="auto"/>
                <w:sz w:val="21"/>
                <w:szCs w:val="21"/>
                <w:lang w:val="en-US" w:eastAsia="zh-CN"/>
              </w:rPr>
              <w:t>”</w:t>
            </w:r>
            <w:r>
              <w:rPr>
                <w:rFonts w:hint="eastAsia" w:eastAsia="方正仿宋_GBK"/>
                <w:color w:val="auto"/>
                <w:sz w:val="21"/>
                <w:szCs w:val="21"/>
                <w:lang w:val="en-US" w:eastAsia="zh-CN"/>
              </w:rPr>
              <w:t>资金，加快推进</w:t>
            </w:r>
            <w:r>
              <w:rPr>
                <w:rFonts w:hint="eastAsia"/>
                <w:color w:val="auto"/>
                <w:sz w:val="21"/>
                <w:szCs w:val="21"/>
                <w:lang w:val="en-US" w:eastAsia="zh-CN"/>
              </w:rPr>
              <w:t>重点区域</w:t>
            </w:r>
            <w:r>
              <w:rPr>
                <w:rFonts w:hint="eastAsia" w:eastAsia="方正仿宋_GBK"/>
                <w:color w:val="auto"/>
                <w:sz w:val="21"/>
                <w:szCs w:val="21"/>
                <w:lang w:val="en-US" w:eastAsia="zh-CN"/>
              </w:rPr>
              <w:t>市委办公厅、市级机关综合大楼等27家公共机构食堂油烟超低排放治理和居民油烟治理（油烟浓度≤0.3mg/m3</w:t>
            </w:r>
            <w:r>
              <w:rPr>
                <w:rFonts w:hint="eastAsia"/>
                <w:color w:val="auto"/>
                <w:sz w:val="21"/>
                <w:szCs w:val="21"/>
                <w:lang w:val="en-US" w:eastAsia="zh-CN"/>
              </w:rPr>
              <w:t>，</w:t>
            </w:r>
            <w:r>
              <w:rPr>
                <w:rFonts w:hint="eastAsia" w:eastAsia="方正仿宋_GBK"/>
                <w:color w:val="auto"/>
                <w:sz w:val="21"/>
                <w:szCs w:val="21"/>
                <w:lang w:val="en-US" w:eastAsia="zh-CN"/>
              </w:rPr>
              <w:t>鼓励达到0.1mg/m3；非甲烷总烃浓度≤5.0mg/m3）。</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上清寺街道办事处、大溪沟街道办事处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16</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梳理</w:t>
            </w:r>
            <w:r>
              <w:rPr>
                <w:rFonts w:hint="eastAsia" w:eastAsia="方正仿宋_GBK"/>
                <w:color w:val="auto"/>
                <w:sz w:val="21"/>
                <w:szCs w:val="21"/>
                <w:lang w:val="zh-CN" w:eastAsia="zh-CN"/>
              </w:rPr>
              <w:t>全区各学校、大中型医疗机构、区级机关等公共机构食堂清单，督促至少</w:t>
            </w:r>
            <w:r>
              <w:rPr>
                <w:rFonts w:hint="eastAsia" w:eastAsia="方正仿宋_GBK"/>
                <w:color w:val="auto"/>
                <w:sz w:val="21"/>
                <w:szCs w:val="21"/>
                <w:lang w:val="en-US" w:eastAsia="zh-CN"/>
              </w:rPr>
              <w:t>1个</w:t>
            </w:r>
            <w:r>
              <w:rPr>
                <w:rFonts w:hint="eastAsia" w:eastAsia="方正仿宋_GBK"/>
                <w:color w:val="auto"/>
                <w:sz w:val="21"/>
                <w:szCs w:val="21"/>
                <w:lang w:val="zh-CN" w:eastAsia="zh-CN"/>
              </w:rPr>
              <w:t>月</w:t>
            </w:r>
            <w:r>
              <w:rPr>
                <w:rFonts w:hint="eastAsia" w:eastAsia="方正仿宋_GBK"/>
                <w:color w:val="auto"/>
                <w:sz w:val="21"/>
                <w:szCs w:val="21"/>
                <w:lang w:val="en-US" w:eastAsia="zh-CN"/>
              </w:rPr>
              <w:t>/次</w:t>
            </w:r>
            <w:r>
              <w:rPr>
                <w:rFonts w:hint="eastAsia" w:eastAsia="方正仿宋_GBK"/>
                <w:color w:val="auto"/>
                <w:sz w:val="21"/>
                <w:szCs w:val="21"/>
                <w:lang w:val="zh-CN" w:eastAsia="zh-CN"/>
              </w:rPr>
              <w:t>开展油烟净化设施清洗，并保存提供清洗记录、照片等资料。开展油烟排放情况专项检查，通过重点抽查和至少</w:t>
            </w:r>
            <w:r>
              <w:rPr>
                <w:rFonts w:hint="eastAsia" w:eastAsia="方正仿宋_GBK"/>
                <w:color w:val="auto"/>
                <w:sz w:val="21"/>
                <w:szCs w:val="21"/>
                <w:lang w:val="en-US" w:eastAsia="zh-CN"/>
              </w:rPr>
              <w:t>1次全覆盖检查，及时通报检查结果并督促整改，</w:t>
            </w:r>
            <w:r>
              <w:rPr>
                <w:rFonts w:hint="eastAsia" w:eastAsia="方正仿宋_GBK"/>
                <w:color w:val="auto"/>
                <w:sz w:val="21"/>
                <w:szCs w:val="21"/>
                <w:lang w:val="zh-CN" w:eastAsia="zh-CN"/>
              </w:rPr>
              <w:t>压实相关部门、街道工作责任，确保措施落地落实。</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区政府办</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区教委、区卫健委、各街道办事处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17</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eastAsia="方正仿宋_GBK"/>
                <w:color w:val="auto"/>
                <w:sz w:val="21"/>
                <w:szCs w:val="21"/>
              </w:rPr>
            </w:pPr>
            <w:r>
              <w:rPr>
                <w:rFonts w:hint="eastAsia" w:eastAsia="方正仿宋_GBK"/>
                <w:color w:val="auto"/>
                <w:sz w:val="21"/>
                <w:szCs w:val="21"/>
              </w:rPr>
              <w:t>2024年</w:t>
            </w:r>
            <w:r>
              <w:rPr>
                <w:rFonts w:eastAsia="方正仿宋_GBK"/>
                <w:color w:val="auto"/>
                <w:sz w:val="21"/>
                <w:szCs w:val="21"/>
              </w:rPr>
              <w:t>12</w:t>
            </w:r>
            <w:r>
              <w:rPr>
                <w:rFonts w:hint="eastAsia" w:eastAsia="方正仿宋_GBK"/>
                <w:color w:val="auto"/>
                <w:sz w:val="21"/>
                <w:szCs w:val="21"/>
              </w:rPr>
              <w:t>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ascii="Times New Roman" w:hAnsi="Times New Roman" w:eastAsia="方正仿宋_GBK"/>
                <w:color w:val="auto"/>
                <w:sz w:val="21"/>
                <w:szCs w:val="21"/>
                <w:lang w:val="en-US" w:eastAsia="zh-CN"/>
              </w:rPr>
              <w:t>各街道摸排建立餐饮业工作台账，按照无证经营、未安装油烟净化设施直排油烟、安装低效或无效油烟治理设施、占道露天经营、净化设施和烟道清洗不到位等问题，分类建立台账并动态更新。对无证经营问题，分类处置；对未安装油烟净化设施直排油烟和安装低效、无效油烟治理设施的，督促经营者限期安装高效油烟净化设施，确保稳定达标排放；督促辖区产排油烟单位定期清洗、维护治理设施和集排油烟管道，做好台账记录备查。加大对问题突出餐饮服务单位的整治力度，对设备运行维护不到位造成超标排放或屡被投诉举报以及拒不改正等突出问题，发挥好</w:t>
            </w:r>
            <w:r>
              <w:rPr>
                <w:rFonts w:hint="eastAsia"/>
                <w:color w:val="auto"/>
                <w:sz w:val="21"/>
                <w:szCs w:val="21"/>
                <w:lang w:val="en-US" w:eastAsia="zh-CN"/>
              </w:rPr>
              <w:t>“</w:t>
            </w:r>
            <w:r>
              <w:rPr>
                <w:rFonts w:hint="eastAsia" w:ascii="Times New Roman" w:hAnsi="Times New Roman" w:eastAsia="方正仿宋_GBK"/>
                <w:color w:val="auto"/>
                <w:sz w:val="21"/>
                <w:szCs w:val="21"/>
                <w:lang w:val="en-US" w:eastAsia="zh-CN"/>
              </w:rPr>
              <w:t>街道吹哨，部门报到</w:t>
            </w:r>
            <w:r>
              <w:rPr>
                <w:rFonts w:hint="eastAsia"/>
                <w:color w:val="auto"/>
                <w:sz w:val="21"/>
                <w:szCs w:val="21"/>
                <w:lang w:val="en-US" w:eastAsia="zh-CN"/>
              </w:rPr>
              <w:t>”</w:t>
            </w:r>
            <w:r>
              <w:rPr>
                <w:rFonts w:hint="eastAsia" w:ascii="Times New Roman" w:hAnsi="Times New Roman" w:eastAsia="方正仿宋_GBK"/>
                <w:color w:val="auto"/>
                <w:sz w:val="21"/>
                <w:szCs w:val="21"/>
                <w:lang w:val="en-US" w:eastAsia="zh-CN"/>
              </w:rPr>
              <w:t>机制，联动发力，严查重处。</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color w:val="auto"/>
                <w:sz w:val="21"/>
                <w:szCs w:val="21"/>
                <w:lang w:val="en-US" w:eastAsia="zh-CN"/>
              </w:rPr>
              <w:t>各街道办事处</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color w:val="auto"/>
                <w:sz w:val="21"/>
                <w:szCs w:val="21"/>
                <w:lang w:val="en-US" w:eastAsia="zh-CN"/>
              </w:rPr>
              <w:t>区生态环境局、区市场监管局、区消防救援局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18</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w:t>
            </w:r>
            <w:r>
              <w:rPr>
                <w:rFonts w:eastAsia="方正仿宋_GBK"/>
                <w:color w:val="auto"/>
                <w:sz w:val="21"/>
                <w:szCs w:val="21"/>
              </w:rPr>
              <w:t>12</w:t>
            </w:r>
            <w:r>
              <w:rPr>
                <w:rFonts w:hint="eastAsia" w:eastAsia="方正仿宋_GBK"/>
                <w:color w:val="auto"/>
                <w:sz w:val="21"/>
                <w:szCs w:val="21"/>
              </w:rPr>
              <w:t>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结合重点区域油烟深度治理，</w:t>
            </w:r>
            <w:r>
              <w:rPr>
                <w:rFonts w:hint="eastAsia"/>
                <w:color w:val="auto"/>
                <w:sz w:val="21"/>
                <w:szCs w:val="21"/>
                <w:lang w:val="en-US" w:eastAsia="zh-CN"/>
              </w:rPr>
              <w:t>推进</w:t>
            </w:r>
            <w:r>
              <w:rPr>
                <w:rFonts w:hint="eastAsia" w:eastAsia="方正仿宋_GBK"/>
                <w:color w:val="auto"/>
                <w:sz w:val="21"/>
                <w:szCs w:val="21"/>
                <w:lang w:val="en-US" w:eastAsia="zh-CN"/>
              </w:rPr>
              <w:t>100家以上各类产排油烟单位接入</w:t>
            </w:r>
            <w:r>
              <w:rPr>
                <w:rFonts w:hint="eastAsia"/>
                <w:color w:val="auto"/>
                <w:sz w:val="21"/>
                <w:szCs w:val="21"/>
                <w:lang w:val="en-US" w:eastAsia="zh-CN"/>
              </w:rPr>
              <w:t>“</w:t>
            </w:r>
            <w:r>
              <w:rPr>
                <w:rFonts w:hint="eastAsia" w:eastAsia="方正仿宋_GBK"/>
                <w:color w:val="auto"/>
                <w:sz w:val="21"/>
                <w:szCs w:val="21"/>
                <w:lang w:val="en-US" w:eastAsia="zh-CN"/>
              </w:rPr>
              <w:t>油烟e管</w:t>
            </w:r>
            <w:r>
              <w:rPr>
                <w:rFonts w:hint="eastAsia"/>
                <w:color w:val="auto"/>
                <w:sz w:val="21"/>
                <w:szCs w:val="21"/>
                <w:lang w:val="en-US" w:eastAsia="zh-CN"/>
              </w:rPr>
              <w:t>”</w:t>
            </w:r>
            <w:r>
              <w:rPr>
                <w:rFonts w:hint="eastAsia" w:eastAsia="方正仿宋_GBK"/>
                <w:color w:val="auto"/>
                <w:sz w:val="21"/>
                <w:szCs w:val="21"/>
                <w:lang w:val="en-US" w:eastAsia="zh-CN"/>
              </w:rPr>
              <w:t>平台，通过油烟净化设施在线监测、监控以及油烟快检等技术手段做到智慧监管，形成油烟污染问题</w:t>
            </w:r>
            <w:r>
              <w:rPr>
                <w:rFonts w:hint="eastAsia"/>
                <w:color w:val="auto"/>
                <w:sz w:val="21"/>
                <w:szCs w:val="21"/>
                <w:lang w:val="en-US" w:eastAsia="zh-CN"/>
              </w:rPr>
              <w:t>“</w:t>
            </w:r>
            <w:r>
              <w:rPr>
                <w:rFonts w:hint="eastAsia" w:eastAsia="方正仿宋_GBK"/>
                <w:color w:val="auto"/>
                <w:sz w:val="21"/>
                <w:szCs w:val="21"/>
                <w:lang w:val="en-US" w:eastAsia="zh-CN"/>
              </w:rPr>
              <w:t>发现-交办-处理-核实</w:t>
            </w:r>
            <w:r>
              <w:rPr>
                <w:rFonts w:hint="eastAsia"/>
                <w:color w:val="auto"/>
                <w:sz w:val="21"/>
                <w:szCs w:val="21"/>
                <w:lang w:val="en-US" w:eastAsia="zh-CN"/>
              </w:rPr>
              <w:t>”</w:t>
            </w:r>
            <w:r>
              <w:rPr>
                <w:rFonts w:hint="eastAsia" w:eastAsia="方正仿宋_GBK"/>
                <w:color w:val="auto"/>
                <w:sz w:val="21"/>
                <w:szCs w:val="21"/>
                <w:lang w:val="en-US" w:eastAsia="zh-CN"/>
              </w:rPr>
              <w:t>的闭环管理，进一步强化油烟污染防治监管效能。</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19</w:t>
            </w:r>
          </w:p>
        </w:tc>
        <w:tc>
          <w:tcPr>
            <w:tcW w:w="1081"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bidi="ar"/>
              </w:rPr>
            </w:pPr>
            <w:r>
              <w:rPr>
                <w:rFonts w:hint="eastAsia" w:eastAsia="方正仿宋_GBK"/>
                <w:color w:val="auto"/>
                <w:sz w:val="21"/>
                <w:szCs w:val="21"/>
                <w:lang w:bidi="ar"/>
              </w:rPr>
              <w:t>强化</w:t>
            </w:r>
            <w:r>
              <w:rPr>
                <w:rFonts w:hint="eastAsia" w:eastAsia="方正仿宋_GBK"/>
                <w:color w:val="auto"/>
                <w:sz w:val="21"/>
                <w:szCs w:val="21"/>
                <w:lang w:eastAsia="zh-CN" w:bidi="ar"/>
              </w:rPr>
              <w:t>固定源</w:t>
            </w:r>
            <w:r>
              <w:rPr>
                <w:rFonts w:hint="eastAsia" w:eastAsia="方正仿宋_GBK"/>
                <w:color w:val="auto"/>
                <w:sz w:val="21"/>
                <w:szCs w:val="21"/>
                <w:lang w:bidi="ar"/>
              </w:rPr>
              <w:t>全过程达标排放治理</w:t>
            </w: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lang w:eastAsia="zh-CN"/>
              </w:rPr>
            </w:pPr>
            <w:r>
              <w:rPr>
                <w:rFonts w:hint="eastAsia" w:eastAsia="方正仿宋_GBK"/>
                <w:color w:val="auto"/>
                <w:sz w:val="21"/>
                <w:szCs w:val="21"/>
                <w:lang w:eastAsia="zh-CN"/>
              </w:rPr>
              <w:t>持续</w:t>
            </w:r>
            <w:r>
              <w:rPr>
                <w:rFonts w:hint="eastAsia" w:eastAsia="方正仿宋_GBK"/>
                <w:color w:val="auto"/>
                <w:sz w:val="21"/>
                <w:szCs w:val="21"/>
                <w:lang w:val="en-US" w:eastAsia="zh-CN"/>
              </w:rPr>
              <w:t>巩固</w:t>
            </w:r>
            <w:r>
              <w:rPr>
                <w:rFonts w:hint="eastAsia" w:eastAsia="方正仿宋_GBK"/>
                <w:color w:val="auto"/>
                <w:sz w:val="21"/>
                <w:szCs w:val="21"/>
                <w:lang w:eastAsia="zh-CN"/>
              </w:rPr>
              <w:t>燃气锅炉（空调）低氮燃烧改造</w:t>
            </w:r>
            <w:r>
              <w:rPr>
                <w:rFonts w:hint="eastAsia" w:eastAsia="方正仿宋_GBK"/>
                <w:color w:val="auto"/>
                <w:sz w:val="21"/>
                <w:szCs w:val="21"/>
                <w:lang w:val="en-US" w:eastAsia="zh-CN"/>
              </w:rPr>
              <w:t>成效</w:t>
            </w:r>
            <w:r>
              <w:rPr>
                <w:rFonts w:hint="eastAsia" w:eastAsia="方正仿宋_GBK"/>
                <w:color w:val="auto"/>
                <w:sz w:val="21"/>
                <w:szCs w:val="21"/>
                <w:lang w:eastAsia="zh-CN"/>
              </w:rPr>
              <w:t>。</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default" w:eastAsia="方正仿宋_GBK"/>
                <w:color w:val="auto"/>
                <w:sz w:val="21"/>
                <w:szCs w:val="21"/>
              </w:rPr>
              <w:t>对</w:t>
            </w:r>
            <w:r>
              <w:rPr>
                <w:rFonts w:hint="eastAsia" w:eastAsia="方正仿宋_GBK"/>
                <w:color w:val="auto"/>
                <w:sz w:val="21"/>
                <w:szCs w:val="21"/>
                <w:lang w:val="en-US" w:eastAsia="zh-CN"/>
              </w:rPr>
              <w:t>完成低氮燃烧改造的各</w:t>
            </w:r>
            <w:r>
              <w:rPr>
                <w:rFonts w:hint="eastAsia" w:eastAsia="方正仿宋_GBK"/>
                <w:color w:val="auto"/>
                <w:sz w:val="21"/>
                <w:szCs w:val="21"/>
                <w:lang w:eastAsia="zh-CN"/>
              </w:rPr>
              <w:t>类</w:t>
            </w:r>
            <w:r>
              <w:rPr>
                <w:rFonts w:hint="default" w:eastAsia="方正仿宋_GBK"/>
                <w:color w:val="auto"/>
                <w:sz w:val="21"/>
                <w:szCs w:val="21"/>
              </w:rPr>
              <w:t>燃气锅炉</w:t>
            </w:r>
            <w:r>
              <w:rPr>
                <w:rFonts w:hint="eastAsia" w:eastAsia="方正仿宋_GBK"/>
                <w:color w:val="auto"/>
                <w:sz w:val="21"/>
                <w:szCs w:val="21"/>
                <w:lang w:val="en-US" w:eastAsia="zh-CN"/>
              </w:rPr>
              <w:t>开展抽查监测，抽查比例不低于5%</w:t>
            </w:r>
            <w:r>
              <w:rPr>
                <w:rFonts w:hint="default" w:eastAsia="方正仿宋_GBK"/>
                <w:color w:val="auto"/>
                <w:sz w:val="21"/>
                <w:szCs w:val="21"/>
              </w:rPr>
              <w:t>，</w:t>
            </w:r>
            <w:r>
              <w:rPr>
                <w:rFonts w:hint="eastAsia" w:eastAsia="方正仿宋_GBK"/>
                <w:color w:val="auto"/>
                <w:sz w:val="21"/>
                <w:szCs w:val="21"/>
                <w:lang w:val="en-US" w:eastAsia="zh-CN"/>
              </w:rPr>
              <w:t>确保锅炉烟气稳定达标排放</w:t>
            </w:r>
            <w:r>
              <w:rPr>
                <w:rFonts w:hint="default" w:eastAsia="方正仿宋_GBK"/>
                <w:color w:val="auto"/>
                <w:sz w:val="21"/>
                <w:szCs w:val="21"/>
              </w:rPr>
              <w:t>。</w:t>
            </w:r>
            <w:r>
              <w:rPr>
                <w:rFonts w:hint="eastAsia" w:eastAsia="方正仿宋_GBK"/>
                <w:color w:val="auto"/>
                <w:sz w:val="21"/>
                <w:szCs w:val="21"/>
                <w:lang w:eastAsia="zh-CN"/>
              </w:rPr>
              <w:t>加快推进朝天门大融汇</w:t>
            </w:r>
            <w:r>
              <w:rPr>
                <w:rFonts w:hint="eastAsia" w:eastAsia="方正仿宋_GBK"/>
                <w:color w:val="auto"/>
                <w:sz w:val="21"/>
                <w:szCs w:val="21"/>
                <w:lang w:val="en-US" w:eastAsia="zh-CN"/>
              </w:rPr>
              <w:t>5台</w:t>
            </w:r>
            <w:r>
              <w:rPr>
                <w:rFonts w:hint="eastAsia" w:eastAsia="方正仿宋_GBK"/>
                <w:color w:val="auto"/>
                <w:spacing w:val="-6"/>
                <w:sz w:val="21"/>
                <w:szCs w:val="21"/>
                <w:lang w:eastAsia="zh-CN"/>
              </w:rPr>
              <w:t>燃气锅炉低氮燃烧改造，全区燃气锅炉低氮排放改造做到</w:t>
            </w:r>
            <w:r>
              <w:rPr>
                <w:rFonts w:hint="eastAsia"/>
                <w:color w:val="auto"/>
                <w:spacing w:val="-6"/>
                <w:sz w:val="21"/>
                <w:szCs w:val="21"/>
                <w:lang w:eastAsia="zh-CN"/>
              </w:rPr>
              <w:t>“</w:t>
            </w:r>
            <w:r>
              <w:rPr>
                <w:rFonts w:hint="eastAsia" w:eastAsia="方正仿宋_GBK"/>
                <w:color w:val="auto"/>
                <w:spacing w:val="-6"/>
                <w:sz w:val="21"/>
                <w:szCs w:val="21"/>
                <w:lang w:eastAsia="zh-CN"/>
              </w:rPr>
              <w:t>应治尽治</w:t>
            </w:r>
            <w:r>
              <w:rPr>
                <w:rFonts w:hint="eastAsia"/>
                <w:color w:val="auto"/>
                <w:spacing w:val="-6"/>
                <w:sz w:val="21"/>
                <w:szCs w:val="21"/>
                <w:lang w:eastAsia="zh-CN"/>
              </w:rPr>
              <w:t>”</w:t>
            </w:r>
            <w:r>
              <w:rPr>
                <w:rFonts w:hint="eastAsia" w:eastAsia="方正仿宋_GBK"/>
                <w:color w:val="auto"/>
                <w:spacing w:val="-6"/>
                <w:sz w:val="21"/>
                <w:szCs w:val="21"/>
                <w:lang w:eastAsia="zh-CN"/>
              </w:rPr>
              <w:t>。</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区市场监管局、各相关街道办事处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20</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bidi="ar"/>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lang w:eastAsia="zh-CN"/>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default" w:eastAsia="方正仿宋_GBK"/>
                <w:color w:val="auto"/>
                <w:sz w:val="21"/>
                <w:szCs w:val="21"/>
              </w:rPr>
            </w:pPr>
            <w:r>
              <w:rPr>
                <w:rFonts w:hint="default" w:eastAsia="方正仿宋_GBK"/>
                <w:color w:val="auto"/>
                <w:sz w:val="21"/>
                <w:szCs w:val="21"/>
                <w:lang w:val="en-US" w:eastAsia="zh-CN"/>
              </w:rPr>
              <w:t>积极对接推动雾都宾馆、三峡博物馆等单位将直燃机空调纳入大规模设备更新政策支持范围，积极争取上级资金、政策支持，力争早日完成燃气空调</w:t>
            </w:r>
            <w:r>
              <w:rPr>
                <w:rFonts w:hint="eastAsia"/>
                <w:color w:val="auto"/>
                <w:sz w:val="21"/>
                <w:szCs w:val="21"/>
                <w:lang w:val="en-US" w:eastAsia="zh-CN"/>
              </w:rPr>
              <w:t>“</w:t>
            </w:r>
            <w:r>
              <w:rPr>
                <w:rFonts w:hint="default" w:eastAsia="方正仿宋_GBK"/>
                <w:color w:val="auto"/>
                <w:sz w:val="21"/>
                <w:szCs w:val="21"/>
                <w:lang w:val="en-US" w:eastAsia="zh-CN"/>
              </w:rPr>
              <w:t>气改电</w:t>
            </w:r>
            <w:r>
              <w:rPr>
                <w:rFonts w:hint="eastAsia"/>
                <w:color w:val="auto"/>
                <w:sz w:val="21"/>
                <w:szCs w:val="21"/>
                <w:lang w:val="en-US" w:eastAsia="zh-CN"/>
              </w:rPr>
              <w:t>”</w:t>
            </w:r>
            <w:r>
              <w:rPr>
                <w:rFonts w:hint="default" w:eastAsia="方正仿宋_GBK"/>
                <w:color w:val="auto"/>
                <w:sz w:val="21"/>
                <w:szCs w:val="21"/>
                <w:lang w:val="en-US" w:eastAsia="zh-CN"/>
              </w:rPr>
              <w:t>更新工作。</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21</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bidi="ar"/>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default" w:eastAsia="方正仿宋_GBK"/>
                <w:color w:val="auto"/>
                <w:sz w:val="21"/>
                <w:szCs w:val="21"/>
                <w:lang w:val="en-US" w:eastAsia="zh-CN"/>
              </w:rPr>
            </w:pPr>
            <w:r>
              <w:rPr>
                <w:rFonts w:hint="eastAsia" w:eastAsia="方正仿宋_GBK"/>
                <w:color w:val="auto"/>
                <w:sz w:val="21"/>
                <w:szCs w:val="21"/>
                <w:lang w:eastAsia="zh-CN"/>
              </w:rPr>
              <w:t>加强汽修、印务监管</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加强对汽修、印务企业废气处理设施9月底前开展一轮活性炭治理设施</w:t>
            </w:r>
            <w:r>
              <w:rPr>
                <w:rFonts w:hint="eastAsia"/>
                <w:color w:val="auto"/>
                <w:sz w:val="21"/>
                <w:szCs w:val="21"/>
                <w:lang w:eastAsia="zh-CN"/>
              </w:rPr>
              <w:t>“</w:t>
            </w:r>
            <w:r>
              <w:rPr>
                <w:rFonts w:hint="eastAsia" w:eastAsia="方正仿宋_GBK"/>
                <w:color w:val="auto"/>
                <w:sz w:val="21"/>
                <w:szCs w:val="21"/>
              </w:rPr>
              <w:t>全覆盖</w:t>
            </w:r>
            <w:r>
              <w:rPr>
                <w:rFonts w:hint="eastAsia"/>
                <w:color w:val="auto"/>
                <w:sz w:val="21"/>
                <w:szCs w:val="21"/>
                <w:lang w:eastAsia="zh-CN"/>
              </w:rPr>
              <w:t>”</w:t>
            </w:r>
            <w:r>
              <w:rPr>
                <w:rFonts w:hint="eastAsia" w:eastAsia="方正仿宋_GBK"/>
                <w:color w:val="auto"/>
                <w:sz w:val="21"/>
                <w:szCs w:val="21"/>
              </w:rPr>
              <w:t>专项检查行动，督促涉活性炭处理工艺的全部12家汽修单位足额添加高质量活性炭（颗粒活性炭碘吸附值≥800mg/g；蜂窝活性炭碘吸附值≥650mg/g），每月开展现场检查，将废气设施活性炭使用、更换台账，纳入重点检查内容，严禁治理设施闲置或擅自停运，严查废气无组织排放行为，巩固治理成效。同时，运用好汽修业VOCs在线监测监管平台，每半月对各汽修单位污染排放情况进行评估，对突出问题定点帮扶、限时整改。</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22</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eastAsia="方正仿宋_GBK"/>
                <w:color w:val="auto"/>
                <w:sz w:val="21"/>
                <w:szCs w:val="21"/>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开展</w:t>
            </w:r>
            <w:r>
              <w:rPr>
                <w:rFonts w:hint="default" w:eastAsia="方正仿宋_GBK"/>
                <w:color w:val="auto"/>
                <w:sz w:val="21"/>
                <w:szCs w:val="21"/>
              </w:rPr>
              <w:t>加油加气站油气回收装置运行</w:t>
            </w:r>
            <w:r>
              <w:rPr>
                <w:rFonts w:hint="default" w:eastAsia="方正仿宋_GBK"/>
                <w:color w:val="auto"/>
                <w:spacing w:val="-17"/>
                <w:sz w:val="21"/>
                <w:szCs w:val="21"/>
              </w:rPr>
              <w:t>情况</w:t>
            </w:r>
            <w:r>
              <w:rPr>
                <w:rFonts w:hint="eastAsia" w:eastAsia="方正仿宋_GBK"/>
                <w:color w:val="auto"/>
                <w:spacing w:val="-17"/>
                <w:sz w:val="21"/>
                <w:szCs w:val="21"/>
                <w:lang w:eastAsia="zh-CN"/>
              </w:rPr>
              <w:t>专项</w:t>
            </w:r>
            <w:r>
              <w:rPr>
                <w:rFonts w:hint="default" w:eastAsia="方正仿宋_GBK"/>
                <w:color w:val="auto"/>
                <w:spacing w:val="-17"/>
                <w:sz w:val="21"/>
                <w:szCs w:val="21"/>
              </w:rPr>
              <w:t>执法</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rPr>
              <w:t>组织对全区14家加油站开展一轮汽油油罐车、油气回收专项检查行动。加大汽油油品储运销全过程VOCs排放控制，委托有资质的第三方检测机构严格按照标准开展油气回收装置检测，实现检测</w:t>
            </w:r>
            <w:r>
              <w:rPr>
                <w:rFonts w:hint="eastAsia"/>
                <w:color w:val="auto"/>
                <w:sz w:val="21"/>
                <w:szCs w:val="21"/>
                <w:lang w:eastAsia="zh-CN"/>
              </w:rPr>
              <w:t>“</w:t>
            </w:r>
            <w:r>
              <w:rPr>
                <w:rFonts w:hint="eastAsia" w:eastAsia="方正仿宋_GBK"/>
                <w:color w:val="auto"/>
                <w:sz w:val="21"/>
                <w:szCs w:val="21"/>
              </w:rPr>
              <w:t>全覆盖</w:t>
            </w:r>
            <w:r>
              <w:rPr>
                <w:rFonts w:hint="eastAsia"/>
                <w:color w:val="auto"/>
                <w:sz w:val="21"/>
                <w:szCs w:val="21"/>
                <w:lang w:eastAsia="zh-CN"/>
              </w:rPr>
              <w:t>”</w:t>
            </w:r>
            <w:r>
              <w:rPr>
                <w:rFonts w:hint="eastAsia" w:eastAsia="方正仿宋_GBK"/>
                <w:color w:val="auto"/>
                <w:sz w:val="21"/>
                <w:szCs w:val="21"/>
              </w:rPr>
              <w:t>。对存在问题严格依法查处并督促限时整改，确保各加油站油气回收装置稳定运行，有效控制油气挥发污染。</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区商务委、区应急局</w:t>
            </w:r>
            <w:r>
              <w:rPr>
                <w:rFonts w:hint="eastAsia"/>
                <w:color w:val="auto"/>
                <w:sz w:val="21"/>
                <w:szCs w:val="21"/>
                <w:lang w:val="en-US"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23</w:t>
            </w:r>
          </w:p>
        </w:tc>
        <w:tc>
          <w:tcPr>
            <w:tcW w:w="1081"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强化移动</w:t>
            </w:r>
            <w:r>
              <w:rPr>
                <w:rFonts w:hint="eastAsia" w:eastAsia="方正仿宋_GBK"/>
                <w:color w:val="auto"/>
                <w:spacing w:val="-23"/>
                <w:sz w:val="21"/>
                <w:szCs w:val="21"/>
              </w:rPr>
              <w:t>源综合治理</w:t>
            </w: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eastAsia="方正仿宋_GBK"/>
                <w:color w:val="auto"/>
                <w:sz w:val="21"/>
                <w:szCs w:val="21"/>
                <w:lang w:val="en-US" w:eastAsia="zh-CN"/>
              </w:rPr>
              <w:t>加强近源柴</w:t>
            </w:r>
            <w:r>
              <w:rPr>
                <w:rFonts w:hint="eastAsia" w:eastAsia="方正仿宋_GBK"/>
                <w:color w:val="auto"/>
                <w:spacing w:val="-17"/>
                <w:sz w:val="21"/>
                <w:szCs w:val="21"/>
                <w:lang w:val="en-US" w:eastAsia="zh-CN"/>
              </w:rPr>
              <w:t>油车污染管控</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强化重点区域物流车辆使用频繁的商超、农贸市场、机关单位、学校、酒店等物流大户车辆监督管理，初步摸排货运物流车辆底数，针对性开展物流车辆排放状况检查检测，检查检测覆盖率20%以上。督促其使用国六排放标准或纯电物流车辆。</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区交通运输委、区生态环境局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color w:val="auto"/>
                <w:sz w:val="21"/>
                <w:szCs w:val="21"/>
                <w:lang w:val="en-US" w:eastAsia="zh-CN"/>
              </w:rPr>
              <w:t>区政府办、</w:t>
            </w:r>
            <w:r>
              <w:rPr>
                <w:rFonts w:hint="eastAsia" w:eastAsia="方正仿宋_GBK"/>
                <w:color w:val="auto"/>
                <w:sz w:val="21"/>
                <w:szCs w:val="21"/>
                <w:lang w:val="en-US" w:eastAsia="zh-CN"/>
              </w:rPr>
              <w:t>区商务委、区教委、区公安分局、大溪沟街道办</w:t>
            </w:r>
            <w:r>
              <w:rPr>
                <w:rFonts w:hint="eastAsia" w:eastAsia="方正仿宋_GBK"/>
                <w:color w:val="auto"/>
                <w:spacing w:val="-6"/>
                <w:sz w:val="21"/>
                <w:szCs w:val="21"/>
                <w:lang w:val="en-US" w:eastAsia="zh-CN"/>
              </w:rPr>
              <w:t>事处、上清寺街道办事处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24</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对人民广场、李子坝周边旅游客车加大交通疏导，强化旅游客车即停即走、熄火上下客宣传引导。</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eastAsia="方正仿宋_GBK"/>
                <w:color w:val="auto"/>
                <w:sz w:val="21"/>
                <w:szCs w:val="21"/>
              </w:rPr>
            </w:pPr>
            <w:r>
              <w:rPr>
                <w:rFonts w:hint="eastAsia" w:eastAsia="方正仿宋_GBK"/>
                <w:color w:val="auto"/>
                <w:sz w:val="21"/>
                <w:szCs w:val="21"/>
              </w:rPr>
              <w:t>区公安分局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区生态环境局、区交通运输委、区文旅委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25</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开展重点区域施工工地运渣车、城市物流柴油车以及旅游大巴客运柴油车专项路检，严厉打击尾气排放超标、未按照规定加装、更换污染控制装置以及使用OBD（车载排放诊断系统）数据干扰作弊器作假、柴油重型货车违规垫高温度传感器、不正常使用尿素、篡改OBD数据等问题，对查出异常的车辆，依法处罚，责成停运治理和维修后复检。对车辆运营单位客运车辆多次出现超标乃至违法</w:t>
            </w:r>
            <w:r>
              <w:rPr>
                <w:rFonts w:hint="eastAsia" w:eastAsia="方正仿宋_GBK"/>
                <w:color w:val="auto"/>
                <w:spacing w:val="-6"/>
                <w:sz w:val="21"/>
                <w:szCs w:val="21"/>
                <w:lang w:val="en-US" w:eastAsia="zh-CN"/>
              </w:rPr>
              <w:t>造假等行为，</w:t>
            </w:r>
            <w:r>
              <w:rPr>
                <w:rFonts w:hint="eastAsia"/>
                <w:color w:val="auto"/>
                <w:spacing w:val="-6"/>
                <w:sz w:val="21"/>
                <w:szCs w:val="21"/>
                <w:lang w:val="en-US" w:eastAsia="zh-CN"/>
              </w:rPr>
              <w:t>“</w:t>
            </w:r>
            <w:r>
              <w:rPr>
                <w:rFonts w:hint="eastAsia" w:eastAsia="方正仿宋_GBK"/>
                <w:color w:val="auto"/>
                <w:spacing w:val="-6"/>
                <w:sz w:val="21"/>
                <w:szCs w:val="21"/>
                <w:lang w:val="en-US" w:eastAsia="zh-CN"/>
              </w:rPr>
              <w:t>点对点</w:t>
            </w:r>
            <w:r>
              <w:rPr>
                <w:rFonts w:hint="eastAsia"/>
                <w:color w:val="auto"/>
                <w:spacing w:val="-6"/>
                <w:sz w:val="21"/>
                <w:szCs w:val="21"/>
                <w:lang w:val="en-US" w:eastAsia="zh-CN"/>
              </w:rPr>
              <w:t>”</w:t>
            </w:r>
            <w:r>
              <w:rPr>
                <w:rFonts w:hint="eastAsia" w:eastAsia="方正仿宋_GBK"/>
                <w:color w:val="auto"/>
                <w:spacing w:val="-6"/>
                <w:sz w:val="21"/>
                <w:szCs w:val="21"/>
                <w:lang w:val="en-US" w:eastAsia="zh-CN"/>
              </w:rPr>
              <w:t>重点督办整改或抄报市级相关单位依法处置。</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区生态环境局、区公安分</w:t>
            </w:r>
            <w:r>
              <w:rPr>
                <w:rFonts w:hint="eastAsia"/>
                <w:color w:val="auto"/>
                <w:sz w:val="21"/>
                <w:szCs w:val="21"/>
                <w:lang w:val="en-US" w:eastAsia="zh-CN"/>
              </w:rPr>
              <w:t>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lang w:val="en-US" w:eastAsia="zh-CN"/>
              </w:rPr>
            </w:pPr>
            <w:r>
              <w:rPr>
                <w:rFonts w:hint="eastAsia" w:eastAsia="方正仿宋_GBK"/>
                <w:color w:val="auto"/>
                <w:sz w:val="21"/>
                <w:szCs w:val="21"/>
                <w:lang w:val="en-US" w:eastAsia="zh-CN"/>
              </w:rPr>
              <w:t>区交通运输委、区住建委、区城管局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26</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eastAsia="方正仿宋_GBK"/>
                <w:color w:val="auto"/>
                <w:sz w:val="21"/>
                <w:szCs w:val="21"/>
                <w:lang w:val="en-US" w:eastAsia="zh-CN"/>
              </w:rPr>
              <w:t>提升机动车清洁化水平</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全区各级党政机关、事业单位新增或更新公务用车原则上使用纯电动等新能源汽车，公务租车优先选用新能源汽车。</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区政府办</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27</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18"/>
                <w:szCs w:val="18"/>
              </w:rPr>
            </w:pPr>
            <w:r>
              <w:rPr>
                <w:rFonts w:hint="eastAsia" w:eastAsia="方正仿宋_GBK"/>
                <w:color w:val="auto"/>
                <w:sz w:val="21"/>
                <w:szCs w:val="21"/>
                <w:lang w:val="en-US" w:eastAsia="zh-CN"/>
              </w:rPr>
              <w:t>充分用好大规模设备以旧换新等政策机遇，新增或更新的公交车、巡游出租车，以及城市物流配送、邮政快递、环卫车辆等车辆原则上使用电动等新能源汽车。</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区交通运输委、区城管局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28</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积极宣传用好交通运输部 财政部关于实施老旧营运货车报废更新的支持政策，支持报废国三及以下排放标准营运类柴油货车，加快更新一批高标准低排放货车。</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区交通运输委、区财政局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29</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深入推进重点区域路面公交特别是CNG公交的置换更新，年底前途经重点区域的纯电（氢能）公交车占比达到30%以上，CNG公交车占比减少至20%以下。合并优化上清寺至解放碑公交线路，适当减少该路段通行公交数量。</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lang w:val="en-US" w:eastAsia="zh-CN"/>
              </w:rPr>
              <w:t>区交通运输委</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r>
              <w:rPr>
                <w:rFonts w:hint="eastAsia" w:eastAsia="方正仿宋_GBK"/>
                <w:color w:val="auto"/>
                <w:sz w:val="21"/>
                <w:szCs w:val="21"/>
                <w:lang w:val="en-US" w:eastAsia="zh-CN"/>
              </w:rPr>
              <w:t>区生态环境局、区规划自然资源局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30</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严格落实工地移动源排</w:t>
            </w:r>
            <w:r>
              <w:rPr>
                <w:rFonts w:hint="eastAsia" w:eastAsia="方正仿宋_GBK"/>
                <w:color w:val="auto"/>
                <w:spacing w:val="-17"/>
                <w:sz w:val="21"/>
                <w:szCs w:val="21"/>
                <w:lang w:val="en-US" w:eastAsia="zh-CN"/>
              </w:rPr>
              <w:t>放高标准监管</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将非道路移动机械使用标准和编码要求纳入住建、城管、交通等负责项目的入场管理，力争入场机械环保编码率达到100%；常态开展非道路移动机械尾气抽检，对尾气超标机具严格处罚，坚决消除工程机械冒黑烟现象。</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区住建委、区城管局、区交通运输委、各街道办事处、各平台公司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31</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落实区政府印发《重庆市渝中区</w:t>
            </w:r>
            <w:r>
              <w:rPr>
                <w:rFonts w:hint="eastAsia"/>
                <w:color w:val="auto"/>
                <w:sz w:val="21"/>
                <w:szCs w:val="21"/>
                <w:lang w:val="en-US" w:eastAsia="zh-CN"/>
              </w:rPr>
              <w:t>“</w:t>
            </w:r>
            <w:r>
              <w:rPr>
                <w:rFonts w:hint="eastAsia" w:eastAsia="方正仿宋_GBK"/>
                <w:color w:val="auto"/>
                <w:sz w:val="21"/>
                <w:szCs w:val="21"/>
                <w:lang w:val="en-US" w:eastAsia="zh-CN"/>
              </w:rPr>
              <w:t>三线一单</w:t>
            </w:r>
            <w:r>
              <w:rPr>
                <w:rFonts w:hint="eastAsia"/>
                <w:color w:val="auto"/>
                <w:sz w:val="21"/>
                <w:szCs w:val="21"/>
                <w:lang w:val="en-US" w:eastAsia="zh-CN"/>
              </w:rPr>
              <w:t>”</w:t>
            </w:r>
            <w:r>
              <w:rPr>
                <w:rFonts w:hint="eastAsia" w:eastAsia="方正仿宋_GBK"/>
                <w:color w:val="auto"/>
                <w:sz w:val="21"/>
                <w:szCs w:val="21"/>
                <w:lang w:val="en-US" w:eastAsia="zh-CN"/>
              </w:rPr>
              <w:t>生态环境分区管控调整方案（2023年）》的通知（渝中府发〔2024〕23号）有关要求，推动全区施工工地使用国四及新能源机械（无国四及新能源的机械种类除外）以及国六排放标准运渣车，力争重点区域国四非道路移</w:t>
            </w:r>
            <w:r>
              <w:rPr>
                <w:rFonts w:hint="eastAsia" w:eastAsia="方正仿宋_GBK"/>
                <w:color w:val="auto"/>
                <w:spacing w:val="-6"/>
                <w:sz w:val="21"/>
                <w:szCs w:val="21"/>
                <w:lang w:val="en-US" w:eastAsia="zh-CN"/>
              </w:rPr>
              <w:t>动机械及国六标准运渣车覆盖比例年底前达到80%以上，并长效保持。</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区住建委</w:t>
            </w:r>
            <w:r>
              <w:rPr>
                <w:rFonts w:hint="eastAsia"/>
                <w:color w:val="auto"/>
                <w:sz w:val="21"/>
                <w:szCs w:val="21"/>
                <w:lang w:val="en-US" w:eastAsia="zh-CN"/>
              </w:rPr>
              <w:t>、</w:t>
            </w:r>
            <w:r>
              <w:rPr>
                <w:rFonts w:hint="eastAsia" w:eastAsia="方正仿宋_GBK"/>
                <w:color w:val="auto"/>
                <w:sz w:val="21"/>
                <w:szCs w:val="21"/>
                <w:lang w:val="en-US" w:eastAsia="zh-CN"/>
              </w:rPr>
              <w:t>区城管局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区交通运输委、区生态环境局、各街道办事处、各平台公司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32</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eastAsia="zh-CN"/>
              </w:rPr>
              <w:t>强化</w:t>
            </w:r>
            <w:r>
              <w:rPr>
                <w:rFonts w:hint="eastAsia" w:eastAsia="方正仿宋_GBK"/>
                <w:color w:val="auto"/>
                <w:sz w:val="21"/>
                <w:szCs w:val="21"/>
              </w:rPr>
              <w:t>船舶污染管控</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spacing w:line="0" w:lineRule="atLeast"/>
              <w:ind w:left="0" w:leftChars="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高质量完成7艘</w:t>
            </w:r>
            <w:r>
              <w:rPr>
                <w:rFonts w:hint="eastAsia"/>
                <w:color w:val="auto"/>
                <w:sz w:val="21"/>
                <w:szCs w:val="21"/>
                <w:lang w:val="en-US" w:eastAsia="zh-CN"/>
              </w:rPr>
              <w:t>“</w:t>
            </w:r>
            <w:r>
              <w:rPr>
                <w:rFonts w:hint="eastAsia" w:eastAsia="方正仿宋_GBK"/>
                <w:color w:val="auto"/>
                <w:sz w:val="21"/>
                <w:szCs w:val="21"/>
                <w:lang w:val="en-US" w:eastAsia="zh-CN"/>
              </w:rPr>
              <w:t>两江游</w:t>
            </w:r>
            <w:r>
              <w:rPr>
                <w:rFonts w:hint="eastAsia"/>
                <w:color w:val="auto"/>
                <w:sz w:val="21"/>
                <w:szCs w:val="21"/>
                <w:lang w:val="en-US" w:eastAsia="zh-CN"/>
              </w:rPr>
              <w:t>”</w:t>
            </w:r>
            <w:r>
              <w:rPr>
                <w:rFonts w:hint="eastAsia" w:eastAsia="方正仿宋_GBK"/>
                <w:color w:val="auto"/>
                <w:sz w:val="21"/>
                <w:szCs w:val="21"/>
                <w:lang w:val="en-US" w:eastAsia="zh-CN"/>
              </w:rPr>
              <w:t>船舶尾气治理试点工作，尾气NOx削减量85%以上。</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区交通运输委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33</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eastAsia="zh-CN"/>
              </w:rPr>
              <w:t>落实交通运输部、国家发改委印发《交通运输老旧营运船舶报废更新补贴实施细则》，推动辖区2024年计划报废拆解老旧运输船舶13艘。鼓励新投运船舶采用纯电动等新能源船舶。</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区交通运输委</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34</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spacing w:line="0" w:lineRule="atLeast"/>
              <w:ind w:left="0" w:firstLine="0" w:firstLineChars="0"/>
              <w:jc w:val="both"/>
              <w:rPr>
                <w:rFonts w:hint="eastAsia" w:eastAsia="方正仿宋_GBK"/>
                <w:color w:val="auto"/>
                <w:sz w:val="21"/>
                <w:szCs w:val="21"/>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严格落实《长江保护法》《港口和船舶岸电管理办法》，督促具备岸电受电设施的</w:t>
            </w:r>
            <w:r>
              <w:rPr>
                <w:rFonts w:hint="eastAsia"/>
                <w:color w:val="auto"/>
                <w:sz w:val="21"/>
                <w:szCs w:val="21"/>
                <w:lang w:eastAsia="zh-CN"/>
              </w:rPr>
              <w:t>“</w:t>
            </w:r>
            <w:r>
              <w:rPr>
                <w:rFonts w:hint="eastAsia" w:eastAsia="方正仿宋_GBK"/>
                <w:color w:val="auto"/>
                <w:sz w:val="21"/>
                <w:szCs w:val="21"/>
              </w:rPr>
              <w:t>两江游</w:t>
            </w:r>
            <w:r>
              <w:rPr>
                <w:rFonts w:hint="eastAsia"/>
                <w:color w:val="auto"/>
                <w:sz w:val="21"/>
                <w:szCs w:val="21"/>
                <w:lang w:eastAsia="zh-CN"/>
              </w:rPr>
              <w:t>”“</w:t>
            </w:r>
            <w:r>
              <w:rPr>
                <w:rFonts w:hint="eastAsia" w:eastAsia="方正仿宋_GBK"/>
                <w:color w:val="auto"/>
                <w:sz w:val="21"/>
                <w:szCs w:val="21"/>
              </w:rPr>
              <w:t>三峡游</w:t>
            </w:r>
            <w:r>
              <w:rPr>
                <w:rFonts w:hint="eastAsia"/>
                <w:color w:val="auto"/>
                <w:sz w:val="21"/>
                <w:szCs w:val="21"/>
                <w:lang w:eastAsia="zh-CN"/>
              </w:rPr>
              <w:t>”</w:t>
            </w:r>
            <w:r>
              <w:rPr>
                <w:rFonts w:hint="eastAsia" w:eastAsia="方正仿宋_GBK"/>
                <w:color w:val="auto"/>
                <w:sz w:val="21"/>
                <w:szCs w:val="21"/>
              </w:rPr>
              <w:t>及其他客货运船舶靠岸靠泊超过2小时的，须使用岸电或采取燃料替代措施。对违反上述规定的，及时取证并报告海事部门依法处理。</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区交通运输委</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35</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加强移动源劣质油</w:t>
            </w:r>
            <w:r>
              <w:rPr>
                <w:rFonts w:hint="eastAsia"/>
                <w:color w:val="auto"/>
                <w:sz w:val="21"/>
                <w:szCs w:val="21"/>
                <w:lang w:val="en-US" w:eastAsia="zh-CN"/>
              </w:rPr>
              <w:t>抽测管控</w:t>
            </w:r>
          </w:p>
        </w:tc>
        <w:tc>
          <w:tcPr>
            <w:tcW w:w="1394"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leftChars="0" w:firstLine="0" w:firstLineChars="0"/>
              <w:jc w:val="center"/>
              <w:textAlignment w:val="auto"/>
              <w:rPr>
                <w:rFonts w:hint="eastAsia" w:eastAsia="方正仿宋_GBK"/>
                <w:color w:val="auto"/>
                <w:sz w:val="21"/>
                <w:szCs w:val="21"/>
              </w:rPr>
            </w:pPr>
            <w:r>
              <w:rPr>
                <w:rFonts w:hint="eastAsia" w:eastAsia="方正仿宋_GBK"/>
                <w:color w:val="auto"/>
                <w:sz w:val="21"/>
                <w:szCs w:val="21"/>
                <w:lang w:val="en-US" w:eastAsia="zh-CN"/>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34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督促落实车用柴油、</w:t>
            </w:r>
            <w:r>
              <w:rPr>
                <w:rFonts w:hint="eastAsia" w:eastAsia="方正仿宋_GBK"/>
                <w:color w:val="auto"/>
                <w:sz w:val="21"/>
                <w:szCs w:val="21"/>
                <w:lang w:val="en-US" w:eastAsia="zh-CN"/>
              </w:rPr>
              <w:fldChar w:fldCharType="begin"/>
            </w:r>
            <w:r>
              <w:rPr>
                <w:rFonts w:hint="eastAsia" w:eastAsia="方正仿宋_GBK"/>
                <w:color w:val="auto"/>
                <w:sz w:val="21"/>
                <w:szCs w:val="21"/>
                <w:lang w:val="en-US" w:eastAsia="zh-CN"/>
              </w:rPr>
              <w:instrText xml:space="preserve"> HYPERLINK "https://www.baidu.com/s?rsv_idx=1&amp;wd=%E6%99%AE%E9%80%9A%E6%9F%B4%E6%B2%B9&amp;fenlei=256&amp;ie=utf-8&amp;rsv_pq=9456e1b1009c666f&amp;oq=%E4%B8%89%E6%B2%B9%E5%B9%B6%E8%BD%A8&amp;rsv_t=ee77YBdmK5H591gqA0JwQs6Leu+riNcats8wH+9XNFK9fpunUDAkmcwSJAo&amp;sa=re_dqa_zy&amp;icon=1" </w:instrText>
            </w:r>
            <w:r>
              <w:rPr>
                <w:rFonts w:hint="eastAsia" w:eastAsia="方正仿宋_GBK"/>
                <w:color w:val="auto"/>
                <w:sz w:val="21"/>
                <w:szCs w:val="21"/>
                <w:lang w:val="en-US" w:eastAsia="zh-CN"/>
              </w:rPr>
              <w:fldChar w:fldCharType="separate"/>
            </w:r>
            <w:r>
              <w:rPr>
                <w:rFonts w:hint="eastAsia" w:eastAsia="方正仿宋_GBK"/>
                <w:color w:val="auto"/>
                <w:sz w:val="21"/>
                <w:szCs w:val="21"/>
                <w:lang w:val="en-US" w:eastAsia="zh-CN"/>
              </w:rPr>
              <w:t>普通柴油</w:t>
            </w:r>
            <w:r>
              <w:rPr>
                <w:rFonts w:hint="eastAsia" w:eastAsia="方正仿宋_GBK"/>
                <w:color w:val="auto"/>
                <w:sz w:val="21"/>
                <w:szCs w:val="21"/>
                <w:lang w:val="en-US" w:eastAsia="zh-CN"/>
              </w:rPr>
              <w:fldChar w:fldCharType="end"/>
            </w:r>
            <w:r>
              <w:rPr>
                <w:rFonts w:hint="eastAsia" w:eastAsia="方正仿宋_GBK"/>
                <w:color w:val="auto"/>
                <w:sz w:val="21"/>
                <w:szCs w:val="21"/>
                <w:lang w:val="en-US" w:eastAsia="zh-CN"/>
              </w:rPr>
              <w:t>和部分</w:t>
            </w:r>
            <w:r>
              <w:rPr>
                <w:rFonts w:hint="eastAsia" w:eastAsia="方正仿宋_GBK"/>
                <w:color w:val="auto"/>
                <w:sz w:val="21"/>
                <w:szCs w:val="21"/>
                <w:lang w:val="en-US" w:eastAsia="zh-CN"/>
              </w:rPr>
              <w:fldChar w:fldCharType="begin"/>
            </w:r>
            <w:r>
              <w:rPr>
                <w:rFonts w:hint="eastAsia" w:eastAsia="方正仿宋_GBK"/>
                <w:color w:val="auto"/>
                <w:sz w:val="21"/>
                <w:szCs w:val="21"/>
                <w:lang w:val="en-US" w:eastAsia="zh-CN"/>
              </w:rPr>
              <w:instrText xml:space="preserve"> HYPERLINK "https://www.baidu.com/s?rsv_idx=1&amp;wd=%E8%88%B9%E8%88%B6%E7%94%A8%E6%B2%B9&amp;fenlei=256&amp;ie=utf-8&amp;rsv_pq=9456e1b1009c666f&amp;oq=%E4%B8%89%E6%B2%B9%E5%B9%B6%E8%BD%A8&amp;rsv_t=ee77YBdmK5H591gqA0JwQs6Leu+riNcats8wH+9XNFK9fpunUDAkmcwSJAo&amp;sa=re_dqa_zy&amp;icon=1" </w:instrText>
            </w:r>
            <w:r>
              <w:rPr>
                <w:rFonts w:hint="eastAsia" w:eastAsia="方正仿宋_GBK"/>
                <w:color w:val="auto"/>
                <w:sz w:val="21"/>
                <w:szCs w:val="21"/>
                <w:lang w:val="en-US" w:eastAsia="zh-CN"/>
              </w:rPr>
              <w:fldChar w:fldCharType="separate"/>
            </w:r>
            <w:r>
              <w:rPr>
                <w:rFonts w:hint="eastAsia" w:eastAsia="方正仿宋_GBK"/>
                <w:color w:val="auto"/>
                <w:sz w:val="21"/>
                <w:szCs w:val="21"/>
                <w:lang w:val="en-US" w:eastAsia="zh-CN"/>
              </w:rPr>
              <w:t>船舶用油</w:t>
            </w:r>
            <w:r>
              <w:rPr>
                <w:rFonts w:hint="eastAsia" w:eastAsia="方正仿宋_GBK"/>
                <w:color w:val="auto"/>
                <w:sz w:val="21"/>
                <w:szCs w:val="21"/>
                <w:lang w:val="en-US" w:eastAsia="zh-CN"/>
              </w:rPr>
              <w:fldChar w:fldCharType="end"/>
            </w:r>
            <w:r>
              <w:rPr>
                <w:rFonts w:hint="eastAsia"/>
                <w:color w:val="auto"/>
                <w:sz w:val="21"/>
                <w:szCs w:val="21"/>
                <w:lang w:val="en-US" w:eastAsia="zh-CN"/>
              </w:rPr>
              <w:t>“</w:t>
            </w:r>
            <w:r>
              <w:rPr>
                <w:rFonts w:hint="eastAsia" w:eastAsia="方正仿宋_GBK"/>
                <w:color w:val="auto"/>
                <w:sz w:val="21"/>
                <w:szCs w:val="21"/>
                <w:lang w:val="en-US" w:eastAsia="zh-CN"/>
              </w:rPr>
              <w:t>三油并轨</w:t>
            </w:r>
            <w:r>
              <w:rPr>
                <w:rFonts w:hint="eastAsia"/>
                <w:color w:val="auto"/>
                <w:sz w:val="21"/>
                <w:szCs w:val="21"/>
                <w:lang w:val="en-US" w:eastAsia="zh-CN"/>
              </w:rPr>
              <w:t>”</w:t>
            </w:r>
            <w:r>
              <w:rPr>
                <w:rFonts w:hint="eastAsia" w:eastAsia="方正仿宋_GBK"/>
                <w:color w:val="auto"/>
                <w:sz w:val="21"/>
                <w:szCs w:val="21"/>
                <w:lang w:val="en-US" w:eastAsia="zh-CN"/>
              </w:rPr>
              <w:t>，突出重点区域，抓好在用柴油货车、非道路移动机械、船舶油品、尿素质量抽检（快检）工作，发现超标问题，立即组织开展油品溯源，对违法犯罪行为依法予以严厉打击。</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区生态环境局、区市场监管局；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区住建委、区交通</w:t>
            </w:r>
            <w:r>
              <w:rPr>
                <w:rFonts w:hint="eastAsia"/>
                <w:color w:val="auto"/>
                <w:sz w:val="21"/>
                <w:szCs w:val="21"/>
                <w:lang w:val="en-US" w:eastAsia="zh-CN"/>
              </w:rPr>
              <w:t>运输委</w:t>
            </w:r>
            <w:r>
              <w:rPr>
                <w:rFonts w:hint="eastAsia" w:eastAsia="方正仿宋_GBK"/>
                <w:color w:val="auto"/>
                <w:sz w:val="21"/>
                <w:szCs w:val="21"/>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36</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非法</w:t>
            </w:r>
            <w:r>
              <w:rPr>
                <w:rFonts w:hint="eastAsia"/>
                <w:color w:val="auto"/>
                <w:sz w:val="21"/>
                <w:szCs w:val="21"/>
                <w:lang w:val="en-US" w:eastAsia="zh-CN"/>
              </w:rPr>
              <w:t>厨房燃</w:t>
            </w:r>
            <w:r>
              <w:rPr>
                <w:rFonts w:hint="eastAsia"/>
                <w:color w:val="auto"/>
                <w:spacing w:val="-17"/>
                <w:sz w:val="21"/>
                <w:szCs w:val="21"/>
                <w:lang w:val="en-US" w:eastAsia="zh-CN"/>
              </w:rPr>
              <w:t>料</w:t>
            </w:r>
            <w:r>
              <w:rPr>
                <w:rFonts w:hint="eastAsia" w:eastAsia="方正仿宋_GBK"/>
                <w:color w:val="auto"/>
                <w:spacing w:val="-17"/>
                <w:sz w:val="21"/>
                <w:szCs w:val="21"/>
                <w:lang w:val="en-US" w:eastAsia="zh-CN"/>
              </w:rPr>
              <w:t>成品油打击</w:t>
            </w: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spacing w:line="0" w:lineRule="atLeast"/>
              <w:ind w:left="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both"/>
              <w:textAlignment w:val="center"/>
              <w:rPr>
                <w:rFonts w:hint="eastAsia" w:eastAsia="方正仿宋_GBK"/>
                <w:color w:val="auto"/>
                <w:sz w:val="21"/>
                <w:szCs w:val="21"/>
                <w:lang w:val="en-US" w:eastAsia="zh-CN"/>
              </w:rPr>
            </w:pPr>
            <w:r>
              <w:rPr>
                <w:rFonts w:hint="default" w:eastAsia="方正仿宋_GBK"/>
                <w:color w:val="auto"/>
                <w:sz w:val="21"/>
                <w:szCs w:val="21"/>
                <w:lang w:val="en-US" w:eastAsia="zh-CN"/>
              </w:rPr>
              <w:t>开展餐饮业厨房燃料</w:t>
            </w:r>
            <w:r>
              <w:rPr>
                <w:rFonts w:hint="eastAsia" w:eastAsia="方正仿宋_GBK"/>
                <w:color w:val="auto"/>
                <w:sz w:val="21"/>
                <w:szCs w:val="21"/>
                <w:lang w:val="en-US" w:eastAsia="zh-CN"/>
              </w:rPr>
              <w:t>使用</w:t>
            </w:r>
            <w:r>
              <w:rPr>
                <w:rFonts w:hint="default" w:eastAsia="方正仿宋_GBK"/>
                <w:color w:val="auto"/>
                <w:sz w:val="21"/>
                <w:szCs w:val="21"/>
                <w:lang w:val="en-US" w:eastAsia="zh-CN"/>
              </w:rPr>
              <w:t>情况排查检查，对辖区重点区域渝州宾馆、雾都宾馆、皇</w:t>
            </w:r>
            <w:r>
              <w:rPr>
                <w:rFonts w:hint="eastAsia" w:eastAsia="方正仿宋_GBK"/>
                <w:color w:val="auto"/>
                <w:sz w:val="21"/>
                <w:szCs w:val="21"/>
                <w:lang w:val="en-US" w:eastAsia="zh-CN"/>
              </w:rPr>
              <w:t>侨</w:t>
            </w:r>
            <w:r>
              <w:rPr>
                <w:rFonts w:hint="default" w:eastAsia="方正仿宋_GBK"/>
                <w:color w:val="auto"/>
                <w:sz w:val="21"/>
                <w:szCs w:val="21"/>
                <w:lang w:val="en-US" w:eastAsia="zh-CN"/>
              </w:rPr>
              <w:t>酒店等大型酒店业及餐饮门店厨房</w:t>
            </w:r>
            <w:r>
              <w:rPr>
                <w:rFonts w:hint="eastAsia" w:eastAsia="方正仿宋_GBK"/>
                <w:color w:val="auto"/>
                <w:sz w:val="21"/>
                <w:szCs w:val="21"/>
                <w:lang w:val="en-US" w:eastAsia="zh-CN"/>
              </w:rPr>
              <w:t>使用</w:t>
            </w:r>
            <w:r>
              <w:rPr>
                <w:rFonts w:hint="default" w:eastAsia="方正仿宋_GBK"/>
                <w:color w:val="auto"/>
                <w:sz w:val="21"/>
                <w:szCs w:val="21"/>
                <w:lang w:val="en-US" w:eastAsia="zh-CN"/>
              </w:rPr>
              <w:t>燃料进行检查，对发现采购使用</w:t>
            </w:r>
            <w:r>
              <w:rPr>
                <w:rFonts w:hint="eastAsia" w:eastAsia="方正仿宋_GBK"/>
                <w:color w:val="auto"/>
                <w:sz w:val="21"/>
                <w:szCs w:val="21"/>
                <w:lang w:val="en-US" w:eastAsia="zh-CN"/>
              </w:rPr>
              <w:t>非环保燃料油等行为</w:t>
            </w:r>
            <w:r>
              <w:rPr>
                <w:rFonts w:hint="default" w:eastAsia="方正仿宋_GBK"/>
                <w:color w:val="auto"/>
                <w:sz w:val="21"/>
                <w:szCs w:val="21"/>
                <w:lang w:val="en-US" w:eastAsia="zh-CN"/>
              </w:rPr>
              <w:t>，严肃处理。</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区生态环境局、区市场监管局；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color w:val="auto"/>
                <w:sz w:val="21"/>
                <w:szCs w:val="21"/>
                <w:lang w:val="en-US" w:eastAsia="zh-CN"/>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37</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实施污染应</w:t>
            </w:r>
            <w:r>
              <w:rPr>
                <w:rFonts w:hint="eastAsia" w:eastAsia="方正仿宋_GBK"/>
                <w:color w:val="auto"/>
                <w:spacing w:val="-17"/>
                <w:sz w:val="21"/>
                <w:szCs w:val="21"/>
                <w:lang w:val="en-US" w:eastAsia="zh-CN"/>
              </w:rPr>
              <w:t>急机动车管控</w:t>
            </w: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leftChars="0" w:firstLine="0" w:firstLineChars="0"/>
              <w:jc w:val="center"/>
              <w:textAlignment w:val="auto"/>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在空气污染预警期间，实施</w:t>
            </w:r>
            <w:r>
              <w:rPr>
                <w:rFonts w:hint="eastAsia"/>
                <w:color w:val="auto"/>
                <w:sz w:val="21"/>
                <w:szCs w:val="21"/>
                <w:lang w:val="en-US" w:eastAsia="zh-CN"/>
              </w:rPr>
              <w:t>重点区域</w:t>
            </w:r>
            <w:r>
              <w:rPr>
                <w:rFonts w:hint="eastAsia" w:eastAsia="方正仿宋_GBK"/>
                <w:color w:val="auto"/>
                <w:sz w:val="21"/>
                <w:szCs w:val="21"/>
                <w:lang w:val="en-US" w:eastAsia="zh-CN"/>
              </w:rPr>
              <w:t>渣车</w:t>
            </w:r>
            <w:r>
              <w:rPr>
                <w:rFonts w:hint="eastAsia"/>
                <w:color w:val="auto"/>
                <w:sz w:val="21"/>
                <w:szCs w:val="21"/>
                <w:lang w:val="en-US" w:eastAsia="zh-CN"/>
              </w:rPr>
              <w:t>绕</w:t>
            </w:r>
            <w:r>
              <w:rPr>
                <w:rFonts w:hint="eastAsia" w:eastAsia="方正仿宋_GBK"/>
                <w:color w:val="auto"/>
                <w:sz w:val="21"/>
                <w:szCs w:val="21"/>
                <w:lang w:val="en-US" w:eastAsia="zh-CN"/>
              </w:rPr>
              <w:t>行，通过短信提示、架</w:t>
            </w:r>
            <w:r>
              <w:rPr>
                <w:rFonts w:hint="eastAsia" w:eastAsia="方正仿宋_GBK"/>
                <w:color w:val="auto"/>
                <w:spacing w:val="-6"/>
                <w:sz w:val="21"/>
                <w:szCs w:val="21"/>
                <w:lang w:val="en-US" w:eastAsia="zh-CN"/>
              </w:rPr>
              <w:t>设卡口等方式引导运渣车绕行人民路、中山四路等重点区域周边道路。</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区城管局</w:t>
            </w:r>
            <w:r>
              <w:rPr>
                <w:rFonts w:hint="eastAsia"/>
                <w:color w:val="auto"/>
                <w:sz w:val="21"/>
                <w:szCs w:val="21"/>
                <w:lang w:val="en-US" w:eastAsia="zh-CN"/>
              </w:rPr>
              <w:t>、</w:t>
            </w:r>
            <w:r>
              <w:rPr>
                <w:rFonts w:hint="eastAsia" w:eastAsia="方正仿宋_GBK"/>
                <w:color w:val="auto"/>
                <w:sz w:val="21"/>
                <w:szCs w:val="21"/>
                <w:lang w:val="en-US" w:eastAsia="zh-CN"/>
              </w:rPr>
              <w:t>区</w:t>
            </w:r>
            <w:r>
              <w:rPr>
                <w:rFonts w:hint="eastAsia"/>
                <w:color w:val="auto"/>
                <w:sz w:val="21"/>
                <w:szCs w:val="21"/>
                <w:lang w:val="en-US" w:eastAsia="zh-CN"/>
              </w:rPr>
              <w:t>公安分局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38</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p>
        </w:tc>
        <w:tc>
          <w:tcPr>
            <w:tcW w:w="1394"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hint="eastAsia" w:eastAsia="方正仿宋_GBK"/>
                <w:color w:val="auto"/>
                <w:sz w:val="21"/>
                <w:szCs w:val="21"/>
              </w:rPr>
            </w:pP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大力推进</w:t>
            </w:r>
            <w:r>
              <w:rPr>
                <w:rFonts w:hint="eastAsia"/>
                <w:color w:val="auto"/>
                <w:sz w:val="21"/>
                <w:szCs w:val="21"/>
                <w:lang w:val="en-US" w:eastAsia="zh-CN"/>
              </w:rPr>
              <w:t>“</w:t>
            </w:r>
            <w:r>
              <w:rPr>
                <w:rFonts w:hint="eastAsia" w:eastAsia="方正仿宋_GBK"/>
                <w:color w:val="auto"/>
                <w:sz w:val="21"/>
                <w:szCs w:val="21"/>
                <w:lang w:val="en-US" w:eastAsia="zh-CN"/>
              </w:rPr>
              <w:t>缓堵保畅</w:t>
            </w:r>
            <w:r>
              <w:rPr>
                <w:rFonts w:hint="eastAsia"/>
                <w:color w:val="auto"/>
                <w:sz w:val="21"/>
                <w:szCs w:val="21"/>
                <w:lang w:val="en-US" w:eastAsia="zh-CN"/>
              </w:rPr>
              <w:t>”</w:t>
            </w:r>
            <w:r>
              <w:rPr>
                <w:rFonts w:hint="eastAsia" w:eastAsia="方正仿宋_GBK"/>
                <w:color w:val="auto"/>
                <w:sz w:val="21"/>
                <w:szCs w:val="21"/>
                <w:lang w:val="en-US" w:eastAsia="zh-CN"/>
              </w:rPr>
              <w:t>工程，优化重点区域网状线施划、人民路电力公司路口、人民路水厂弯道交通设施，进一步优化重点区域、人民路红绿灯配时调整，适时调度路面警力加强重点区域指挥疏导，保障道路最大通行效率。严格落实高排放车辆和三轮车限行政策，利用电子化开展限行常态执法，及时处罚违章车辆。加强高排放机动车违法行为的录入和查处。</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区公安分局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39</w:t>
            </w:r>
          </w:p>
        </w:tc>
        <w:tc>
          <w:tcPr>
            <w:tcW w:w="1081"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全面核查重点区域污染源排放清单</w:t>
            </w: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梳理完善1、3、5公里各类污染源</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全面梳理辖区污染源，以</w:t>
            </w:r>
            <w:r>
              <w:rPr>
                <w:rFonts w:hint="eastAsia"/>
                <w:color w:val="auto"/>
                <w:sz w:val="21"/>
                <w:szCs w:val="21"/>
                <w:lang w:eastAsia="zh-CN"/>
              </w:rPr>
              <w:t>重点区域</w:t>
            </w:r>
            <w:r>
              <w:rPr>
                <w:rFonts w:hint="eastAsia" w:eastAsia="方正仿宋_GBK"/>
                <w:color w:val="auto"/>
                <w:sz w:val="21"/>
                <w:szCs w:val="21"/>
              </w:rPr>
              <w:t>周边1公里、3公里、5公里为边界，对辖区建筑工地、加油加气站、汽修4S店、大型餐饮油烟、等实行清单化管理。</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rPr>
              <w:t>各行业主管部门、各</w:t>
            </w:r>
            <w:r>
              <w:rPr>
                <w:rFonts w:hint="eastAsia" w:eastAsia="方正仿宋_GBK"/>
                <w:color w:val="auto"/>
                <w:sz w:val="21"/>
                <w:szCs w:val="21"/>
                <w:lang w:eastAsia="zh-CN"/>
              </w:rPr>
              <w:t>街道</w:t>
            </w:r>
            <w:r>
              <w:rPr>
                <w:rFonts w:hint="eastAsia" w:eastAsia="方正仿宋_GBK"/>
                <w:color w:val="auto"/>
                <w:sz w:val="21"/>
                <w:szCs w:val="21"/>
              </w:rPr>
              <w:t>具体负责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40</w:t>
            </w:r>
          </w:p>
        </w:tc>
        <w:tc>
          <w:tcPr>
            <w:tcW w:w="1081" w:type="dxa"/>
            <w:vMerge w:val="restart"/>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eastAsia="方正仿宋_GBK"/>
                <w:color w:val="auto"/>
                <w:sz w:val="21"/>
                <w:szCs w:val="21"/>
              </w:rPr>
            </w:pPr>
            <w:r>
              <w:rPr>
                <w:rFonts w:hint="eastAsia" w:eastAsia="方正仿宋_GBK"/>
                <w:color w:val="auto"/>
                <w:sz w:val="21"/>
                <w:szCs w:val="21"/>
              </w:rPr>
              <w:t>提升污染天气应急应对水平</w:t>
            </w: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及时发布预报预警</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eastAsia="zh-CN"/>
              </w:rPr>
              <w:t>密切关注</w:t>
            </w:r>
            <w:r>
              <w:rPr>
                <w:rFonts w:hint="eastAsia" w:eastAsia="方正仿宋_GBK"/>
                <w:color w:val="auto"/>
                <w:sz w:val="21"/>
                <w:szCs w:val="21"/>
              </w:rPr>
              <w:t>空气质量</w:t>
            </w:r>
            <w:r>
              <w:rPr>
                <w:rFonts w:hint="eastAsia" w:eastAsia="方正仿宋_GBK"/>
                <w:color w:val="auto"/>
                <w:sz w:val="21"/>
                <w:szCs w:val="21"/>
                <w:lang w:eastAsia="zh-CN"/>
              </w:rPr>
              <w:t>污染形势</w:t>
            </w:r>
            <w:r>
              <w:rPr>
                <w:rFonts w:hint="eastAsia" w:eastAsia="方正仿宋_GBK"/>
                <w:color w:val="auto"/>
                <w:sz w:val="21"/>
                <w:szCs w:val="21"/>
              </w:rPr>
              <w:t>，第一时间启动空气污染预警，</w:t>
            </w:r>
            <w:r>
              <w:rPr>
                <w:rFonts w:hint="eastAsia" w:eastAsia="方正仿宋_GBK"/>
                <w:color w:val="auto"/>
                <w:sz w:val="21"/>
                <w:szCs w:val="21"/>
                <w:lang w:eastAsia="zh-CN"/>
              </w:rPr>
              <w:t>通过渝快政</w:t>
            </w:r>
            <w:r>
              <w:rPr>
                <w:rFonts w:hint="eastAsia"/>
                <w:color w:val="auto"/>
                <w:sz w:val="21"/>
                <w:szCs w:val="21"/>
                <w:lang w:eastAsia="zh-CN"/>
              </w:rPr>
              <w:t>“</w:t>
            </w:r>
            <w:r>
              <w:rPr>
                <w:rFonts w:hint="eastAsia" w:eastAsia="方正仿宋_GBK"/>
                <w:color w:val="auto"/>
                <w:sz w:val="21"/>
                <w:szCs w:val="21"/>
                <w:lang w:eastAsia="zh-CN"/>
              </w:rPr>
              <w:t>渝中区生态环保工作群</w:t>
            </w:r>
            <w:r>
              <w:rPr>
                <w:rFonts w:hint="eastAsia"/>
                <w:color w:val="auto"/>
                <w:sz w:val="21"/>
                <w:szCs w:val="21"/>
                <w:lang w:eastAsia="zh-CN"/>
              </w:rPr>
              <w:t>”</w:t>
            </w:r>
            <w:r>
              <w:rPr>
                <w:rFonts w:hint="eastAsia" w:eastAsia="方正仿宋_GBK"/>
                <w:color w:val="auto"/>
                <w:sz w:val="21"/>
                <w:szCs w:val="21"/>
                <w:lang w:eastAsia="zh-CN"/>
              </w:rPr>
              <w:t>等即时通讯平台，预警期间每日调度，有力有效</w:t>
            </w:r>
            <w:r>
              <w:rPr>
                <w:rFonts w:hint="eastAsia" w:eastAsia="方正仿宋_GBK"/>
                <w:color w:val="auto"/>
                <w:sz w:val="21"/>
                <w:szCs w:val="21"/>
              </w:rPr>
              <w:t>开展临界污染应急</w:t>
            </w:r>
            <w:r>
              <w:rPr>
                <w:rFonts w:hint="eastAsia" w:eastAsia="方正仿宋_GBK"/>
                <w:color w:val="auto"/>
                <w:sz w:val="21"/>
                <w:szCs w:val="21"/>
                <w:lang w:eastAsia="zh-CN"/>
              </w:rPr>
              <w:t>管控</w:t>
            </w:r>
            <w:r>
              <w:rPr>
                <w:rFonts w:hint="eastAsia" w:eastAsia="方正仿宋_GBK"/>
                <w:color w:val="auto"/>
                <w:sz w:val="21"/>
                <w:szCs w:val="21"/>
              </w:rPr>
              <w:t>。</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41</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pacing w:val="-17"/>
                <w:sz w:val="21"/>
                <w:szCs w:val="21"/>
              </w:rPr>
            </w:pPr>
            <w:r>
              <w:rPr>
                <w:rFonts w:hint="eastAsia" w:eastAsia="方正仿宋_GBK"/>
                <w:color w:val="auto"/>
                <w:spacing w:val="-17"/>
                <w:sz w:val="21"/>
                <w:szCs w:val="21"/>
                <w:lang w:val="en-US" w:eastAsia="zh-CN"/>
              </w:rPr>
              <w:t>强化巡查管控</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leftChars="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预警期间，落实</w:t>
            </w:r>
            <w:r>
              <w:rPr>
                <w:rFonts w:hint="eastAsia"/>
                <w:color w:val="auto"/>
                <w:sz w:val="21"/>
                <w:szCs w:val="21"/>
                <w:lang w:val="en-US" w:eastAsia="zh-CN"/>
              </w:rPr>
              <w:t>“</w:t>
            </w:r>
            <w:r>
              <w:rPr>
                <w:rFonts w:hint="eastAsia" w:eastAsia="方正仿宋_GBK"/>
                <w:color w:val="auto"/>
                <w:sz w:val="21"/>
                <w:szCs w:val="21"/>
                <w:lang w:val="en-US" w:eastAsia="zh-CN"/>
              </w:rPr>
              <w:t>治气</w:t>
            </w:r>
            <w:r>
              <w:rPr>
                <w:rFonts w:hint="eastAsia"/>
                <w:color w:val="auto"/>
                <w:sz w:val="21"/>
                <w:szCs w:val="21"/>
                <w:lang w:val="en-US" w:eastAsia="zh-CN"/>
              </w:rPr>
              <w:t>”</w:t>
            </w:r>
            <w:r>
              <w:rPr>
                <w:rFonts w:hint="eastAsia" w:eastAsia="方正仿宋_GBK"/>
                <w:color w:val="auto"/>
                <w:sz w:val="21"/>
                <w:szCs w:val="21"/>
                <w:lang w:val="en-US" w:eastAsia="zh-CN"/>
              </w:rPr>
              <w:t>攻坚专项巡查、专题调度，开展</w:t>
            </w:r>
            <w:r>
              <w:rPr>
                <w:rFonts w:hint="eastAsia"/>
                <w:color w:val="auto"/>
                <w:sz w:val="21"/>
                <w:szCs w:val="21"/>
                <w:lang w:val="en-US" w:eastAsia="zh-CN"/>
              </w:rPr>
              <w:t>“</w:t>
            </w:r>
            <w:r>
              <w:rPr>
                <w:rFonts w:hint="eastAsia" w:eastAsia="方正仿宋_GBK"/>
                <w:color w:val="auto"/>
                <w:sz w:val="21"/>
                <w:szCs w:val="21"/>
                <w:lang w:val="en-US" w:eastAsia="zh-CN"/>
              </w:rPr>
              <w:t>5+2</w:t>
            </w:r>
            <w:r>
              <w:rPr>
                <w:rFonts w:hint="eastAsia"/>
                <w:color w:val="auto"/>
                <w:sz w:val="21"/>
                <w:szCs w:val="21"/>
                <w:lang w:val="en-US" w:eastAsia="zh-CN"/>
              </w:rPr>
              <w:t>”“</w:t>
            </w:r>
            <w:r>
              <w:rPr>
                <w:rFonts w:hint="eastAsia" w:eastAsia="方正仿宋_GBK"/>
                <w:color w:val="auto"/>
                <w:sz w:val="21"/>
                <w:szCs w:val="21"/>
                <w:lang w:val="en-US" w:eastAsia="zh-CN"/>
              </w:rPr>
              <w:t>白+黑</w:t>
            </w:r>
            <w:r>
              <w:rPr>
                <w:rFonts w:hint="eastAsia"/>
                <w:color w:val="auto"/>
                <w:sz w:val="21"/>
                <w:szCs w:val="21"/>
                <w:lang w:val="en-US" w:eastAsia="zh-CN"/>
              </w:rPr>
              <w:t>”</w:t>
            </w:r>
            <w:r>
              <w:rPr>
                <w:rFonts w:hint="eastAsia" w:eastAsia="方正仿宋_GBK"/>
                <w:color w:val="auto"/>
                <w:sz w:val="21"/>
                <w:szCs w:val="21"/>
                <w:lang w:val="en-US" w:eastAsia="zh-CN"/>
              </w:rPr>
              <w:t>巡查，重点检查各部门单位应急措施落实情况，并委托第三方单位辅助监管，每日形成巡查台账，盯办督办突出问题，确保污染应急措施落地落实，污染问题真改实改。</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42</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pacing w:val="-17"/>
                <w:sz w:val="21"/>
                <w:szCs w:val="21"/>
              </w:rPr>
            </w:pPr>
            <w:r>
              <w:rPr>
                <w:rFonts w:hint="eastAsia" w:eastAsia="方正仿宋_GBK"/>
                <w:color w:val="auto"/>
                <w:spacing w:val="-17"/>
                <w:sz w:val="21"/>
                <w:szCs w:val="21"/>
                <w:lang w:val="en-US" w:eastAsia="zh-CN"/>
              </w:rPr>
              <w:t>加强联防联控</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firstLine="0" w:firstLineChars="0"/>
              <w:jc w:val="both"/>
              <w:textAlignment w:val="center"/>
              <w:rPr>
                <w:rFonts w:hint="eastAsia" w:eastAsia="方正仿宋_GBK"/>
                <w:color w:val="auto"/>
                <w:sz w:val="21"/>
                <w:szCs w:val="21"/>
              </w:rPr>
            </w:pPr>
            <w:r>
              <w:rPr>
                <w:rFonts w:hint="eastAsia" w:eastAsia="方正仿宋_GBK"/>
                <w:color w:val="auto"/>
                <w:sz w:val="21"/>
                <w:szCs w:val="21"/>
                <w:lang w:val="en-US" w:eastAsia="zh-CN"/>
              </w:rPr>
              <w:t>强化与江北、九龙坡、南岸等友邻区大气污染联防联控机制，与江北区签订大气污染防治联防联控协议，将</w:t>
            </w:r>
            <w:r>
              <w:rPr>
                <w:rFonts w:hint="eastAsia"/>
                <w:color w:val="auto"/>
                <w:sz w:val="21"/>
                <w:szCs w:val="21"/>
                <w:lang w:val="en-US" w:eastAsia="zh-CN"/>
              </w:rPr>
              <w:t>重点区域3</w:t>
            </w:r>
            <w:r>
              <w:rPr>
                <w:rFonts w:hint="eastAsia" w:eastAsia="方正仿宋_GBK"/>
                <w:color w:val="auto"/>
                <w:sz w:val="21"/>
                <w:szCs w:val="21"/>
                <w:lang w:val="en-US" w:eastAsia="zh-CN"/>
              </w:rPr>
              <w:t>公里范围内所涉江北区5个中大型土石方施工工地纳入</w:t>
            </w:r>
            <w:r>
              <w:rPr>
                <w:rFonts w:hint="eastAsia"/>
                <w:color w:val="auto"/>
                <w:sz w:val="21"/>
                <w:szCs w:val="21"/>
                <w:lang w:val="en-US" w:eastAsia="zh-CN"/>
              </w:rPr>
              <w:t>“</w:t>
            </w:r>
            <w:r>
              <w:rPr>
                <w:rFonts w:hint="eastAsia" w:eastAsia="方正仿宋_GBK"/>
                <w:color w:val="auto"/>
                <w:sz w:val="21"/>
                <w:szCs w:val="21"/>
                <w:lang w:val="en-US" w:eastAsia="zh-CN"/>
              </w:rPr>
              <w:t>一点一策</w:t>
            </w:r>
            <w:r>
              <w:rPr>
                <w:rFonts w:hint="eastAsia"/>
                <w:color w:val="auto"/>
                <w:sz w:val="21"/>
                <w:szCs w:val="21"/>
                <w:lang w:val="en-US" w:eastAsia="zh-CN"/>
              </w:rPr>
              <w:t>”</w:t>
            </w:r>
            <w:r>
              <w:rPr>
                <w:rFonts w:hint="eastAsia" w:eastAsia="方正仿宋_GBK"/>
                <w:color w:val="auto"/>
                <w:sz w:val="21"/>
                <w:szCs w:val="21"/>
                <w:lang w:val="en-US" w:eastAsia="zh-CN"/>
              </w:rPr>
              <w:t>污染源清单管控范围，组建多跨区域站点污染联防联控工作专班，建立污染天气预警会商和应急联动、信息共享、联合执法、上下协同等机制，联手织密大气环境</w:t>
            </w:r>
            <w:r>
              <w:rPr>
                <w:rFonts w:hint="eastAsia"/>
                <w:color w:val="auto"/>
                <w:sz w:val="21"/>
                <w:szCs w:val="21"/>
                <w:lang w:val="en-US" w:eastAsia="zh-CN"/>
              </w:rPr>
              <w:t>“</w:t>
            </w:r>
            <w:r>
              <w:rPr>
                <w:rFonts w:hint="eastAsia" w:eastAsia="方正仿宋_GBK"/>
                <w:color w:val="auto"/>
                <w:sz w:val="21"/>
                <w:szCs w:val="21"/>
                <w:lang w:val="en-US" w:eastAsia="zh-CN"/>
              </w:rPr>
              <w:t>防护网</w:t>
            </w:r>
            <w:r>
              <w:rPr>
                <w:rFonts w:hint="eastAsia"/>
                <w:color w:val="auto"/>
                <w:sz w:val="21"/>
                <w:szCs w:val="21"/>
                <w:lang w:val="en-US" w:eastAsia="zh-CN"/>
              </w:rPr>
              <w:t>”</w:t>
            </w:r>
            <w:r>
              <w:rPr>
                <w:rFonts w:hint="eastAsia" w:eastAsia="方正仿宋_GBK"/>
                <w:color w:val="auto"/>
                <w:sz w:val="21"/>
                <w:szCs w:val="21"/>
                <w:lang w:val="en-US" w:eastAsia="zh-CN"/>
              </w:rPr>
              <w:t>。</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rPr>
            </w:pPr>
            <w:r>
              <w:rPr>
                <w:rFonts w:hint="eastAsia" w:eastAsia="方正仿宋_GBK"/>
                <w:color w:val="auto"/>
                <w:sz w:val="21"/>
                <w:szCs w:val="21"/>
                <w:lang w:val="en-US" w:eastAsia="zh-CN"/>
              </w:rPr>
              <w:t>区住建委、区城管局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64" w:type="dxa"/>
            <w:noWrap w:val="0"/>
            <w:vAlign w:val="center"/>
          </w:tcPr>
          <w:p>
            <w:pPr>
              <w:keepNext w:val="0"/>
              <w:keepLines w:val="0"/>
              <w:pageBreakBefore w:val="0"/>
              <w:widowControl w:val="0"/>
              <w:numPr>
                <w:ilvl w:val="0"/>
                <w:numId w:val="0"/>
              </w:numPr>
              <w:kinsoku/>
              <w:wordWrap/>
              <w:overflowPunct w:val="0"/>
              <w:topLinePunct w:val="0"/>
              <w:autoSpaceDE/>
              <w:autoSpaceDN/>
              <w:bidi w:val="0"/>
              <w:adjustRightInd w:val="0"/>
              <w:snapToGrid w:val="0"/>
              <w:spacing w:line="0" w:lineRule="atLeast"/>
              <w:ind w:leftChars="0"/>
              <w:jc w:val="center"/>
              <w:rPr>
                <w:rFonts w:hint="default" w:eastAsia="方正仿宋_GBK"/>
                <w:color w:val="auto"/>
                <w:sz w:val="21"/>
                <w:szCs w:val="21"/>
                <w:lang w:val="en-US" w:eastAsia="zh-CN"/>
              </w:rPr>
            </w:pPr>
            <w:r>
              <w:rPr>
                <w:rFonts w:hint="eastAsia"/>
                <w:color w:val="auto"/>
                <w:sz w:val="21"/>
                <w:szCs w:val="21"/>
                <w:lang w:val="en-US" w:eastAsia="zh-CN"/>
              </w:rPr>
              <w:t>43</w:t>
            </w:r>
          </w:p>
        </w:tc>
        <w:tc>
          <w:tcPr>
            <w:tcW w:w="1081" w:type="dxa"/>
            <w:vMerge w:val="continue"/>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textAlignment w:val="center"/>
              <w:rPr>
                <w:rFonts w:hint="eastAsia" w:eastAsia="方正仿宋_GBK"/>
                <w:color w:val="auto"/>
                <w:sz w:val="21"/>
                <w:szCs w:val="21"/>
              </w:rPr>
            </w:pPr>
          </w:p>
        </w:tc>
        <w:tc>
          <w:tcPr>
            <w:tcW w:w="132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textAlignment w:val="center"/>
              <w:rPr>
                <w:rFonts w:hint="eastAsia" w:eastAsia="方正仿宋_GBK"/>
                <w:color w:val="auto"/>
                <w:spacing w:val="-17"/>
                <w:sz w:val="21"/>
                <w:szCs w:val="21"/>
                <w:lang w:val="en-US" w:eastAsia="zh-CN"/>
              </w:rPr>
            </w:pPr>
            <w:r>
              <w:rPr>
                <w:rFonts w:hint="eastAsia" w:eastAsia="方正仿宋_GBK"/>
                <w:color w:val="auto"/>
                <w:spacing w:val="-17"/>
                <w:sz w:val="21"/>
                <w:szCs w:val="21"/>
                <w:lang w:val="en-US" w:eastAsia="zh-CN"/>
              </w:rPr>
              <w:t>强化科技支撑</w:t>
            </w:r>
          </w:p>
        </w:tc>
        <w:tc>
          <w:tcPr>
            <w:tcW w:w="139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rPr>
                <w:rFonts w:hint="eastAsia" w:eastAsia="方正仿宋_GBK"/>
                <w:color w:val="auto"/>
                <w:sz w:val="21"/>
                <w:szCs w:val="21"/>
              </w:rPr>
            </w:pPr>
            <w:r>
              <w:rPr>
                <w:rFonts w:hint="eastAsia" w:eastAsia="方正仿宋_GBK"/>
                <w:color w:val="auto"/>
                <w:sz w:val="21"/>
                <w:szCs w:val="21"/>
              </w:rPr>
              <w:t>2024年12月</w:t>
            </w:r>
          </w:p>
        </w:tc>
        <w:tc>
          <w:tcPr>
            <w:tcW w:w="6259"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充分运用颗粒物走航、积尘走航、激光雷达、便携式监测、污染源在线监测、</w:t>
            </w:r>
            <w:r>
              <w:rPr>
                <w:rFonts w:hint="eastAsia"/>
                <w:color w:val="auto"/>
                <w:sz w:val="21"/>
                <w:szCs w:val="21"/>
                <w:lang w:val="en-US" w:eastAsia="zh-CN"/>
              </w:rPr>
              <w:t>“</w:t>
            </w:r>
            <w:r>
              <w:rPr>
                <w:rFonts w:hint="eastAsia" w:eastAsia="方正仿宋_GBK"/>
                <w:color w:val="auto"/>
                <w:sz w:val="21"/>
                <w:szCs w:val="21"/>
                <w:lang w:val="en-US" w:eastAsia="zh-CN"/>
              </w:rPr>
              <w:t>AI+视频监控</w:t>
            </w:r>
            <w:r>
              <w:rPr>
                <w:rFonts w:hint="eastAsia"/>
                <w:color w:val="auto"/>
                <w:sz w:val="21"/>
                <w:szCs w:val="21"/>
                <w:lang w:val="en-US" w:eastAsia="zh-CN"/>
              </w:rPr>
              <w:t>”</w:t>
            </w:r>
            <w:r>
              <w:rPr>
                <w:rFonts w:hint="eastAsia" w:eastAsia="方正仿宋_GBK"/>
                <w:color w:val="auto"/>
                <w:sz w:val="21"/>
                <w:szCs w:val="21"/>
                <w:lang w:val="en-US" w:eastAsia="zh-CN"/>
              </w:rPr>
              <w:t>、智慧环保APP等科技手段，进一步强化重点区域、重点时段精细、精准、精量防控。</w:t>
            </w:r>
          </w:p>
        </w:tc>
        <w:tc>
          <w:tcPr>
            <w:tcW w:w="1636"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both"/>
              <w:rPr>
                <w:rFonts w:hint="eastAsia" w:eastAsia="方正仿宋_GBK"/>
                <w:color w:val="auto"/>
                <w:sz w:val="21"/>
                <w:szCs w:val="21"/>
              </w:rPr>
            </w:pPr>
            <w:r>
              <w:rPr>
                <w:rFonts w:hint="eastAsia" w:eastAsia="方正仿宋_GBK"/>
                <w:color w:val="auto"/>
                <w:sz w:val="21"/>
                <w:szCs w:val="21"/>
              </w:rPr>
              <w:t>区生态环境局</w:t>
            </w:r>
          </w:p>
        </w:tc>
        <w:tc>
          <w:tcPr>
            <w:tcW w:w="239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both"/>
              <w:rPr>
                <w:rFonts w:hint="eastAsia" w:eastAsia="方正仿宋_GBK"/>
                <w:color w:val="auto"/>
                <w:sz w:val="21"/>
                <w:szCs w:val="21"/>
                <w:lang w:val="en-US" w:eastAsia="zh-CN"/>
              </w:rPr>
            </w:pPr>
          </w:p>
        </w:tc>
      </w:tr>
    </w:tbl>
    <w:p>
      <w:pPr>
        <w:rPr>
          <w:color w:val="auto"/>
        </w:rPr>
      </w:pPr>
      <w:r>
        <w:rPr>
          <w:color w:val="auto"/>
        </w:rPr>
        <w:br w:type="page"/>
      </w:r>
    </w:p>
    <w:p>
      <w:pPr>
        <w:pStyle w:val="6"/>
        <w:keepNext w:val="0"/>
        <w:keepLines w:val="0"/>
        <w:pageBreakBefore w:val="0"/>
        <w:widowControl w:val="0"/>
        <w:kinsoku/>
        <w:wordWrap/>
        <w:overflowPunct w:val="0"/>
        <w:topLinePunct w:val="0"/>
        <w:autoSpaceDE/>
        <w:autoSpaceDN/>
        <w:bidi w:val="0"/>
        <w:adjustRightInd/>
        <w:snapToGrid/>
        <w:spacing w:beforeLines="0" w:afterLines="0"/>
        <w:ind w:left="0" w:leftChars="0" w:firstLine="0" w:firstLineChars="0"/>
        <w:jc w:val="both"/>
        <w:textAlignment w:val="auto"/>
        <w:rPr>
          <w:rFonts w:hint="default"/>
          <w:color w:val="auto"/>
          <w:lang w:val="en-US" w:eastAsia="zh-CN"/>
        </w:rPr>
      </w:pPr>
      <w:r>
        <w:rPr>
          <w:rFonts w:hint="default" w:ascii="Times New Roman" w:hAnsi="Times New Roman" w:eastAsia="方正黑体_GBK" w:cs="Times New Roman"/>
          <w:color w:val="auto"/>
          <w:sz w:val="32"/>
          <w:szCs w:val="32"/>
          <w:lang w:val="en-US" w:eastAsia="zh-CN"/>
        </w:rPr>
        <w:t>附件3</w:t>
      </w:r>
    </w:p>
    <w:p>
      <w:pPr>
        <w:pStyle w:val="6"/>
        <w:keepNext w:val="0"/>
        <w:keepLines w:val="0"/>
        <w:pageBreakBefore w:val="0"/>
        <w:widowControl w:val="0"/>
        <w:kinsoku/>
        <w:wordWrap/>
        <w:overflowPunct w:val="0"/>
        <w:topLinePunct w:val="0"/>
        <w:autoSpaceDE/>
        <w:autoSpaceDN/>
        <w:bidi w:val="0"/>
        <w:adjustRightInd/>
        <w:snapToGrid/>
        <w:spacing w:beforeLines="0" w:afterLines="0"/>
        <w:ind w:left="0" w:leftChars="0" w:firstLine="0" w:firstLineChars="0"/>
        <w:jc w:val="center"/>
        <w:textAlignment w:val="auto"/>
        <w:rPr>
          <w:rFonts w:hint="eastAsia" w:eastAsia="方正小标宋_GBK" w:cs="方正小标宋_GBK"/>
          <w:color w:val="auto"/>
          <w:sz w:val="44"/>
          <w:szCs w:val="44"/>
          <w:lang w:val="en-US" w:eastAsia="zh-CN"/>
        </w:rPr>
      </w:pPr>
      <w:r>
        <w:rPr>
          <w:rFonts w:hint="eastAsia" w:eastAsia="方正小标宋_GBK" w:cs="方正小标宋_GBK"/>
          <w:color w:val="auto"/>
          <w:sz w:val="44"/>
          <w:szCs w:val="44"/>
          <w:lang w:val="en-US" w:eastAsia="zh-CN"/>
        </w:rPr>
        <w:t>美食集中区餐饮门店名单</w:t>
      </w: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ind w:leftChars="0"/>
        <w:jc w:val="both"/>
        <w:textAlignment w:val="auto"/>
        <w:rPr>
          <w:rFonts w:hint="eastAsia" w:ascii="方正黑体_GBK" w:hAnsi="方正黑体_GBK" w:eastAsia="方正黑体_GBK" w:cs="方正黑体_GBK"/>
          <w:color w:val="auto"/>
          <w:sz w:val="32"/>
          <w:szCs w:val="32"/>
          <w:lang w:val="en-US" w:eastAsia="zh-CN"/>
        </w:rPr>
      </w:pPr>
    </w:p>
    <w:p>
      <w:pPr>
        <w:pStyle w:val="6"/>
        <w:keepNext w:val="0"/>
        <w:keepLines w:val="0"/>
        <w:pageBreakBefore w:val="0"/>
        <w:widowControl w:val="0"/>
        <w:numPr>
          <w:ilvl w:val="0"/>
          <w:numId w:val="0"/>
        </w:numPr>
        <w:kinsoku/>
        <w:wordWrap/>
        <w:overflowPunct w:val="0"/>
        <w:topLinePunct w:val="0"/>
        <w:autoSpaceDE/>
        <w:autoSpaceDN/>
        <w:bidi w:val="0"/>
        <w:adjustRightInd/>
        <w:snapToGrid/>
        <w:spacing w:beforeLines="0" w:afterLines="0"/>
        <w:ind w:leftChars="0" w:firstLine="640" w:firstLineChars="200"/>
        <w:jc w:val="both"/>
        <w:textAlignment w:val="auto"/>
        <w:rPr>
          <w:color w:val="auto"/>
        </w:rPr>
      </w:pPr>
      <w:r>
        <w:rPr>
          <w:rFonts w:hint="eastAsia" w:ascii="方正黑体_GBK" w:hAnsi="方正黑体_GBK" w:eastAsia="方正黑体_GBK" w:cs="方正黑体_GBK"/>
          <w:color w:val="auto"/>
          <w:sz w:val="32"/>
          <w:szCs w:val="32"/>
          <w:lang w:val="en-US" w:eastAsia="zh-CN"/>
        </w:rPr>
        <w:t>一、学田湾正街餐饮名单</w:t>
      </w:r>
    </w:p>
    <w:tbl>
      <w:tblPr>
        <w:tblStyle w:val="26"/>
        <w:tblW w:w="140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2580"/>
        <w:gridCol w:w="3285"/>
        <w:gridCol w:w="1290"/>
        <w:gridCol w:w="1440"/>
        <w:gridCol w:w="1650"/>
        <w:gridCol w:w="1170"/>
        <w:gridCol w:w="920"/>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单位名称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地址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类型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灶头数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责任部门/街道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责任领导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责任人</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垫江正宗石磨豆花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学田湾正街5号临街一层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渝中区齐淼火锅馆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学田湾正街5号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四喜拷蹄</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学田湾正街48号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渝中区旺旺华莱士炸鸡店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学田湾正街57-60号负1层负6号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桃源餐馆</w:t>
            </w:r>
          </w:p>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（渝中区亮鑫餐馆）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学田湾正街168号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渝中区李老二豆花馆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学田湾正街6号附28#附30号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垫江正宗石磨豆花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学田湾正街5号附5号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徐鼎盛民间菜（学田湾店）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学田湾正街68号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大型餐饮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3个及以上</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区生态环境局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曹科扬</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秦维灿</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bl>
    <w:p>
      <w:pPr>
        <w:rPr>
          <w:color w:val="auto"/>
        </w:rPr>
      </w:pPr>
      <w:r>
        <w:rPr>
          <w:color w:val="auto"/>
        </w:rPr>
        <w:br w:type="page"/>
      </w:r>
    </w:p>
    <w:p>
      <w:pPr>
        <w:pStyle w:val="6"/>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二、上清寺街道美专校街餐饮门店名单</w:t>
      </w:r>
    </w:p>
    <w:tbl>
      <w:tblPr>
        <w:tblStyle w:val="26"/>
        <w:tblW w:w="139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2567"/>
        <w:gridCol w:w="3298"/>
        <w:gridCol w:w="1281"/>
        <w:gridCol w:w="1399"/>
        <w:gridCol w:w="1660"/>
        <w:gridCol w:w="1162"/>
        <w:gridCol w:w="96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序号</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单位名称</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单位地址</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类型</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灶头数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责任部门/街道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责任领导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来得快</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美专校街42号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香辣馆家常菜</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美专校街43号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Y2000川菜馆</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美专校街46号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大连水饺</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美专校街47号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吉友知鱼苑</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美专校街48号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鼎锅羊肉</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美专校街49号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六和轩饭店</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美专校街52号附2号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尹二姐川菜</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美专校街53号附1号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9</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2000快餐店</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美专校街46号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陈姐火锅店</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美专校街48号2楼</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中国兰州拉面</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美专校街21号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沙县小吃</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美专校街17号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13</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山城碗碗香</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美专校街16号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华莱士</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美专校街14号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冬水田三和鱼</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环球广场附1号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16</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渝食记</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环球广场</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17</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黔江鸡杂</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美专校街13号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18</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塔斯汀</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美专校街10号附4号</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上清寺街道</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卢红霞</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bl>
    <w:p>
      <w:pPr>
        <w:pStyle w:val="6"/>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三、宋庆龄故居周边餐饮名单</w:t>
      </w:r>
    </w:p>
    <w:tbl>
      <w:tblPr>
        <w:tblStyle w:val="26"/>
        <w:tblW w:w="14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580"/>
        <w:gridCol w:w="3285"/>
        <w:gridCol w:w="1260"/>
        <w:gridCol w:w="1449"/>
        <w:gridCol w:w="1665"/>
        <w:gridCol w:w="1170"/>
        <w:gridCol w:w="9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单位名称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地址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类型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灶头数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责任部门/街道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责任领导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责任人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黑体_GBK" w:cs="Times New Roman"/>
                <w:color w:val="auto"/>
                <w:kern w:val="0"/>
                <w:sz w:val="21"/>
                <w:szCs w:val="21"/>
                <w:lang w:val="en-US" w:eastAsia="zh-CN" w:bidi="ar"/>
              </w:rPr>
            </w:pPr>
            <w:r>
              <w:rPr>
                <w:rFonts w:hint="default" w:ascii="Times New Roman" w:hAnsi="Times New Roman" w:eastAsia="方正黑体_GBK" w:cs="Times New Roman"/>
                <w:color w:val="auto"/>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渝中区张李吉餐饮店</w:t>
            </w:r>
          </w:p>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（黔江鸡杂）</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重庆村1号负二楼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渝中区渝百碗餐馆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重庆村1号负二楼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王明串串</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新村1号附2号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渝中区水平餐馆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新村1号1-5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铁锅米线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中山三路125号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渝中区聂记土碗菜餐馆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新村6号庆园大厦1楼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成韵家常菜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新村1号附4号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高胖妹面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光巴斗火锅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新村2号2-1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鲜鲜肥肠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曾义烧菜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新村1号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13</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无名烧菜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渝中区正罡餐馆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重庆村10号1-2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15</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渝中区林妹妹沾水米线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新村2号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16</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沙县小吃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重庆村10号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17</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渝中区韵味面馆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新村2号1-6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小型餐饮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两路口街道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张芮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李春阳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default" w:ascii="Times New Roman" w:hAnsi="Times New Roman" w:eastAsia="方正仿宋_GBK" w:cs="Times New Roman"/>
                <w:color w:val="auto"/>
                <w:sz w:val="21"/>
                <w:szCs w:val="21"/>
                <w:lang w:val="en-US" w:eastAsia="zh-CN"/>
              </w:rPr>
            </w:pPr>
          </w:p>
        </w:tc>
      </w:tr>
    </w:tbl>
    <w:p>
      <w:pPr>
        <w:pStyle w:val="6"/>
        <w:keepNext w:val="0"/>
        <w:keepLines w:val="0"/>
        <w:pageBreakBefore w:val="0"/>
        <w:widowControl w:val="0"/>
        <w:kinsoku/>
        <w:wordWrap/>
        <w:overflowPunct w:val="0"/>
        <w:topLinePunct w:val="0"/>
        <w:autoSpaceDE/>
        <w:autoSpaceDN/>
        <w:bidi w:val="0"/>
        <w:adjustRightInd/>
        <w:snapToGrid/>
        <w:spacing w:beforeLines="0" w:afterLines="0"/>
        <w:ind w:left="0" w:leftChars="0" w:firstLine="0" w:firstLineChars="0"/>
        <w:jc w:val="both"/>
        <w:textAlignment w:val="auto"/>
        <w:rPr>
          <w:rFonts w:hint="default"/>
          <w:color w:val="auto"/>
          <w:lang w:val="en-US" w:eastAsia="zh-CN"/>
        </w:rPr>
      </w:pPr>
      <w:r>
        <w:rPr>
          <w:rFonts w:hint="default" w:ascii="Times New Roman" w:hAnsi="Times New Roman" w:eastAsia="方正黑体_GBK" w:cs="Times New Roman"/>
          <w:color w:val="auto"/>
          <w:sz w:val="32"/>
          <w:szCs w:val="32"/>
          <w:lang w:val="en-US" w:eastAsia="zh-CN"/>
        </w:rPr>
        <w:t>附件4</w:t>
      </w:r>
    </w:p>
    <w:p>
      <w:pPr>
        <w:pStyle w:val="6"/>
        <w:keepNext w:val="0"/>
        <w:keepLines w:val="0"/>
        <w:pageBreakBefore w:val="0"/>
        <w:widowControl w:val="0"/>
        <w:kinsoku/>
        <w:wordWrap/>
        <w:overflowPunct w:val="0"/>
        <w:topLinePunct w:val="0"/>
        <w:autoSpaceDE/>
        <w:autoSpaceDN/>
        <w:bidi w:val="0"/>
        <w:adjustRightInd/>
        <w:snapToGrid/>
        <w:spacing w:beforeLines="0" w:afterLines="0"/>
        <w:ind w:left="0" w:leftChars="0" w:firstLine="0" w:firstLineChars="0"/>
        <w:jc w:val="center"/>
        <w:textAlignment w:val="auto"/>
        <w:rPr>
          <w:rFonts w:hint="eastAsia" w:eastAsia="方正小标宋_GBK" w:cs="方正小标宋_GBK"/>
          <w:color w:val="auto"/>
          <w:sz w:val="44"/>
          <w:szCs w:val="44"/>
          <w:lang w:val="en-US" w:eastAsia="zh-CN"/>
        </w:rPr>
      </w:pPr>
      <w:r>
        <w:rPr>
          <w:rFonts w:hint="eastAsia" w:eastAsia="方正小标宋_GBK" w:cs="方正小标宋_GBK"/>
          <w:color w:val="auto"/>
          <w:sz w:val="44"/>
          <w:szCs w:val="44"/>
          <w:lang w:val="en-US" w:eastAsia="zh-CN"/>
        </w:rPr>
        <w:t>重点区域餐饮门店分级监管表</w:t>
      </w:r>
    </w:p>
    <w:p>
      <w:pPr>
        <w:pStyle w:val="6"/>
        <w:keepNext w:val="0"/>
        <w:keepLines w:val="0"/>
        <w:pageBreakBefore w:val="0"/>
        <w:widowControl w:val="0"/>
        <w:kinsoku/>
        <w:wordWrap/>
        <w:overflowPunct w:val="0"/>
        <w:topLinePunct w:val="0"/>
        <w:autoSpaceDE/>
        <w:autoSpaceDN/>
        <w:bidi w:val="0"/>
        <w:adjustRightInd/>
        <w:snapToGrid/>
        <w:spacing w:beforeLines="0" w:afterLines="0"/>
        <w:ind w:left="0" w:leftChars="0" w:firstLine="0" w:firstLineChars="0"/>
        <w:jc w:val="both"/>
        <w:textAlignment w:val="auto"/>
        <w:rPr>
          <w:rFonts w:hint="eastAsia" w:ascii="方正小标宋_GBK" w:hAnsi="方正小标宋_GBK" w:eastAsia="方正小标宋_GBK" w:cs="方正小标宋_GBK"/>
          <w:color w:val="auto"/>
          <w:sz w:val="36"/>
          <w:szCs w:val="24"/>
          <w:lang w:val="en-US" w:eastAsia="zh-CN"/>
        </w:rPr>
      </w:pPr>
    </w:p>
    <w:p>
      <w:pPr>
        <w:pStyle w:val="6"/>
        <w:keepNext w:val="0"/>
        <w:keepLines w:val="0"/>
        <w:pageBreakBefore w:val="0"/>
        <w:widowControl w:val="0"/>
        <w:kinsoku/>
        <w:wordWrap/>
        <w:overflowPunct w:val="0"/>
        <w:topLinePunct w:val="0"/>
        <w:autoSpaceDE/>
        <w:autoSpaceDN/>
        <w:bidi w:val="0"/>
        <w:adjustRightInd/>
        <w:snapToGrid/>
        <w:spacing w:beforeLines="0" w:afterLines="0"/>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一、上清寺街道小型餐饮（街道监管）</w:t>
      </w:r>
    </w:p>
    <w:tbl>
      <w:tblPr>
        <w:tblStyle w:val="26"/>
        <w:tblW w:w="1404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3560"/>
        <w:gridCol w:w="3701"/>
        <w:gridCol w:w="1141"/>
        <w:gridCol w:w="966"/>
        <w:gridCol w:w="1551"/>
        <w:gridCol w:w="1205"/>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单位名称</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类型</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灶头数</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责任部门</w:t>
            </w:r>
            <w:r>
              <w:rPr>
                <w:rFonts w:hint="default" w:eastAsia="方正黑体_GBK"/>
                <w:color w:val="auto"/>
                <w:kern w:val="0"/>
                <w:sz w:val="21"/>
                <w:szCs w:val="21"/>
                <w:lang w:val="en-US" w:eastAsia="zh-CN" w:bidi="ar"/>
              </w:rPr>
              <w:t>/</w:t>
            </w:r>
            <w:r>
              <w:rPr>
                <w:rFonts w:hint="eastAsia" w:eastAsia="方正黑体_GBK"/>
                <w:color w:val="auto"/>
                <w:kern w:val="0"/>
                <w:sz w:val="21"/>
                <w:szCs w:val="21"/>
                <w:lang w:val="en-US" w:eastAsia="zh-CN" w:bidi="ar"/>
              </w:rPr>
              <w:t>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渝中区黄家老火锅</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巨兴村</w:t>
            </w:r>
            <w:r>
              <w:rPr>
                <w:rFonts w:hint="default" w:eastAsia="方正仿宋_GBK"/>
                <w:color w:val="auto"/>
                <w:sz w:val="21"/>
                <w:szCs w:val="21"/>
                <w:lang w:val="en-US" w:eastAsia="zh-CN"/>
              </w:rPr>
              <w:t>7</w:t>
            </w:r>
            <w:r>
              <w:rPr>
                <w:rFonts w:hint="eastAsia" w:eastAsia="方正仿宋_GBK"/>
                <w:color w:val="auto"/>
                <w:sz w:val="21"/>
                <w:szCs w:val="21"/>
                <w:lang w:val="en-US" w:eastAsia="zh-CN"/>
              </w:rPr>
              <w:t>号第一层</w:t>
            </w:r>
            <w:r>
              <w:rPr>
                <w:rFonts w:hint="default" w:eastAsia="方正仿宋_GBK"/>
                <w:color w:val="auto"/>
                <w:sz w:val="21"/>
                <w:szCs w:val="21"/>
                <w:lang w:val="en-US" w:eastAsia="zh-CN"/>
              </w:rPr>
              <w:t>3</w:t>
            </w:r>
            <w:r>
              <w:rPr>
                <w:rFonts w:hint="eastAsia" w:eastAsia="方正仿宋_GBK"/>
                <w:color w:val="auto"/>
                <w:sz w:val="21"/>
                <w:szCs w:val="21"/>
                <w:lang w:val="en-US" w:eastAsia="zh-CN"/>
              </w:rPr>
              <w:t>号门面</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渝中区陈友良尖椒鸡馆</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上清寺街道山益村</w:t>
            </w:r>
            <w:r>
              <w:rPr>
                <w:rFonts w:hint="default" w:eastAsia="方正仿宋_GBK"/>
                <w:color w:val="auto"/>
                <w:sz w:val="21"/>
                <w:szCs w:val="21"/>
                <w:lang w:val="en-US" w:eastAsia="zh-CN"/>
              </w:rPr>
              <w:t>13</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渝中区九斗碗家常菜</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上清寺街道中山三路</w:t>
            </w:r>
            <w:r>
              <w:rPr>
                <w:rFonts w:hint="default" w:eastAsia="方正仿宋_GBK"/>
                <w:color w:val="auto"/>
                <w:sz w:val="21"/>
                <w:szCs w:val="21"/>
                <w:lang w:val="en-US" w:eastAsia="zh-CN"/>
              </w:rPr>
              <w:t>153</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5</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渝中区唐富强鸡汤铺盖面馆</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上清寺路</w:t>
            </w:r>
            <w:r>
              <w:rPr>
                <w:rFonts w:hint="default" w:eastAsia="方正仿宋_GBK"/>
                <w:color w:val="auto"/>
                <w:sz w:val="21"/>
                <w:szCs w:val="21"/>
                <w:lang w:val="en-US" w:eastAsia="zh-CN"/>
              </w:rPr>
              <w:t>72</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1</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5</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南山泉水豆花</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人民支路</w:t>
            </w:r>
            <w:r>
              <w:rPr>
                <w:rFonts w:hint="default" w:eastAsia="方正仿宋_GBK"/>
                <w:color w:val="auto"/>
                <w:sz w:val="21"/>
                <w:szCs w:val="21"/>
                <w:lang w:val="en-US" w:eastAsia="zh-CN"/>
              </w:rPr>
              <w:t>96</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2</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6</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渝中区喜洋洋餐馆</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中山四路</w:t>
            </w:r>
            <w:r>
              <w:rPr>
                <w:rFonts w:hint="default" w:eastAsia="方正仿宋_GBK"/>
                <w:color w:val="auto"/>
                <w:sz w:val="21"/>
                <w:szCs w:val="21"/>
                <w:lang w:val="en-US" w:eastAsia="zh-CN"/>
              </w:rPr>
              <w:t>79</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7</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渝中区创新冒卤老火锅</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w:t>
            </w:r>
            <w:r>
              <w:rPr>
                <w:rFonts w:hint="default" w:eastAsia="方正仿宋_GBK"/>
                <w:color w:val="auto"/>
                <w:sz w:val="21"/>
                <w:szCs w:val="21"/>
                <w:lang w:val="en-US" w:eastAsia="zh-CN"/>
              </w:rPr>
              <w:t>225</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8</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三个食神</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w:t>
            </w:r>
            <w:r>
              <w:rPr>
                <w:rFonts w:hint="default" w:eastAsia="方正仿宋_GBK"/>
                <w:color w:val="auto"/>
                <w:sz w:val="21"/>
                <w:szCs w:val="21"/>
                <w:lang w:val="en-US" w:eastAsia="zh-CN"/>
              </w:rPr>
              <w:t>248</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9</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渝中区防空洞子老火锅馆</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w:t>
            </w:r>
            <w:r>
              <w:rPr>
                <w:rFonts w:hint="default" w:eastAsia="方正仿宋_GBK"/>
                <w:color w:val="auto"/>
                <w:sz w:val="21"/>
                <w:szCs w:val="21"/>
                <w:lang w:val="en-US" w:eastAsia="zh-CN"/>
              </w:rPr>
              <w:t>227</w:t>
            </w:r>
            <w:r>
              <w:rPr>
                <w:rFonts w:hint="eastAsia" w:eastAsia="方正仿宋_GBK"/>
                <w:color w:val="auto"/>
                <w:sz w:val="21"/>
                <w:szCs w:val="21"/>
                <w:lang w:val="en-US" w:eastAsia="zh-CN"/>
              </w:rPr>
              <w:t>号</w:t>
            </w:r>
            <w:r>
              <w:rPr>
                <w:rFonts w:hint="default" w:eastAsia="方正仿宋_GBK"/>
                <w:color w:val="auto"/>
                <w:sz w:val="21"/>
                <w:szCs w:val="21"/>
                <w:lang w:val="en-US" w:eastAsia="zh-CN"/>
              </w:rPr>
              <w:t>-1</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10</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渝中区张六火锅串香</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下罗家湾</w:t>
            </w:r>
            <w:r>
              <w:rPr>
                <w:rFonts w:hint="default" w:eastAsia="方正仿宋_GBK"/>
                <w:color w:val="auto"/>
                <w:sz w:val="21"/>
                <w:szCs w:val="21"/>
                <w:lang w:val="en-US" w:eastAsia="zh-CN"/>
              </w:rPr>
              <w:t>3</w:t>
            </w:r>
            <w:r>
              <w:rPr>
                <w:rFonts w:hint="eastAsia" w:eastAsia="方正仿宋_GBK"/>
                <w:color w:val="auto"/>
                <w:sz w:val="21"/>
                <w:szCs w:val="21"/>
                <w:lang w:val="en-US" w:eastAsia="zh-CN"/>
              </w:rPr>
              <w:t>巷</w:t>
            </w:r>
            <w:r>
              <w:rPr>
                <w:rFonts w:hint="default" w:eastAsia="方正仿宋_GBK"/>
                <w:color w:val="auto"/>
                <w:sz w:val="21"/>
                <w:szCs w:val="21"/>
                <w:lang w:val="en-US" w:eastAsia="zh-CN"/>
              </w:rPr>
              <w:t>1-1</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11</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方明浪（兄弟北方水饺）</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下罗家湾</w:t>
            </w:r>
            <w:r>
              <w:rPr>
                <w:rFonts w:hint="default" w:eastAsia="方正仿宋_GBK"/>
                <w:color w:val="auto"/>
                <w:sz w:val="21"/>
                <w:szCs w:val="21"/>
                <w:lang w:val="en-US" w:eastAsia="zh-CN"/>
              </w:rPr>
              <w:t>48</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12</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罗玉庆（巷巷烧烤）</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下罗家湾</w:t>
            </w:r>
            <w:r>
              <w:rPr>
                <w:rFonts w:hint="default" w:eastAsia="方正仿宋_GBK"/>
                <w:color w:val="auto"/>
                <w:sz w:val="21"/>
                <w:szCs w:val="21"/>
                <w:lang w:val="en-US" w:eastAsia="zh-CN"/>
              </w:rPr>
              <w:t>48</w:t>
            </w:r>
            <w:r>
              <w:rPr>
                <w:rFonts w:hint="eastAsia" w:eastAsia="方正仿宋_GBK"/>
                <w:color w:val="auto"/>
                <w:sz w:val="21"/>
                <w:szCs w:val="21"/>
                <w:lang w:val="en-US" w:eastAsia="zh-CN"/>
              </w:rPr>
              <w:t>号</w:t>
            </w:r>
            <w:r>
              <w:rPr>
                <w:rFonts w:hint="default" w:eastAsia="方正仿宋_GBK"/>
                <w:color w:val="auto"/>
                <w:sz w:val="21"/>
                <w:szCs w:val="21"/>
                <w:lang w:val="en-US" w:eastAsia="zh-CN"/>
              </w:rPr>
              <w:t>1</w:t>
            </w:r>
            <w:r>
              <w:rPr>
                <w:rFonts w:hint="eastAsia" w:eastAsia="方正仿宋_GBK"/>
                <w:color w:val="auto"/>
                <w:sz w:val="21"/>
                <w:szCs w:val="21"/>
                <w:lang w:val="en-US" w:eastAsia="zh-CN"/>
              </w:rPr>
              <w:t>楼</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13</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渝中区黔江古镇鸡杂</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下罗家湾</w:t>
            </w:r>
            <w:r>
              <w:rPr>
                <w:rFonts w:hint="default" w:eastAsia="方正仿宋_GBK"/>
                <w:color w:val="auto"/>
                <w:sz w:val="21"/>
                <w:szCs w:val="21"/>
                <w:lang w:val="en-US" w:eastAsia="zh-CN"/>
              </w:rPr>
              <w:t>42</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迎宾食食店（黄鹰）</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人民路盛迪亚大厦</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15</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张摆（重庆老火锅）</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枣子岚垭村</w:t>
            </w:r>
            <w:r>
              <w:rPr>
                <w:rFonts w:hint="default" w:eastAsia="方正仿宋_GBK"/>
                <w:color w:val="auto"/>
                <w:sz w:val="21"/>
                <w:szCs w:val="21"/>
                <w:lang w:val="en-US" w:eastAsia="zh-CN"/>
              </w:rPr>
              <w:t>4</w:t>
            </w:r>
            <w:r>
              <w:rPr>
                <w:rFonts w:hint="eastAsia" w:eastAsia="方正仿宋_GBK"/>
                <w:color w:val="auto"/>
                <w:sz w:val="21"/>
                <w:szCs w:val="21"/>
                <w:lang w:val="en-US" w:eastAsia="zh-CN"/>
              </w:rPr>
              <w:t>号</w:t>
            </w:r>
            <w:r>
              <w:rPr>
                <w:rFonts w:hint="default" w:eastAsia="方正仿宋_GBK"/>
                <w:color w:val="auto"/>
                <w:sz w:val="21"/>
                <w:szCs w:val="21"/>
                <w:lang w:val="en-US" w:eastAsia="zh-CN"/>
              </w:rPr>
              <w:t>3-6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16</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梁小红（一品香饭庄）</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枣子岚垭村</w:t>
            </w:r>
            <w:r>
              <w:rPr>
                <w:rFonts w:hint="default" w:eastAsia="方正仿宋_GBK"/>
                <w:color w:val="auto"/>
                <w:sz w:val="21"/>
                <w:szCs w:val="21"/>
                <w:lang w:val="en-US" w:eastAsia="zh-CN"/>
              </w:rPr>
              <w:t>43</w:t>
            </w:r>
            <w:r>
              <w:rPr>
                <w:rFonts w:hint="eastAsia" w:eastAsia="方正仿宋_GBK"/>
                <w:color w:val="auto"/>
                <w:sz w:val="21"/>
                <w:szCs w:val="21"/>
                <w:lang w:val="en-US" w:eastAsia="zh-CN"/>
              </w:rPr>
              <w:t>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17</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渝中区九斗碗家常菜</w:t>
            </w:r>
          </w:p>
        </w:tc>
        <w:tc>
          <w:tcPr>
            <w:tcW w:w="3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上清寺街道中山三路153号附5号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卢红霞</w:t>
            </w:r>
          </w:p>
        </w:tc>
      </w:tr>
    </w:tbl>
    <w:p>
      <w:pPr>
        <w:pStyle w:val="6"/>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二、大溪沟街道小型餐饮（街道监管）</w:t>
      </w:r>
    </w:p>
    <w:tbl>
      <w:tblPr>
        <w:tblStyle w:val="26"/>
        <w:tblW w:w="140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3555"/>
        <w:gridCol w:w="3705"/>
        <w:gridCol w:w="1140"/>
        <w:gridCol w:w="975"/>
        <w:gridCol w:w="1545"/>
        <w:gridCol w:w="1170"/>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tblHeader/>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单位名称</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类型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灶头数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责任部门</w:t>
            </w:r>
            <w:r>
              <w:rPr>
                <w:rFonts w:hint="default" w:eastAsia="方正黑体_GBK"/>
                <w:color w:val="auto"/>
                <w:kern w:val="0"/>
                <w:sz w:val="21"/>
                <w:szCs w:val="21"/>
                <w:lang w:val="en-US" w:eastAsia="zh-CN" w:bidi="ar"/>
              </w:rPr>
              <w:t>/</w:t>
            </w:r>
            <w:r>
              <w:rPr>
                <w:rFonts w:hint="eastAsia" w:eastAsia="方正黑体_GBK"/>
                <w:color w:val="auto"/>
                <w:kern w:val="0"/>
                <w:sz w:val="21"/>
                <w:szCs w:val="21"/>
                <w:lang w:val="en-US" w:eastAsia="zh-CN" w:bidi="ar"/>
              </w:rPr>
              <w:t>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聂雪峰（兴旺饭店）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48</w:t>
            </w:r>
            <w:r>
              <w:rPr>
                <w:rFonts w:hint="eastAsia" w:eastAsia="方正仿宋_GBK"/>
                <w:color w:val="auto"/>
                <w:sz w:val="21"/>
                <w:szCs w:val="21"/>
                <w:lang w:val="en-US" w:eastAsia="zh-CN"/>
              </w:rPr>
              <w:t>号</w:t>
            </w:r>
            <w:r>
              <w:rPr>
                <w:rFonts w:hint="default" w:eastAsia="方正仿宋_GBK"/>
                <w:color w:val="auto"/>
                <w:sz w:val="21"/>
                <w:szCs w:val="21"/>
                <w:lang w:val="en-US" w:eastAsia="zh-CN"/>
              </w:rPr>
              <w:t>3</w:t>
            </w:r>
            <w:r>
              <w:rPr>
                <w:rFonts w:hint="eastAsia" w:eastAsia="方正仿宋_GBK"/>
                <w:color w:val="auto"/>
                <w:sz w:val="21"/>
                <w:szCs w:val="21"/>
                <w:lang w:val="en-US" w:eastAsia="zh-CN"/>
              </w:rPr>
              <w:t>单元</w:t>
            </w:r>
            <w:r>
              <w:rPr>
                <w:rFonts w:hint="default" w:eastAsia="方正仿宋_GBK"/>
                <w:color w:val="auto"/>
                <w:sz w:val="21"/>
                <w:szCs w:val="21"/>
                <w:lang w:val="en-US" w:eastAsia="zh-CN"/>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黄怡（麦乐滋）</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48</w:t>
            </w:r>
            <w:r>
              <w:rPr>
                <w:rFonts w:hint="eastAsia" w:eastAsia="方正仿宋_GBK"/>
                <w:color w:val="auto"/>
                <w:sz w:val="21"/>
                <w:szCs w:val="21"/>
                <w:lang w:val="en-US" w:eastAsia="zh-CN"/>
              </w:rPr>
              <w:t>号四单元</w:t>
            </w:r>
            <w:r>
              <w:rPr>
                <w:rFonts w:hint="default" w:eastAsia="方正仿宋_GBK"/>
                <w:color w:val="auto"/>
                <w:sz w:val="21"/>
                <w:szCs w:val="21"/>
                <w:lang w:val="en-US" w:eastAsia="zh-CN"/>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楚昌彬（</w:t>
            </w:r>
            <w:r>
              <w:rPr>
                <w:rFonts w:hint="default" w:eastAsia="方正仿宋_GBK"/>
                <w:color w:val="auto"/>
                <w:sz w:val="21"/>
                <w:szCs w:val="21"/>
                <w:lang w:val="en-US" w:eastAsia="zh-CN"/>
              </w:rPr>
              <w:t>527</w:t>
            </w:r>
            <w:r>
              <w:rPr>
                <w:rFonts w:hint="eastAsia" w:eastAsia="方正仿宋_GBK"/>
                <w:color w:val="auto"/>
                <w:sz w:val="21"/>
                <w:szCs w:val="21"/>
                <w:lang w:val="en-US" w:eastAsia="zh-CN"/>
              </w:rPr>
              <w:t>）烧烤</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w:t>
            </w:r>
            <w:r>
              <w:rPr>
                <w:rFonts w:hint="default" w:eastAsia="方正仿宋_GBK"/>
                <w:color w:val="auto"/>
                <w:sz w:val="21"/>
                <w:szCs w:val="21"/>
                <w:lang w:val="en-US" w:eastAsia="zh-CN"/>
              </w:rPr>
              <w:t>50</w:t>
            </w:r>
            <w:r>
              <w:rPr>
                <w:rFonts w:hint="eastAsia" w:eastAsia="方正仿宋_GBK"/>
                <w:color w:val="auto"/>
                <w:sz w:val="21"/>
                <w:szCs w:val="21"/>
                <w:lang w:val="en-US" w:eastAsia="zh-CN"/>
              </w:rPr>
              <w:t>号</w:t>
            </w:r>
            <w:r>
              <w:rPr>
                <w:rFonts w:hint="default" w:eastAsia="方正仿宋_GBK"/>
                <w:color w:val="auto"/>
                <w:sz w:val="21"/>
                <w:szCs w:val="21"/>
                <w:lang w:val="en-US" w:eastAsia="zh-CN"/>
              </w:rPr>
              <w:t>-2</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渝中区竹丽餐饮店（手撕烤鸭）</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52</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5</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刘小燕（渝燕餐馆）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41</w:t>
            </w:r>
            <w:r>
              <w:rPr>
                <w:rFonts w:hint="eastAsia" w:eastAsia="方正仿宋_GBK"/>
                <w:color w:val="auto"/>
                <w:sz w:val="21"/>
                <w:szCs w:val="21"/>
                <w:lang w:val="en-US" w:eastAsia="zh-CN"/>
              </w:rPr>
              <w:t>号</w:t>
            </w:r>
            <w:r>
              <w:rPr>
                <w:rFonts w:hint="default" w:eastAsia="方正仿宋_GBK"/>
                <w:color w:val="auto"/>
                <w:sz w:val="21"/>
                <w:szCs w:val="21"/>
                <w:lang w:val="en-US" w:eastAsia="zh-CN"/>
              </w:rPr>
              <w:t>4</w:t>
            </w:r>
            <w:r>
              <w:rPr>
                <w:rFonts w:hint="eastAsia" w:eastAsia="方正仿宋_GBK"/>
                <w:color w:val="auto"/>
                <w:sz w:val="21"/>
                <w:szCs w:val="21"/>
                <w:lang w:val="en-US" w:eastAsia="zh-CN"/>
              </w:rPr>
              <w:t>单元</w:t>
            </w:r>
            <w:r>
              <w:rPr>
                <w:rFonts w:hint="default" w:eastAsia="方正仿宋_GBK"/>
                <w:color w:val="auto"/>
                <w:sz w:val="21"/>
                <w:szCs w:val="21"/>
                <w:lang w:val="en-US" w:eastAsia="zh-CN"/>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严志立（自立餐馆）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41</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7</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重庆市肆陆得德餐饮服务有限公司</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红球坝</w:t>
            </w:r>
            <w:r>
              <w:rPr>
                <w:rFonts w:hint="default" w:eastAsia="方正仿宋_GBK"/>
                <w:color w:val="auto"/>
                <w:sz w:val="21"/>
                <w:szCs w:val="21"/>
                <w:lang w:val="en-US" w:eastAsia="zh-CN"/>
              </w:rPr>
              <w:t>11</w:t>
            </w:r>
            <w:r>
              <w:rPr>
                <w:rFonts w:hint="eastAsia" w:eastAsia="方正仿宋_GBK"/>
                <w:color w:val="auto"/>
                <w:sz w:val="21"/>
                <w:szCs w:val="21"/>
                <w:lang w:val="en-US" w:eastAsia="zh-CN"/>
              </w:rPr>
              <w:t>号</w:t>
            </w:r>
            <w:r>
              <w:rPr>
                <w:rFonts w:hint="default" w:eastAsia="方正仿宋_GBK"/>
                <w:color w:val="auto"/>
                <w:sz w:val="21"/>
                <w:szCs w:val="21"/>
                <w:lang w:val="en-US" w:eastAsia="zh-CN"/>
              </w:rPr>
              <w:t>102-1/103-2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8</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渝中区灶门口老火锅餐馆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红球坝</w:t>
            </w:r>
            <w:r>
              <w:rPr>
                <w:rFonts w:hint="default" w:eastAsia="方正仿宋_GBK"/>
                <w:color w:val="auto"/>
                <w:sz w:val="21"/>
                <w:szCs w:val="21"/>
                <w:lang w:val="en-US" w:eastAsia="zh-CN"/>
              </w:rPr>
              <w:t>2</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9</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陈安易（热情快客干锅鸡杂）</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56</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4</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樊清平（樊哥餐馆）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56</w:t>
            </w:r>
            <w:r>
              <w:rPr>
                <w:rFonts w:hint="eastAsia" w:eastAsia="方正仿宋_GBK"/>
                <w:color w:val="auto"/>
                <w:sz w:val="21"/>
                <w:szCs w:val="21"/>
                <w:lang w:val="en-US" w:eastAsia="zh-CN"/>
              </w:rPr>
              <w:t>号</w:t>
            </w:r>
            <w:r>
              <w:rPr>
                <w:rFonts w:hint="default" w:eastAsia="方正仿宋_GBK"/>
                <w:color w:val="auto"/>
                <w:sz w:val="21"/>
                <w:szCs w:val="21"/>
                <w:lang w:val="en-US" w:eastAsia="zh-CN"/>
              </w:rPr>
              <w:t>-9</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小罗餐馆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56</w:t>
            </w:r>
            <w:r>
              <w:rPr>
                <w:rFonts w:hint="eastAsia" w:eastAsia="方正仿宋_GBK"/>
                <w:color w:val="auto"/>
                <w:sz w:val="21"/>
                <w:szCs w:val="21"/>
                <w:lang w:val="en-US" w:eastAsia="zh-CN"/>
              </w:rPr>
              <w:t>号</w:t>
            </w:r>
            <w:r>
              <w:rPr>
                <w:rFonts w:hint="default" w:eastAsia="方正仿宋_GBK"/>
                <w:color w:val="auto"/>
                <w:sz w:val="21"/>
                <w:szCs w:val="21"/>
                <w:lang w:val="en-US" w:eastAsia="zh-CN"/>
              </w:rPr>
              <w:t>-10</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渝中区醉仟翻烧烤店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56</w:t>
            </w:r>
            <w:r>
              <w:rPr>
                <w:rFonts w:hint="eastAsia" w:eastAsia="方正仿宋_GBK"/>
                <w:color w:val="auto"/>
                <w:sz w:val="21"/>
                <w:szCs w:val="21"/>
                <w:lang w:val="en-US" w:eastAsia="zh-CN"/>
              </w:rPr>
              <w:t>号</w:t>
            </w:r>
            <w:r>
              <w:rPr>
                <w:rFonts w:hint="default" w:eastAsia="方正仿宋_GBK"/>
                <w:color w:val="auto"/>
                <w:sz w:val="21"/>
                <w:szCs w:val="21"/>
                <w:lang w:val="en-US" w:eastAsia="zh-CN"/>
              </w:rPr>
              <w:t>-11</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渝中区杨穗火锅店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枣子岚垭菜市巷</w:t>
            </w:r>
            <w:r>
              <w:rPr>
                <w:rFonts w:hint="default" w:eastAsia="方正仿宋_GBK"/>
                <w:color w:val="auto"/>
                <w:sz w:val="21"/>
                <w:szCs w:val="21"/>
                <w:lang w:val="en-US" w:eastAsia="zh-CN"/>
              </w:rPr>
              <w:t>1</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王佳（天天见面）</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枣子岚垭菜市巷</w:t>
            </w:r>
            <w:r>
              <w:rPr>
                <w:rFonts w:hint="default" w:eastAsia="方正仿宋_GBK"/>
                <w:color w:val="auto"/>
                <w:sz w:val="21"/>
                <w:szCs w:val="21"/>
                <w:lang w:val="en-US" w:eastAsia="zh-CN"/>
              </w:rPr>
              <w:t>5</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渝中区小毛肚火锅店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红球坝子</w:t>
            </w:r>
            <w:r>
              <w:rPr>
                <w:rFonts w:hint="default" w:eastAsia="方正仿宋_GBK"/>
                <w:color w:val="auto"/>
                <w:sz w:val="21"/>
                <w:szCs w:val="21"/>
                <w:lang w:val="en-US" w:eastAsia="zh-CN"/>
              </w:rPr>
              <w:t>39</w:t>
            </w:r>
            <w:r>
              <w:rPr>
                <w:rFonts w:hint="eastAsia" w:eastAsia="方正仿宋_GBK"/>
                <w:color w:val="auto"/>
                <w:sz w:val="21"/>
                <w:szCs w:val="21"/>
                <w:lang w:val="en-US" w:eastAsia="zh-CN"/>
              </w:rPr>
              <w:t>号</w:t>
            </w:r>
            <w:r>
              <w:rPr>
                <w:rFonts w:hint="default" w:eastAsia="方正仿宋_GBK"/>
                <w:color w:val="auto"/>
                <w:sz w:val="21"/>
                <w:szCs w:val="21"/>
                <w:lang w:val="en-US" w:eastAsia="zh-CN"/>
              </w:rPr>
              <w:t>1-5</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渝中区叁校长餐饮店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枣子岚垭正街</w:t>
            </w:r>
            <w:r>
              <w:rPr>
                <w:rFonts w:hint="default" w:eastAsia="方正仿宋_GBK"/>
                <w:color w:val="auto"/>
                <w:sz w:val="21"/>
                <w:szCs w:val="21"/>
                <w:lang w:val="en-US" w:eastAsia="zh-CN"/>
              </w:rPr>
              <w:t>120</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4</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17</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彭妈老火锅</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w:t>
            </w:r>
            <w:r>
              <w:rPr>
                <w:rFonts w:hint="default" w:eastAsia="方正仿宋_GBK"/>
                <w:color w:val="auto"/>
                <w:sz w:val="21"/>
                <w:szCs w:val="21"/>
                <w:lang w:val="en-US" w:eastAsia="zh-CN"/>
              </w:rPr>
              <w:t>173</w:t>
            </w:r>
            <w:r>
              <w:rPr>
                <w:rFonts w:hint="eastAsia" w:eastAsia="方正仿宋_GBK"/>
                <w:color w:val="auto"/>
                <w:sz w:val="21"/>
                <w:szCs w:val="21"/>
                <w:lang w:val="en-US" w:eastAsia="zh-CN"/>
              </w:rPr>
              <w:t>号附</w:t>
            </w:r>
            <w:r>
              <w:rPr>
                <w:rFonts w:hint="default" w:eastAsia="方正仿宋_GBK"/>
                <w:color w:val="auto"/>
                <w:sz w:val="21"/>
                <w:szCs w:val="21"/>
                <w:lang w:val="en-US" w:eastAsia="zh-CN"/>
              </w:rPr>
              <w:t>8</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18</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渝中区从均面庄</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渝中区北区路67号负一层7号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19</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重庆市渝中区福荣便餐</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渝中区人和街83号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20</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渝中区华福巷大连水饺</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渝中区华福巷30号附1号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21</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渝中区福家楼家常菜馆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渝中区枣子岚垭正街41号4单元3-3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22</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重庆市渝中区渝人源食府</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渝中区大溪沟人和街15号附8号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23</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渝中区罗氏罗非鱼餐饮店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渝中区华福巷30号附5号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24</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渝中区莱得快快餐店</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渝中区人和街83号B106#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25</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渝中区霞韵面馆（杨福文）</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人民路230号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26</w:t>
            </w:r>
          </w:p>
        </w:tc>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渝中区尚味轩巧面馆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人民路222号附3号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小型餐饮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大溪沟街道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肖竞</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黎琪</w:t>
            </w:r>
          </w:p>
        </w:tc>
      </w:tr>
    </w:tbl>
    <w:p>
      <w:pPr>
        <w:pStyle w:val="6"/>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p>
    <w:p>
      <w:pPr>
        <w:pStyle w:val="6"/>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三、上清寺街道大型餐饮（区生态环境局监管）</w:t>
      </w:r>
    </w:p>
    <w:tbl>
      <w:tblPr>
        <w:tblStyle w:val="26"/>
        <w:tblW w:w="140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549"/>
        <w:gridCol w:w="3696"/>
        <w:gridCol w:w="1140"/>
        <w:gridCol w:w="975"/>
        <w:gridCol w:w="1560"/>
        <w:gridCol w:w="115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单位名称</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类型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灶头数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责任部门/街道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重庆雾都宾馆</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上曾家岩24号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东方花苑酒店</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学田湾正街55号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重庆广场宾馆</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学田湾正街2号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重庆市皇侨酒店有限公司</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人民路238号附2号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五斗米大饭店</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中山四路1号渝中大厦6层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徐鼎盛民间菜（学田湾店）</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学田湾正街68号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大型餐饮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重庆市求精中学校</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渝中区中山四路69号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8</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重庆市人民小学校</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渝中区中山四路11号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9</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重庆市渝中区德精小学</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渝中区中山四路73号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10</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重庆市渝中区曾家岩小学</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渝中区上曾家岩52号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11</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重庆市渝中区枣子岚垭小学校</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渝中区学田湾正街48号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12</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重庆医科大学附属口腔医院</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渝中区上清寺路5号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13</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pacing w:val="-6"/>
                <w:sz w:val="21"/>
                <w:szCs w:val="21"/>
                <w:lang w:val="en-US" w:eastAsia="zh-CN"/>
              </w:rPr>
              <w:t>重庆医科大学附属第一医院第一分院</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渝中区人民路191号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14</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上清寺街道社区卫生服务中心</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渝中区中山三路162号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15</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重庆华美整形美容医院有限公司</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渝中区上清寺路9号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16</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重庆国宾妇产医院</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渝中区上清寺路39号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17</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重庆国恩中医医院有限公司</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渝中区上清寺路112号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3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秦维灿</w:t>
            </w:r>
          </w:p>
        </w:tc>
      </w:tr>
    </w:tbl>
    <w:p>
      <w:pPr>
        <w:pStyle w:val="6"/>
        <w:keepNext w:val="0"/>
        <w:keepLines w:val="0"/>
        <w:pageBreakBefore w:val="0"/>
        <w:widowControl w:val="0"/>
        <w:kinsoku/>
        <w:wordWrap/>
        <w:overflowPunct w:val="0"/>
        <w:topLinePunct w:val="0"/>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四、大溪沟街道大型餐饮（区生态环境局监管）</w:t>
      </w:r>
    </w:p>
    <w:tbl>
      <w:tblPr>
        <w:tblStyle w:val="26"/>
        <w:tblW w:w="1402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3567"/>
        <w:gridCol w:w="3678"/>
        <w:gridCol w:w="1140"/>
        <w:gridCol w:w="975"/>
        <w:gridCol w:w="1560"/>
        <w:gridCol w:w="115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单位名称</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经营性质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灶头数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责任部门</w:t>
            </w:r>
            <w:r>
              <w:rPr>
                <w:rFonts w:hint="default" w:eastAsia="方正黑体_GBK"/>
                <w:color w:val="auto"/>
                <w:kern w:val="0"/>
                <w:sz w:val="21"/>
                <w:szCs w:val="21"/>
                <w:lang w:val="en-US" w:eastAsia="zh-CN" w:bidi="ar"/>
              </w:rPr>
              <w:t>/</w:t>
            </w:r>
            <w:r>
              <w:rPr>
                <w:rFonts w:hint="eastAsia" w:eastAsia="方正黑体_GBK"/>
                <w:color w:val="auto"/>
                <w:kern w:val="0"/>
                <w:sz w:val="21"/>
                <w:szCs w:val="21"/>
                <w:lang w:val="en-US" w:eastAsia="zh-CN" w:bidi="ar"/>
              </w:rPr>
              <w:t>街道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重庆大礼堂酒店</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人民路</w:t>
            </w:r>
            <w:r>
              <w:rPr>
                <w:rFonts w:hint="default" w:eastAsia="方正仿宋_GBK"/>
                <w:color w:val="auto"/>
                <w:sz w:val="21"/>
                <w:szCs w:val="21"/>
                <w:lang w:val="en-US" w:eastAsia="zh-CN"/>
              </w:rPr>
              <w:t>173</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重庆赛迪物业管理有限公司翰文</w:t>
            </w:r>
          </w:p>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酒店管理分公司</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渝中区双钢路</w:t>
            </w:r>
            <w:r>
              <w:rPr>
                <w:rFonts w:hint="default" w:eastAsia="方正仿宋_GBK"/>
                <w:color w:val="auto"/>
                <w:sz w:val="21"/>
                <w:szCs w:val="21"/>
                <w:lang w:val="en-US" w:eastAsia="zh-CN"/>
              </w:rPr>
              <w:t>1</w:t>
            </w:r>
            <w:r>
              <w:rPr>
                <w:rFonts w:hint="eastAsia" w:eastAsia="方正仿宋_GBK"/>
                <w:color w:val="auto"/>
                <w:sz w:val="21"/>
                <w:szCs w:val="21"/>
                <w:lang w:val="en-US" w:eastAsia="zh-CN"/>
              </w:rPr>
              <w:t>号</w:t>
            </w:r>
            <w:r>
              <w:rPr>
                <w:rFonts w:hint="default" w:eastAsia="方正仿宋_GBK"/>
                <w:color w:val="auto"/>
                <w:sz w:val="21"/>
                <w:szCs w:val="21"/>
                <w:lang w:val="en-US" w:eastAsia="zh-CN"/>
              </w:rPr>
              <w:t>84</w:t>
            </w:r>
            <w:r>
              <w:rPr>
                <w:rFonts w:hint="eastAsia" w:eastAsia="方正仿宋_GBK"/>
                <w:color w:val="auto"/>
                <w:sz w:val="21"/>
                <w:szCs w:val="21"/>
                <w:lang w:val="en-US" w:eastAsia="zh-CN"/>
              </w:rPr>
              <w:t>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酒店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雀食府大礼堂好吃街</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渝中区学田湾正街3号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美食街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重庆市祥佳物业管理有限公司</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双钢路</w:t>
            </w:r>
            <w:r>
              <w:rPr>
                <w:rFonts w:hint="default" w:eastAsia="方正仿宋_GBK"/>
                <w:color w:val="auto"/>
                <w:sz w:val="21"/>
                <w:szCs w:val="21"/>
                <w:lang w:val="en-US" w:eastAsia="zh-CN"/>
              </w:rPr>
              <w:t>1</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食堂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重庆市设计院</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渝中区人和街</w:t>
            </w:r>
            <w:r>
              <w:rPr>
                <w:rFonts w:hint="default" w:eastAsia="方正仿宋_GBK"/>
                <w:color w:val="auto"/>
                <w:sz w:val="21"/>
                <w:szCs w:val="21"/>
                <w:lang w:val="en-US" w:eastAsia="zh-CN"/>
              </w:rPr>
              <w:t>31</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食堂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重庆市巴蜀中学校</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渝中区北区路</w:t>
            </w:r>
            <w:r>
              <w:rPr>
                <w:rFonts w:hint="default" w:eastAsia="方正仿宋_GBK"/>
                <w:color w:val="auto"/>
                <w:sz w:val="21"/>
                <w:szCs w:val="21"/>
                <w:lang w:val="en-US" w:eastAsia="zh-CN"/>
              </w:rPr>
              <w:t>51</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重庆市第四十二中学校</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渝中区华福巷</w:t>
            </w:r>
            <w:r>
              <w:rPr>
                <w:rFonts w:hint="default" w:eastAsia="方正仿宋_GBK"/>
                <w:color w:val="auto"/>
                <w:sz w:val="21"/>
                <w:szCs w:val="21"/>
                <w:lang w:val="en-US" w:eastAsia="zh-CN"/>
              </w:rPr>
              <w:t>52</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重庆市巴蜀小学校</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渝中区巴教村</w:t>
            </w:r>
            <w:r>
              <w:rPr>
                <w:rFonts w:hint="default" w:eastAsia="方正仿宋_GBK"/>
                <w:color w:val="auto"/>
                <w:sz w:val="21"/>
                <w:szCs w:val="21"/>
                <w:lang w:val="en-US" w:eastAsia="zh-CN"/>
              </w:rPr>
              <w:t>15</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重庆市渝中区人民路小学校</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渝中区人民路</w:t>
            </w:r>
            <w:r>
              <w:rPr>
                <w:rFonts w:hint="default" w:eastAsia="方正仿宋_GBK"/>
                <w:color w:val="auto"/>
                <w:sz w:val="21"/>
                <w:szCs w:val="21"/>
                <w:lang w:val="en-US" w:eastAsia="zh-CN"/>
              </w:rPr>
              <w:t>2</w:t>
            </w:r>
            <w:r>
              <w:rPr>
                <w:rFonts w:hint="eastAsia" w:eastAsia="方正仿宋_GBK"/>
                <w:color w:val="auto"/>
                <w:sz w:val="21"/>
                <w:szCs w:val="21"/>
                <w:lang w:val="en-US" w:eastAsia="zh-CN"/>
              </w:rPr>
              <w:t>号</w:t>
            </w:r>
            <w:r>
              <w:rPr>
                <w:rFonts w:hint="default" w:eastAsia="方正仿宋_GBK"/>
                <w:color w:val="auto"/>
                <w:sz w:val="21"/>
                <w:szCs w:val="21"/>
                <w:lang w:val="en-US" w:eastAsia="zh-CN"/>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重庆市渝中区人和街小学</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渝中区人和街</w:t>
            </w:r>
            <w:r>
              <w:rPr>
                <w:rFonts w:hint="default" w:eastAsia="方正仿宋_GBK"/>
                <w:color w:val="auto"/>
                <w:sz w:val="21"/>
                <w:szCs w:val="21"/>
                <w:lang w:val="en-US" w:eastAsia="zh-CN"/>
              </w:rPr>
              <w:t>43</w:t>
            </w:r>
            <w:r>
              <w:rPr>
                <w:rFonts w:hint="eastAsia" w:eastAsia="方正仿宋_GBK"/>
                <w:color w:val="auto"/>
                <w:sz w:val="21"/>
                <w:szCs w:val="21"/>
                <w:lang w:val="en-US" w:eastAsia="zh-CN"/>
              </w:rPr>
              <w:t>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学校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3个及以上</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区生态环境局</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曹科扬</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刘伟军</w:t>
            </w:r>
          </w:p>
        </w:tc>
      </w:tr>
    </w:tbl>
    <w:p>
      <w:pPr>
        <w:rPr>
          <w:rFonts w:hint="eastAsia" w:eastAsia="方正仿宋_GBK"/>
          <w:color w:val="auto"/>
          <w:sz w:val="21"/>
          <w:szCs w:val="21"/>
          <w:lang w:val="en-US" w:eastAsia="zh-CN"/>
        </w:rPr>
      </w:pPr>
      <w:r>
        <w:rPr>
          <w:rFonts w:hint="eastAsia" w:eastAsia="方正仿宋_GBK"/>
          <w:color w:val="auto"/>
          <w:sz w:val="21"/>
          <w:szCs w:val="21"/>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方正黑体_GBK" w:cs="Times New Roman"/>
          <w:color w:val="auto"/>
          <w:sz w:val="32"/>
          <w:szCs w:val="40"/>
          <w:lang w:val="en-US" w:eastAsia="zh-CN"/>
        </w:rPr>
      </w:pPr>
      <w:r>
        <w:rPr>
          <w:rFonts w:hint="default" w:ascii="Times New Roman" w:hAnsi="Times New Roman" w:eastAsia="方正黑体_GBK" w:cs="Times New Roman"/>
          <w:color w:val="auto"/>
          <w:sz w:val="32"/>
          <w:szCs w:val="40"/>
          <w:lang w:eastAsia="zh-CN"/>
        </w:rPr>
        <w:t>附件</w:t>
      </w:r>
      <w:r>
        <w:rPr>
          <w:rFonts w:hint="default" w:ascii="Times New Roman" w:hAnsi="Times New Roman" w:eastAsia="方正黑体_GBK" w:cs="Times New Roman"/>
          <w:color w:val="auto"/>
          <w:sz w:val="32"/>
          <w:szCs w:val="40"/>
          <w:lang w:val="en-US" w:eastAsia="zh-CN"/>
        </w:rPr>
        <w:t>5</w:t>
      </w:r>
    </w:p>
    <w:p>
      <w:pPr>
        <w:keepNext w:val="0"/>
        <w:keepLines w:val="0"/>
        <w:pageBreakBefore w:val="0"/>
        <w:widowControl w:val="0"/>
        <w:kinsoku/>
        <w:wordWrap/>
        <w:overflowPunct w:val="0"/>
        <w:topLinePunct w:val="0"/>
        <w:autoSpaceDE/>
        <w:autoSpaceDN/>
        <w:bidi w:val="0"/>
        <w:adjustRightInd/>
        <w:snapToGrid/>
        <w:spacing w:line="620" w:lineRule="exact"/>
        <w:ind w:firstLine="0" w:firstLineChars="0"/>
        <w:jc w:val="center"/>
        <w:textAlignment w:val="auto"/>
        <w:rPr>
          <w:rFonts w:hint="eastAsia" w:ascii="方正小标宋_GBK" w:hAnsi="方正小标宋_GBK" w:eastAsia="方正小标宋_GBK" w:cs="方正小标宋_GBK"/>
          <w:color w:val="auto"/>
          <w:sz w:val="44"/>
          <w:szCs w:val="52"/>
          <w:lang w:eastAsia="zh-CN"/>
        </w:rPr>
      </w:pPr>
      <w:r>
        <w:rPr>
          <w:rFonts w:hint="eastAsia" w:ascii="方正小标宋_GBK" w:hAnsi="方正小标宋_GBK" w:eastAsia="方正小标宋_GBK" w:cs="方正小标宋_GBK"/>
          <w:color w:val="auto"/>
          <w:sz w:val="44"/>
          <w:szCs w:val="52"/>
          <w:lang w:eastAsia="zh-CN"/>
        </w:rPr>
        <w:t>全区加油站和汽修企业清单</w:t>
      </w:r>
    </w:p>
    <w:p>
      <w:pPr>
        <w:keepNext w:val="0"/>
        <w:keepLines w:val="0"/>
        <w:pageBreakBefore w:val="0"/>
        <w:widowControl w:val="0"/>
        <w:kinsoku/>
        <w:wordWrap/>
        <w:overflowPunct w:val="0"/>
        <w:topLinePunct w:val="0"/>
        <w:autoSpaceDE/>
        <w:autoSpaceDN/>
        <w:bidi w:val="0"/>
        <w:adjustRightInd/>
        <w:snapToGrid/>
        <w:spacing w:line="620" w:lineRule="exact"/>
        <w:ind w:firstLine="0" w:firstLineChars="0"/>
        <w:jc w:val="both"/>
        <w:textAlignment w:val="auto"/>
        <w:rPr>
          <w:rFonts w:hint="eastAsia" w:ascii="方正小标宋_GBK" w:hAnsi="方正小标宋_GBK" w:eastAsia="方正小标宋_GBK" w:cs="方正小标宋_GBK"/>
          <w:color w:val="auto"/>
          <w:sz w:val="44"/>
          <w:szCs w:val="52"/>
          <w:lang w:eastAsia="zh-CN"/>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一、重点区域名单</w:t>
      </w:r>
    </w:p>
    <w:tbl>
      <w:tblPr>
        <w:tblStyle w:val="27"/>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90"/>
        <w:gridCol w:w="4215"/>
        <w:gridCol w:w="3495"/>
        <w:gridCol w:w="1515"/>
        <w:gridCol w:w="1065"/>
        <w:gridCol w:w="94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220" w:type="dxa"/>
            <w:gridSpan w:val="8"/>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default" w:ascii="Times New Roman" w:hAnsi="Times New Roman" w:eastAsia="方正黑体_GBK" w:cs="Times New Roman"/>
                <w:color w:val="auto"/>
                <w:sz w:val="28"/>
                <w:szCs w:val="28"/>
                <w:lang w:eastAsia="zh-CN"/>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街道</w:t>
            </w:r>
          </w:p>
        </w:tc>
        <w:tc>
          <w:tcPr>
            <w:tcW w:w="690"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单位</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责任单位</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责任人</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中国石油重庆渝中销售分公司牛滴路加油站</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渝中区上清寺路（渝中组团A1-9-2</w:t>
            </w:r>
            <w:r>
              <w:rPr>
                <w:rFonts w:hint="eastAsia"/>
                <w:color w:val="auto"/>
                <w:sz w:val="21"/>
                <w:szCs w:val="21"/>
                <w:lang w:val="en-US" w:eastAsia="zh-CN"/>
              </w:rPr>
              <w:t>）</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秦维灿</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中国石油重庆渝中销售分公司黄花园加油站</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渝中区黄花园北区路166号</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刘伟军</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重庆市渝中区石油有限责任公司嘉滨路加油站</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渝中区大溪沟街16号</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刘伟军</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220" w:type="dxa"/>
            <w:gridSpan w:val="8"/>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ascii="Times New Roman" w:hAnsi="Times New Roman" w:eastAsia="方正黑体_GBK" w:cs="Times New Roman"/>
                <w:color w:val="auto"/>
                <w:sz w:val="28"/>
                <w:szCs w:val="28"/>
                <w:lang w:eastAsia="zh-CN"/>
              </w:rPr>
              <w:t>汽修行业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街道</w:t>
            </w:r>
          </w:p>
        </w:tc>
        <w:tc>
          <w:tcPr>
            <w:tcW w:w="690"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单位</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责任单位</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责任人</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上清寺</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瑞仁汽车维修养护中心</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重庆市渝中区李子坝正街</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上清寺街道办</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李科</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卢红霞</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color w:val="auto"/>
                <w:sz w:val="21"/>
                <w:szCs w:val="21"/>
                <w:lang w:val="en-US" w:eastAsia="zh-CN"/>
              </w:rPr>
              <w:t>大溪沟</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2</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重庆万友行健汽车销售服务有限公司</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重庆市渝中区嘉滨路246号</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大溪沟街道办</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肖竞</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黎琪</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无喷漆房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3</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重庆博腾汽车维修服务有限公司</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渝中区嘉滨路黄花园旱桥下</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大溪沟街道办</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肖竞</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黎琪</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无喷漆房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4</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重庆市渝中区翔龙汽修厂</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渝中区大溪沟街道罗家院社区大溪沟</w:t>
            </w:r>
            <w:r>
              <w:rPr>
                <w:rFonts w:hint="eastAsia" w:eastAsia="方正仿宋_GBK"/>
                <w:color w:val="auto"/>
                <w:sz w:val="21"/>
                <w:szCs w:val="21"/>
                <w:lang w:val="en-US" w:eastAsia="zh-CN"/>
              </w:rPr>
              <w:t>三元桥1-3号桥孔</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大溪沟街道办</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肖竞</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黎琪</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无喷漆房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5</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重庆冠龙汽车维修有限公司大溪沟店</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渝中区北区路57号</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刘伟军</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firstLine="0" w:firstLineChars="0"/>
              <w:jc w:val="center"/>
              <w:textAlignment w:val="center"/>
              <w:rPr>
                <w:rFonts w:hint="eastAsia" w:ascii="Times New Roman" w:hAnsi="Times New Roman" w:eastAsia="方正仿宋_GBK" w:cstheme="minorBidi"/>
                <w:color w:val="auto"/>
                <w:spacing w:val="0"/>
                <w:kern w:val="2"/>
                <w:sz w:val="21"/>
                <w:szCs w:val="21"/>
                <w:lang w:val="en-US" w:eastAsia="zh-CN" w:bidi="ar-SA"/>
              </w:rPr>
            </w:pPr>
            <w:r>
              <w:rPr>
                <w:rFonts w:hint="eastAsia" w:eastAsia="方正仿宋_GBK"/>
                <w:color w:val="auto"/>
                <w:spacing w:val="0"/>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6</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重庆市嘉禾汽车维修服务有限责任公司</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渝中区华福巷47号</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刘伟军</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firstLine="0" w:firstLineChars="0"/>
              <w:jc w:val="center"/>
              <w:textAlignment w:val="center"/>
              <w:rPr>
                <w:rFonts w:hint="eastAsia" w:ascii="Times New Roman" w:hAnsi="Times New Roman" w:eastAsia="方正仿宋_GBK" w:cstheme="minorBidi"/>
                <w:color w:val="auto"/>
                <w:spacing w:val="0"/>
                <w:kern w:val="2"/>
                <w:sz w:val="21"/>
                <w:szCs w:val="21"/>
                <w:lang w:val="en-US" w:eastAsia="zh-CN" w:bidi="ar-SA"/>
              </w:rPr>
            </w:pPr>
            <w:r>
              <w:rPr>
                <w:rFonts w:hint="eastAsia" w:eastAsia="方正仿宋_GBK"/>
                <w:color w:val="auto"/>
                <w:spacing w:val="0"/>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863" w:type="dxa"/>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color w:val="auto"/>
                <w:sz w:val="21"/>
                <w:szCs w:val="21"/>
                <w:lang w:val="en-US" w:eastAsia="zh-CN"/>
              </w:rPr>
            </w:pPr>
            <w:r>
              <w:rPr>
                <w:rFonts w:hint="eastAsia"/>
                <w:color w:val="auto"/>
                <w:sz w:val="21"/>
                <w:szCs w:val="21"/>
                <w:lang w:val="en-US" w:eastAsia="zh-CN"/>
              </w:rPr>
              <w:t>7</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重庆中洲进口汽车维修服务有限公司</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重庆市渝中区胜利路142号3-4</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刘伟军</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00" w:lineRule="exac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二、一般区域名单</w:t>
      </w:r>
    </w:p>
    <w:tbl>
      <w:tblPr>
        <w:tblStyle w:val="27"/>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690"/>
        <w:gridCol w:w="4215"/>
        <w:gridCol w:w="3495"/>
        <w:gridCol w:w="1515"/>
        <w:gridCol w:w="1065"/>
        <w:gridCol w:w="94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8"/>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ascii="Times New Roman" w:hAnsi="Times New Roman" w:eastAsia="方正黑体_GBK" w:cs="Times New Roman"/>
                <w:color w:val="auto"/>
                <w:sz w:val="28"/>
                <w:szCs w:val="28"/>
                <w:lang w:eastAsia="zh-CN"/>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街道</w:t>
            </w:r>
          </w:p>
        </w:tc>
        <w:tc>
          <w:tcPr>
            <w:tcW w:w="690"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单位</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责任单位</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责任人</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大坪</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重庆市渝中区石油有限责任公司鹅岭加油站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渝中区长江一路53号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韩忠良</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大坪</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2</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11"/>
                <w:sz w:val="21"/>
                <w:szCs w:val="21"/>
                <w:lang w:val="en-US" w:eastAsia="zh-CN"/>
              </w:rPr>
              <w:t>重庆中石化和光石油销售有限公司肖家湾加油站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渝中区长江二路2号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韩忠良</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上清寺</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3</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重庆市桂花园加油站有限责任公司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渝中区嘉陵新村二层马路口人防工程</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秦维灿</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化龙桥</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4</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重庆永源石油化工有限公司李子坝加油站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渝中区李子坝正街159号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邓垦</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两路口</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5</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中国石油重庆渝中销售分公司长江加油站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渝中区长江一路70号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黎亮</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6</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中国石油重庆渝中销售分公司六店子加油站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渝中区高九路虎头岩</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（大杨石组团A分区）</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7</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中国石油重庆渝中销售分公司高渝路加油站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渝中区虎歇路38号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化龙桥</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8</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重庆轩能石油天然气有限公司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李子坝正街88号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邓垦</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南纪门</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9</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重庆民族经济发展有限公司储奇门加油加气站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渝中区长滨路160号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唐城</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南纪门</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color w:val="auto"/>
                <w:sz w:val="21"/>
                <w:szCs w:val="21"/>
                <w:lang w:val="en-US" w:eastAsia="zh-CN"/>
              </w:rPr>
            </w:pPr>
            <w:r>
              <w:rPr>
                <w:rFonts w:hint="eastAsia"/>
                <w:color w:val="auto"/>
                <w:sz w:val="21"/>
                <w:szCs w:val="21"/>
                <w:lang w:val="en-US" w:eastAsia="zh-CN"/>
              </w:rPr>
              <w:t>10</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重庆渝链通供应链管理有限公司</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渝中区长江滨江路加油站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渝中区南区路84号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唐城</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菜园坝</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color w:val="auto"/>
                <w:sz w:val="21"/>
                <w:szCs w:val="21"/>
                <w:lang w:val="en-US" w:eastAsia="zh-CN"/>
              </w:rPr>
            </w:pPr>
            <w:r>
              <w:rPr>
                <w:rFonts w:hint="eastAsia"/>
                <w:color w:val="auto"/>
                <w:sz w:val="21"/>
                <w:szCs w:val="21"/>
                <w:lang w:val="en-US" w:eastAsia="zh-CN"/>
              </w:rPr>
              <w:t>11</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重庆中石化和光石油销售有限公司</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菜园坝加油加气站</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渝中区菜袁路65号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韩明烜</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ascii="Times New Roman" w:hAnsi="Times New Roman" w:eastAsia="方正仿宋_GBK"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8"/>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ascii="Times New Roman" w:hAnsi="Times New Roman" w:eastAsia="方正黑体_GBK" w:cs="Times New Roman"/>
                <w:color w:val="auto"/>
                <w:sz w:val="28"/>
                <w:szCs w:val="28"/>
                <w:lang w:eastAsia="zh-CN"/>
              </w:rPr>
              <w:t>汽修行业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街道</w:t>
            </w:r>
          </w:p>
        </w:tc>
        <w:tc>
          <w:tcPr>
            <w:tcW w:w="690"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42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单位</w:t>
            </w:r>
          </w:p>
        </w:tc>
        <w:tc>
          <w:tcPr>
            <w:tcW w:w="349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地址</w:t>
            </w:r>
          </w:p>
        </w:tc>
        <w:tc>
          <w:tcPr>
            <w:tcW w:w="151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责任单位</w:t>
            </w:r>
          </w:p>
        </w:tc>
        <w:tc>
          <w:tcPr>
            <w:tcW w:w="106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责任领导</w:t>
            </w:r>
          </w:p>
        </w:tc>
        <w:tc>
          <w:tcPr>
            <w:tcW w:w="94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责任人</w:t>
            </w:r>
          </w:p>
        </w:tc>
        <w:tc>
          <w:tcPr>
            <w:tcW w:w="1432"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黑体_GBK" w:cstheme="minorBidi"/>
                <w:color w:val="auto"/>
                <w:kern w:val="0"/>
                <w:sz w:val="21"/>
                <w:szCs w:val="21"/>
                <w:lang w:val="en-US" w:eastAsia="zh-CN" w:bidi="ar"/>
              </w:rPr>
            </w:pPr>
            <w:r>
              <w:rPr>
                <w:rFonts w:hint="eastAsia" w:eastAsia="方正黑体_GBK"/>
                <w:color w:val="auto"/>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两路口</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重庆百事达必有路丰田汽车销售服务有限公司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重庆市渝中区长江一路67号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黎亮</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两路口</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2</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重庆红楼轿车维修有限责任公司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重庆市渝中区长江一路80号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黎亮</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两路口</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3</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重庆商社汽车贸易有限公司汽车销售中心</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重庆市渝中区长江一路78号5-1、1-1</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黎亮</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两路口</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4</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重庆泰诺汽车销售有限公司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重庆市渝中区长江一路76号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黎亮</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5</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重庆商社悦通汽车销售服务有限公司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重庆市渝中区长江一路76号附一号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6</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w:t>
            </w:r>
            <w:r>
              <w:rPr>
                <w:rFonts w:hint="default" w:eastAsia="方正仿宋_GBK"/>
                <w:color w:val="auto"/>
                <w:sz w:val="21"/>
                <w:szCs w:val="21"/>
                <w:lang w:val="en-US" w:eastAsia="zh-CN"/>
              </w:rPr>
              <w:t>大昌行龙奥汽车销售服务有限公司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重庆市渝中区经纬大道777号5幢</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7</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重庆市渝中区小鹏汽车销售服务有限公司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重庆市渝中区经纬大道777号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8</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eastAsia="方正仿宋_GBK"/>
                <w:color w:val="auto"/>
                <w:sz w:val="21"/>
                <w:szCs w:val="21"/>
                <w:lang w:val="en-US" w:eastAsia="zh-CN"/>
              </w:rPr>
              <w:t>理行</w:t>
            </w:r>
            <w:r>
              <w:rPr>
                <w:rFonts w:hint="default" w:eastAsia="方正仿宋_GBK"/>
                <w:color w:val="auto"/>
                <w:sz w:val="21"/>
                <w:szCs w:val="21"/>
                <w:lang w:val="en-US" w:eastAsia="zh-CN"/>
              </w:rPr>
              <w:t>汽车销售服务</w:t>
            </w:r>
            <w:r>
              <w:rPr>
                <w:rFonts w:hint="eastAsia"/>
                <w:color w:val="auto"/>
                <w:sz w:val="21"/>
                <w:szCs w:val="21"/>
                <w:lang w:val="en-US" w:eastAsia="zh-CN"/>
              </w:rPr>
              <w:t>（</w:t>
            </w:r>
            <w:r>
              <w:rPr>
                <w:rFonts w:hint="default" w:eastAsia="方正仿宋_GBK"/>
                <w:color w:val="auto"/>
                <w:sz w:val="21"/>
                <w:szCs w:val="21"/>
                <w:lang w:val="en-US" w:eastAsia="zh-CN"/>
              </w:rPr>
              <w:t>重庆</w:t>
            </w:r>
            <w:r>
              <w:rPr>
                <w:rFonts w:hint="eastAsia"/>
                <w:color w:val="auto"/>
                <w:sz w:val="21"/>
                <w:szCs w:val="21"/>
                <w:lang w:val="en-US" w:eastAsia="zh-CN"/>
              </w:rPr>
              <w:t>）</w:t>
            </w:r>
            <w:r>
              <w:rPr>
                <w:rFonts w:hint="default" w:eastAsia="方正仿宋_GBK"/>
                <w:color w:val="auto"/>
                <w:sz w:val="21"/>
                <w:szCs w:val="21"/>
                <w:lang w:val="en-US" w:eastAsia="zh-CN"/>
              </w:rPr>
              <w:t>有限公司</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default" w:eastAsia="方正仿宋_GBK"/>
                <w:color w:val="auto"/>
                <w:sz w:val="21"/>
                <w:szCs w:val="21"/>
                <w:lang w:val="en-US" w:eastAsia="zh-CN"/>
              </w:rPr>
              <w:t>渝中区第四分公司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重庆市渝中区经纬大道</w:t>
            </w:r>
            <w:r>
              <w:rPr>
                <w:rFonts w:hint="default" w:eastAsia="方正仿宋_GBK"/>
                <w:color w:val="auto"/>
                <w:sz w:val="21"/>
                <w:szCs w:val="21"/>
                <w:lang w:val="en-US" w:eastAsia="zh-CN"/>
              </w:rPr>
              <w:t>777号2幢</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9</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重庆中升仁孚汽车销售服务有限公司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color w:val="auto"/>
                <w:sz w:val="21"/>
                <w:szCs w:val="21"/>
                <w:lang w:val="en-US" w:eastAsia="zh-CN"/>
              </w:rPr>
              <w:t>重</w:t>
            </w:r>
            <w:r>
              <w:rPr>
                <w:rFonts w:hint="eastAsia" w:eastAsia="方正仿宋_GBK"/>
                <w:color w:val="auto"/>
                <w:sz w:val="21"/>
                <w:szCs w:val="21"/>
                <w:lang w:val="en-US" w:eastAsia="zh-CN"/>
              </w:rPr>
              <w:t>庆市渝中区经纬大道789号</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石油路</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10</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重庆沪渝汽车销售有限公司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pacing w:val="-6"/>
                <w:sz w:val="21"/>
                <w:szCs w:val="21"/>
                <w:lang w:val="en-US" w:eastAsia="zh-CN"/>
              </w:rPr>
              <w:t>金石巷17号附17-20号恒康丽景北门</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鲍杨廷</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6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化龙桥</w:t>
            </w:r>
          </w:p>
        </w:tc>
        <w:tc>
          <w:tcPr>
            <w:tcW w:w="690" w:type="dxa"/>
            <w:vAlign w:val="center"/>
          </w:tcPr>
          <w:p>
            <w:pPr>
              <w:keepNext w:val="0"/>
              <w:keepLines w:val="0"/>
              <w:pageBreakBefore w:val="0"/>
              <w:widowControl w:val="0"/>
              <w:kinsoku/>
              <w:wordWrap/>
              <w:overflowPunct w:val="0"/>
              <w:topLinePunct w:val="0"/>
              <w:autoSpaceDE/>
              <w:autoSpaceDN/>
              <w:bidi w:val="0"/>
              <w:adjustRightInd w:val="0"/>
              <w:snapToGrid w:val="0"/>
              <w:spacing w:line="0" w:lineRule="atLeast"/>
              <w:ind w:left="0" w:leftChars="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11</w:t>
            </w:r>
          </w:p>
        </w:tc>
        <w:tc>
          <w:tcPr>
            <w:tcW w:w="42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重庆协佳汽车维修服务有限公司</w:t>
            </w:r>
          </w:p>
        </w:tc>
        <w:tc>
          <w:tcPr>
            <w:tcW w:w="349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重庆市渝中区李子坝正街168号</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1单元临江佳园负3楼</w:t>
            </w:r>
          </w:p>
        </w:tc>
        <w:tc>
          <w:tcPr>
            <w:tcW w:w="151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区生态环境局</w:t>
            </w:r>
          </w:p>
        </w:tc>
        <w:tc>
          <w:tcPr>
            <w:tcW w:w="106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曹科扬</w:t>
            </w:r>
          </w:p>
        </w:tc>
        <w:tc>
          <w:tcPr>
            <w:tcW w:w="94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邓垦</w:t>
            </w:r>
          </w:p>
        </w:tc>
        <w:tc>
          <w:tcPr>
            <w:tcW w:w="14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firstLine="0" w:firstLineChars="0"/>
              <w:jc w:val="center"/>
              <w:textAlignment w:val="center"/>
              <w:rPr>
                <w:rFonts w:hint="eastAsia" w:ascii="Times New Roman" w:hAnsi="Times New Roman" w:eastAsia="方正仿宋_GBK" w:cstheme="minorBidi"/>
                <w:color w:val="auto"/>
                <w:kern w:val="2"/>
                <w:sz w:val="21"/>
                <w:szCs w:val="21"/>
                <w:lang w:val="en-US" w:eastAsia="zh-CN" w:bidi="ar-SA"/>
              </w:rPr>
            </w:pPr>
            <w:r>
              <w:rPr>
                <w:rFonts w:hint="eastAsia" w:eastAsia="方正仿宋_GBK"/>
                <w:color w:val="auto"/>
                <w:sz w:val="21"/>
                <w:szCs w:val="21"/>
                <w:lang w:val="en-US" w:eastAsia="zh-CN"/>
              </w:rPr>
              <w:t>喷漆房正常使用</w:t>
            </w:r>
          </w:p>
        </w:tc>
      </w:tr>
    </w:tbl>
    <w:p>
      <w:pPr>
        <w:keepNext w:val="0"/>
        <w:keepLines w:val="0"/>
        <w:pageBreakBefore w:val="0"/>
        <w:widowControl w:val="0"/>
        <w:kinsoku/>
        <w:wordWrap/>
        <w:overflowPunct/>
        <w:topLinePunct w:val="0"/>
        <w:autoSpaceDE/>
        <w:autoSpaceDN/>
        <w:bidi w:val="0"/>
        <w:adjustRightInd w:val="0"/>
        <w:snapToGrid w:val="0"/>
        <w:spacing w:line="280" w:lineRule="exact"/>
        <w:ind w:left="0" w:firstLine="0" w:firstLineChars="0"/>
        <w:jc w:val="both"/>
        <w:textAlignment w:val="center"/>
        <w:rPr>
          <w:rFonts w:hint="eastAsia" w:eastAsia="方正仿宋_GBK"/>
          <w:color w:val="auto"/>
          <w:sz w:val="21"/>
          <w:szCs w:val="21"/>
          <w:lang w:val="en-US" w:eastAsia="zh-CN"/>
        </w:rPr>
      </w:pPr>
    </w:p>
    <w:p>
      <w:pPr>
        <w:ind w:left="0" w:leftChars="0" w:firstLine="0" w:firstLineChars="0"/>
        <w:rPr>
          <w:rFonts w:hint="eastAsia" w:eastAsia="方正仿宋_GBK"/>
          <w:color w:val="auto"/>
          <w:sz w:val="21"/>
          <w:szCs w:val="21"/>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黑体_GBK" w:cs="Times New Roman"/>
          <w:color w:val="auto"/>
          <w:sz w:val="32"/>
          <w:szCs w:val="40"/>
          <w:lang w:val="en-US" w:eastAsia="zh-CN"/>
        </w:rPr>
      </w:pPr>
      <w:r>
        <w:rPr>
          <w:rFonts w:hint="default" w:ascii="Times New Roman" w:hAnsi="Times New Roman" w:eastAsia="方正黑体_GBK" w:cs="Times New Roman"/>
          <w:color w:val="auto"/>
          <w:sz w:val="32"/>
          <w:szCs w:val="40"/>
          <w:lang w:val="en-US" w:eastAsia="zh-CN"/>
        </w:rPr>
        <w:t>附件6</w:t>
      </w:r>
    </w:p>
    <w:p>
      <w:pPr>
        <w:pStyle w:val="8"/>
        <w:keepNext w:val="0"/>
        <w:keepLines w:val="0"/>
        <w:pageBreakBefore w:val="0"/>
        <w:widowControl w:val="0"/>
        <w:kinsoku/>
        <w:wordWrap/>
        <w:overflowPunct w:val="0"/>
        <w:topLinePunct w:val="0"/>
        <w:autoSpaceDE/>
        <w:autoSpaceDN/>
        <w:bidi w:val="0"/>
        <w:adjustRightInd/>
        <w:snapToGrid/>
        <w:spacing w:after="0" w:afterLines="0" w:line="500" w:lineRule="exact"/>
        <w:ind w:left="0" w:leftChars="0" w:firstLine="0" w:firstLineChars="0"/>
        <w:jc w:val="both"/>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ind w:firstLine="0" w:firstLineChars="0"/>
        <w:jc w:val="center"/>
        <w:textAlignment w:val="auto"/>
        <w:rPr>
          <w:rFonts w:hint="default" w:ascii="Times New Roman" w:hAnsi="Times New Roman" w:eastAsia="方正小标宋_GBK" w:cs="Times New Roman"/>
          <w:color w:val="auto"/>
          <w:sz w:val="44"/>
          <w:szCs w:val="52"/>
          <w:lang w:val="en-US" w:eastAsia="zh-CN"/>
        </w:rPr>
      </w:pPr>
      <w:r>
        <w:rPr>
          <w:rFonts w:hint="default" w:ascii="Times New Roman" w:hAnsi="Times New Roman" w:eastAsia="方正小标宋_GBK" w:cs="Times New Roman"/>
          <w:color w:val="auto"/>
          <w:sz w:val="44"/>
          <w:szCs w:val="52"/>
          <w:lang w:val="en-US" w:eastAsia="zh-CN"/>
        </w:rPr>
        <w:t>重点区域工地名单</w:t>
      </w:r>
    </w:p>
    <w:p>
      <w:pPr>
        <w:pStyle w:val="8"/>
        <w:keepNext w:val="0"/>
        <w:keepLines w:val="0"/>
        <w:pageBreakBefore w:val="0"/>
        <w:widowControl w:val="0"/>
        <w:kinsoku/>
        <w:wordWrap/>
        <w:overflowPunct w:val="0"/>
        <w:topLinePunct w:val="0"/>
        <w:autoSpaceDE/>
        <w:autoSpaceDN/>
        <w:bidi w:val="0"/>
        <w:adjustRightInd/>
        <w:snapToGrid/>
        <w:spacing w:after="0" w:afterLines="0" w:line="500" w:lineRule="exact"/>
        <w:ind w:left="0" w:leftChars="0" w:firstLine="0" w:firstLineChars="0"/>
        <w:jc w:val="both"/>
        <w:textAlignment w:val="auto"/>
        <w:rPr>
          <w:rFonts w:hint="default" w:ascii="Times New Roman" w:hAnsi="Times New Roman" w:cs="Times New Roman"/>
          <w:color w:val="auto"/>
          <w:lang w:val="en-US" w:eastAsia="zh-CN"/>
        </w:rPr>
      </w:pPr>
    </w:p>
    <w:tbl>
      <w:tblPr>
        <w:tblStyle w:val="26"/>
        <w:tblW w:w="155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706"/>
        <w:gridCol w:w="1924"/>
        <w:gridCol w:w="1770"/>
        <w:gridCol w:w="1298"/>
        <w:gridCol w:w="1498"/>
        <w:gridCol w:w="1961"/>
        <w:gridCol w:w="1710"/>
        <w:gridCol w:w="1080"/>
        <w:gridCol w:w="780"/>
        <w:gridCol w:w="138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序号</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片区</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联系人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施工单位</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项目地址</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建设单位</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监理单位</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监管部门</w:t>
            </w:r>
            <w:r>
              <w:rPr>
                <w:rFonts w:hint="eastAsia" w:eastAsia="方正黑体_GBK"/>
                <w:color w:val="auto"/>
                <w:kern w:val="0"/>
                <w:sz w:val="21"/>
                <w:szCs w:val="21"/>
                <w:lang w:val="en-US" w:eastAsia="zh-CN" w:bidi="ar"/>
              </w:rPr>
              <w:br w:type="textWrapping"/>
            </w:r>
            <w:r>
              <w:rPr>
                <w:rFonts w:hint="eastAsia" w:eastAsia="方正黑体_GBK"/>
                <w:color w:val="auto"/>
                <w:kern w:val="0"/>
                <w:sz w:val="21"/>
                <w:szCs w:val="21"/>
                <w:lang w:val="en-US" w:eastAsia="zh-CN" w:bidi="ar"/>
              </w:rPr>
              <w:t>（牵头）</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w:t>
            </w:r>
          </w:p>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领导</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w:t>
            </w:r>
          </w:p>
        </w:tc>
        <w:tc>
          <w:tcPr>
            <w:tcW w:w="706" w:type="dxa"/>
            <w:vMerge w:val="restart"/>
            <w:tcBorders>
              <w:top w:val="nil"/>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大溪沟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pacing w:val="-11"/>
                <w:sz w:val="21"/>
                <w:szCs w:val="21"/>
                <w:lang w:val="en-US" w:eastAsia="zh-CN"/>
              </w:rPr>
              <w:t>航天科技公园（二期）</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唐江19922035232</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张文峰13389662318</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重庆汇盛建设工程有限公司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渝中区黄花园嘉陵江滨江路</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重庆市渝中城市</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建设投资有限公司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重庆天合建设</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工程咨询有限</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陈佐禹17723115202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2</w:t>
            </w:r>
          </w:p>
        </w:tc>
        <w:tc>
          <w:tcPr>
            <w:tcW w:w="706" w:type="dxa"/>
            <w:vMerge w:val="continue"/>
            <w:tcBorders>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pacing w:val="-11"/>
                <w:sz w:val="21"/>
                <w:szCs w:val="21"/>
                <w:lang w:val="en-US" w:eastAsia="zh-CN"/>
              </w:rPr>
              <w:t>渝中区精神卫生中心改扩建工程（A区住院部拆除重建工程）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简鹏13983037930</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7"/>
                <w:sz w:val="21"/>
                <w:szCs w:val="21"/>
                <w:lang w:val="en-US" w:eastAsia="zh-CN"/>
              </w:rPr>
            </w:pPr>
            <w:r>
              <w:rPr>
                <w:rFonts w:hint="eastAsia" w:eastAsia="方正仿宋_GBK"/>
                <w:color w:val="auto"/>
                <w:spacing w:val="-17"/>
                <w:sz w:val="21"/>
                <w:szCs w:val="21"/>
                <w:lang w:val="en-US" w:eastAsia="zh-CN"/>
              </w:rPr>
              <w:t>鑫炜吉建工</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7"/>
                <w:sz w:val="21"/>
                <w:szCs w:val="21"/>
                <w:lang w:val="en-US" w:eastAsia="zh-CN"/>
              </w:rPr>
            </w:pPr>
            <w:r>
              <w:rPr>
                <w:rFonts w:hint="eastAsia" w:eastAsia="方正仿宋_GBK"/>
                <w:color w:val="auto"/>
                <w:spacing w:val="-17"/>
                <w:sz w:val="21"/>
                <w:szCs w:val="21"/>
                <w:lang w:val="en-US" w:eastAsia="zh-CN"/>
              </w:rPr>
              <w:t>集团有限公司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重庆市渝中区北区路109号</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重庆市渝中区精神卫生中心</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中创金建技术</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集集团有限公司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刘毅18716618556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3</w:t>
            </w:r>
          </w:p>
        </w:tc>
        <w:tc>
          <w:tcPr>
            <w:tcW w:w="706" w:type="dxa"/>
            <w:vMerge w:val="continue"/>
            <w:tcBorders>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人和街小学教辅用房及旅游集散中心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大礼堂（杨秀青）18744838787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7"/>
                <w:sz w:val="21"/>
                <w:szCs w:val="21"/>
                <w:lang w:val="en-US" w:eastAsia="zh-CN"/>
              </w:rPr>
            </w:pPr>
            <w:r>
              <w:rPr>
                <w:rFonts w:hint="eastAsia" w:eastAsia="方正仿宋_GBK"/>
                <w:color w:val="auto"/>
                <w:spacing w:val="-17"/>
                <w:sz w:val="21"/>
                <w:szCs w:val="21"/>
                <w:lang w:val="en-US" w:eastAsia="zh-CN"/>
              </w:rPr>
              <w:t>中铁广州工程局有限公司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default" w:eastAsia="方正仿宋_GBK"/>
                <w:color w:val="auto"/>
                <w:sz w:val="21"/>
                <w:szCs w:val="21"/>
                <w:lang w:val="en-US" w:eastAsia="zh-CN"/>
              </w:rPr>
            </w:pPr>
            <w:r>
              <w:rPr>
                <w:rFonts w:hint="eastAsia"/>
                <w:color w:val="auto"/>
                <w:sz w:val="21"/>
                <w:szCs w:val="21"/>
                <w:lang w:val="en-US" w:eastAsia="zh-CN"/>
              </w:rPr>
              <w:t>人和街43号</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重庆渝中国有资产经营管理有限公司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重庆亚太工程</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建设监理有限</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王洪松13527353011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4</w:t>
            </w:r>
          </w:p>
        </w:tc>
        <w:tc>
          <w:tcPr>
            <w:tcW w:w="706" w:type="dxa"/>
            <w:vMerge w:val="continue"/>
            <w:tcBorders>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pacing w:val="-11"/>
                <w:sz w:val="21"/>
                <w:szCs w:val="21"/>
                <w:lang w:val="en-US" w:eastAsia="zh-CN"/>
              </w:rPr>
              <w:t>人民家园综合楼项目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信访办（赵业良）13591360253</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7"/>
                <w:sz w:val="21"/>
                <w:szCs w:val="21"/>
                <w:lang w:val="en-US" w:eastAsia="zh-CN"/>
              </w:rPr>
            </w:pPr>
            <w:r>
              <w:rPr>
                <w:rFonts w:hint="eastAsia" w:eastAsia="方正仿宋_GBK"/>
                <w:color w:val="auto"/>
                <w:spacing w:val="-17"/>
                <w:sz w:val="21"/>
                <w:szCs w:val="21"/>
                <w:lang w:val="en-US" w:eastAsia="zh-CN"/>
              </w:rPr>
              <w:t>中铁广州工程局有限公司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市信访办门前</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重庆渝中国有资产经营管理有限公司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重庆天骄监理</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有限公司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王洪松13527353011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5</w:t>
            </w:r>
          </w:p>
        </w:tc>
        <w:tc>
          <w:tcPr>
            <w:tcW w:w="706" w:type="dxa"/>
            <w:vMerge w:val="continue"/>
            <w:tcBorders>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巴蜀中学张家花园校区教学辅助用房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罗琳13372686989</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18680796767</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蔡育伦18680796767</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1"/>
                <w:sz w:val="21"/>
                <w:szCs w:val="21"/>
                <w:lang w:val="en-US" w:eastAsia="zh-CN"/>
              </w:rPr>
            </w:pPr>
            <w:r>
              <w:rPr>
                <w:rFonts w:hint="eastAsia" w:eastAsia="方正仿宋_GBK"/>
                <w:color w:val="auto"/>
                <w:spacing w:val="-11"/>
                <w:sz w:val="21"/>
                <w:szCs w:val="21"/>
                <w:lang w:val="en-US" w:eastAsia="zh-CN"/>
              </w:rPr>
              <w:t>重庆城建</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1"/>
                <w:sz w:val="21"/>
                <w:szCs w:val="21"/>
                <w:lang w:val="en-US" w:eastAsia="zh-CN"/>
              </w:rPr>
            </w:pPr>
            <w:r>
              <w:rPr>
                <w:rFonts w:hint="eastAsia" w:eastAsia="方正仿宋_GBK"/>
                <w:color w:val="auto"/>
                <w:spacing w:val="-11"/>
                <w:sz w:val="21"/>
                <w:szCs w:val="21"/>
                <w:lang w:val="en-US" w:eastAsia="zh-CN"/>
              </w:rPr>
              <w:t>控股（集团）有限责任</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1"/>
                <w:sz w:val="21"/>
                <w:szCs w:val="21"/>
                <w:lang w:val="en-US" w:eastAsia="zh-CN"/>
              </w:rPr>
            </w:pPr>
            <w:r>
              <w:rPr>
                <w:rFonts w:hint="eastAsia" w:eastAsia="方正仿宋_GBK"/>
                <w:color w:val="auto"/>
                <w:spacing w:val="-11"/>
                <w:sz w:val="21"/>
                <w:szCs w:val="21"/>
                <w:lang w:val="en-US" w:eastAsia="zh-CN"/>
              </w:rPr>
              <w:t>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渝中区大溪沟华福巷52号</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重庆市渝中城市</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建设投资有限公司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重庆天合建设工程咨询有限公司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曾锴13594379728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spacing w:line="238"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6</w:t>
            </w:r>
          </w:p>
        </w:tc>
        <w:tc>
          <w:tcPr>
            <w:tcW w:w="706" w:type="dxa"/>
            <w:vMerge w:val="continue"/>
            <w:tcBorders>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主城区</w:t>
            </w:r>
            <w:r>
              <w:rPr>
                <w:rFonts w:hint="eastAsia"/>
                <w:color w:val="auto"/>
                <w:sz w:val="21"/>
                <w:szCs w:val="21"/>
                <w:lang w:val="en-US" w:eastAsia="zh-CN"/>
              </w:rPr>
              <w:t>“</w:t>
            </w:r>
            <w:r>
              <w:rPr>
                <w:rFonts w:hint="eastAsia" w:eastAsia="方正仿宋_GBK"/>
                <w:color w:val="auto"/>
                <w:sz w:val="21"/>
                <w:szCs w:val="21"/>
                <w:lang w:val="en-US" w:eastAsia="zh-CN"/>
              </w:rPr>
              <w:t>两江四岸</w:t>
            </w:r>
            <w:r>
              <w:rPr>
                <w:rFonts w:hint="eastAsia"/>
                <w:color w:val="auto"/>
                <w:sz w:val="21"/>
                <w:szCs w:val="21"/>
                <w:lang w:val="en-US" w:eastAsia="zh-CN"/>
              </w:rPr>
              <w:t>”</w:t>
            </w:r>
            <w:r>
              <w:rPr>
                <w:rFonts w:hint="eastAsia" w:eastAsia="方正仿宋_GBK"/>
                <w:color w:val="auto"/>
                <w:sz w:val="21"/>
                <w:szCs w:val="21"/>
                <w:lang w:val="en-US" w:eastAsia="zh-CN"/>
              </w:rPr>
              <w:t>治理提升嘉陵江岸线贯通工程-嘉滨路大溪沟段</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冉启航13752941796</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pacing w:val="-11"/>
                <w:sz w:val="21"/>
                <w:szCs w:val="21"/>
                <w:lang w:val="en-US" w:eastAsia="zh-CN"/>
              </w:rPr>
            </w:pPr>
            <w:r>
              <w:rPr>
                <w:rFonts w:hint="eastAsia" w:eastAsia="方正仿宋_GBK"/>
                <w:color w:val="auto"/>
                <w:spacing w:val="-17"/>
                <w:sz w:val="21"/>
                <w:szCs w:val="21"/>
                <w:lang w:val="en-US" w:eastAsia="zh-CN"/>
              </w:rPr>
              <w:t>重庆建工第一市政工程有限责任公司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重庆市渝中区嘉滨路</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重庆市渝中城市</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建设投资有限公司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重庆亚太工程</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建设监理有限</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王洪松13527353011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7</w:t>
            </w:r>
          </w:p>
        </w:tc>
        <w:tc>
          <w:tcPr>
            <w:tcW w:w="706" w:type="dxa"/>
            <w:vMerge w:val="continue"/>
            <w:tcBorders>
              <w:left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马鞍山公共停车场及传统风貌区建设项目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奚</w:t>
            </w:r>
            <w:r>
              <w:rPr>
                <w:rFonts w:hint="eastAsia"/>
                <w:color w:val="auto"/>
                <w:sz w:val="21"/>
                <w:szCs w:val="21"/>
                <w:lang w:val="en-US" w:eastAsia="zh-CN"/>
              </w:rPr>
              <w:t>双华</w:t>
            </w:r>
            <w:r>
              <w:rPr>
                <w:rFonts w:hint="eastAsia" w:eastAsia="方正仿宋_GBK"/>
                <w:color w:val="auto"/>
                <w:sz w:val="21"/>
                <w:szCs w:val="21"/>
                <w:lang w:val="en-US" w:eastAsia="zh-CN"/>
              </w:rPr>
              <w:t>13983971459</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重庆达康建筑工程有限公司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重庆市渝中区人和街</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重庆康翔实业集团有限公司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重庆天合建设</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工程咨询有限</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王洪松13527353011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8</w:t>
            </w:r>
          </w:p>
        </w:tc>
        <w:tc>
          <w:tcPr>
            <w:tcW w:w="706" w:type="dxa"/>
            <w:vMerge w:val="continue"/>
            <w:tcBorders>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张家花园老旧小区改造提升EPC项目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高</w:t>
            </w:r>
            <w:r>
              <w:rPr>
                <w:rFonts w:hint="eastAsia"/>
                <w:color w:val="auto"/>
                <w:sz w:val="21"/>
                <w:szCs w:val="21"/>
                <w:lang w:val="en-US" w:eastAsia="zh-CN"/>
              </w:rPr>
              <w:t>联成</w:t>
            </w:r>
            <w:r>
              <w:rPr>
                <w:rFonts w:hint="eastAsia" w:eastAsia="方正仿宋_GBK"/>
                <w:color w:val="auto"/>
                <w:sz w:val="21"/>
                <w:szCs w:val="21"/>
                <w:lang w:val="en-US" w:eastAsia="zh-CN"/>
              </w:rPr>
              <w:t>13739483831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中建八局第三建设有限公司</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重庆市渝中区大溪沟街道</w:t>
            </w:r>
          </w:p>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张家花园</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重庆渝中城市更新建设有限公司</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重庆市兴达建设监理有限公司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王洪松13527353011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38"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序号</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片区</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联系人</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施工单位</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项目地址</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建设单位</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监理单位</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监管部门</w:t>
            </w:r>
            <w:r>
              <w:rPr>
                <w:rFonts w:hint="eastAsia" w:eastAsia="方正黑体_GBK"/>
                <w:color w:val="auto"/>
                <w:kern w:val="0"/>
                <w:sz w:val="21"/>
                <w:szCs w:val="21"/>
                <w:lang w:val="en-US" w:eastAsia="zh-CN" w:bidi="ar"/>
              </w:rPr>
              <w:br w:type="textWrapping"/>
            </w:r>
            <w:r>
              <w:rPr>
                <w:rFonts w:hint="eastAsia" w:eastAsia="方正黑体_GBK"/>
                <w:color w:val="auto"/>
                <w:kern w:val="0"/>
                <w:sz w:val="21"/>
                <w:szCs w:val="21"/>
                <w:lang w:val="en-US" w:eastAsia="zh-CN" w:bidi="ar"/>
              </w:rPr>
              <w:t>（牵头）</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黑体_GBK"/>
                <w:color w:val="auto"/>
                <w:kern w:val="0"/>
                <w:sz w:val="21"/>
                <w:szCs w:val="21"/>
                <w:lang w:val="en-US" w:eastAsia="zh-CN" w:bidi="ar"/>
              </w:rPr>
            </w:pPr>
            <w:r>
              <w:rPr>
                <w:rFonts w:hint="eastAsia" w:eastAsia="方正黑体_GBK"/>
                <w:color w:val="auto"/>
                <w:kern w:val="0"/>
                <w:sz w:val="21"/>
                <w:szCs w:val="21"/>
                <w:lang w:val="en-US" w:eastAsia="zh-CN" w:bidi="ar"/>
              </w:rPr>
              <w:t>责任</w:t>
            </w:r>
          </w:p>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领导</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责任人</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leftChars="0" w:firstLine="0" w:firstLineChars="0"/>
              <w:jc w:val="center"/>
              <w:textAlignment w:val="center"/>
              <w:rPr>
                <w:rFonts w:hint="eastAsia" w:eastAsia="方正仿宋_GBK"/>
                <w:color w:val="auto"/>
                <w:sz w:val="21"/>
                <w:szCs w:val="21"/>
                <w:lang w:val="en-US" w:eastAsia="zh-CN"/>
              </w:rPr>
            </w:pPr>
            <w:r>
              <w:rPr>
                <w:rFonts w:hint="eastAsia" w:eastAsia="方正黑体_GBK"/>
                <w:color w:val="auto"/>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9</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化龙桥</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化龙桥立交李子坝连接道工程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宋</w:t>
            </w:r>
            <w:r>
              <w:rPr>
                <w:rFonts w:hint="eastAsia"/>
                <w:color w:val="auto"/>
                <w:sz w:val="21"/>
                <w:szCs w:val="21"/>
                <w:lang w:val="en-US" w:eastAsia="zh-CN"/>
              </w:rPr>
              <w:t>刚</w:t>
            </w:r>
            <w:r>
              <w:rPr>
                <w:rFonts w:hint="eastAsia" w:eastAsia="方正仿宋_GBK"/>
                <w:color w:val="auto"/>
                <w:sz w:val="21"/>
                <w:szCs w:val="21"/>
                <w:lang w:val="en-US" w:eastAsia="zh-CN"/>
              </w:rPr>
              <w:t>18696697031</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重庆对外</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建设（集团）有限公司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李子坝正街</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重庆市城建控股（集团）有限公司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中设工程咨询（重庆）股份</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有限公司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冉瑞果18723723656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10</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重庆轨道交通18号线北延工程土建3标项目经理部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王永康18910405112</w:t>
            </w:r>
          </w:p>
        </w:tc>
        <w:tc>
          <w:tcPr>
            <w:tcW w:w="129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pacing w:val="-17"/>
                <w:sz w:val="21"/>
                <w:szCs w:val="21"/>
                <w:lang w:val="en-US" w:eastAsia="zh-CN"/>
              </w:rPr>
            </w:pPr>
            <w:r>
              <w:rPr>
                <w:rFonts w:hint="eastAsia" w:eastAsia="方正仿宋_GBK"/>
                <w:color w:val="auto"/>
                <w:spacing w:val="-17"/>
                <w:sz w:val="21"/>
                <w:szCs w:val="21"/>
                <w:lang w:val="en-US" w:eastAsia="zh-CN"/>
              </w:rPr>
              <w:t>中交一公局</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pacing w:val="-11"/>
                <w:sz w:val="21"/>
                <w:szCs w:val="21"/>
                <w:lang w:val="en-US" w:eastAsia="zh-CN"/>
              </w:rPr>
            </w:pPr>
            <w:r>
              <w:rPr>
                <w:rFonts w:hint="eastAsia" w:eastAsia="方正仿宋_GBK"/>
                <w:color w:val="auto"/>
                <w:spacing w:val="-17"/>
                <w:sz w:val="21"/>
                <w:szCs w:val="21"/>
                <w:lang w:val="en-US" w:eastAsia="zh-CN"/>
              </w:rPr>
              <w:t>集团有限公司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化龙桥翡翠</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天麓对面</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重庆轨道交通</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（集团）有限公司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四川隆建工程</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顾问有限公司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冉瑞果18723723656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11</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李子坝片区-</w:t>
            </w:r>
            <w:r>
              <w:rPr>
                <w:rFonts w:hint="eastAsia"/>
                <w:color w:val="auto"/>
                <w:sz w:val="21"/>
                <w:szCs w:val="21"/>
                <w:lang w:val="en-US" w:eastAsia="zh-CN"/>
              </w:rPr>
              <w:t>“</w:t>
            </w:r>
            <w:r>
              <w:rPr>
                <w:rFonts w:hint="eastAsia" w:eastAsia="方正仿宋_GBK"/>
                <w:color w:val="auto"/>
                <w:sz w:val="21"/>
                <w:szCs w:val="21"/>
                <w:lang w:val="en-US" w:eastAsia="zh-CN"/>
              </w:rPr>
              <w:t>两江</w:t>
            </w:r>
            <w:r>
              <w:rPr>
                <w:rFonts w:hint="eastAsia" w:eastAsia="方正仿宋_GBK"/>
                <w:color w:val="auto"/>
                <w:spacing w:val="-6"/>
                <w:sz w:val="21"/>
                <w:szCs w:val="21"/>
                <w:lang w:val="en-US" w:eastAsia="zh-CN"/>
              </w:rPr>
              <w:t>四岸</w:t>
            </w:r>
            <w:r>
              <w:rPr>
                <w:rFonts w:hint="eastAsia"/>
                <w:color w:val="auto"/>
                <w:spacing w:val="-6"/>
                <w:sz w:val="21"/>
                <w:szCs w:val="21"/>
                <w:lang w:val="en-US" w:eastAsia="zh-CN"/>
              </w:rPr>
              <w:t>”</w:t>
            </w:r>
            <w:r>
              <w:rPr>
                <w:rFonts w:hint="eastAsia" w:eastAsia="方正仿宋_GBK"/>
                <w:color w:val="auto"/>
                <w:spacing w:val="-6"/>
                <w:sz w:val="21"/>
                <w:szCs w:val="21"/>
                <w:lang w:val="en-US" w:eastAsia="zh-CN"/>
              </w:rPr>
              <w:t>治理提升工程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高平13228656245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pacing w:val="0"/>
                <w:sz w:val="21"/>
                <w:szCs w:val="21"/>
                <w:lang w:val="en-US" w:eastAsia="zh-CN"/>
              </w:rPr>
            </w:pPr>
            <w:r>
              <w:rPr>
                <w:rFonts w:hint="eastAsia" w:eastAsia="方正仿宋_GBK"/>
                <w:color w:val="auto"/>
                <w:spacing w:val="0"/>
                <w:sz w:val="21"/>
                <w:szCs w:val="21"/>
                <w:lang w:val="en-US" w:eastAsia="zh-CN"/>
              </w:rPr>
              <w:t>重庆城建</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pacing w:val="0"/>
                <w:sz w:val="21"/>
                <w:szCs w:val="21"/>
                <w:lang w:val="en-US" w:eastAsia="zh-CN"/>
              </w:rPr>
            </w:pPr>
            <w:r>
              <w:rPr>
                <w:rFonts w:hint="eastAsia" w:eastAsia="方正仿宋_GBK"/>
                <w:color w:val="auto"/>
                <w:spacing w:val="0"/>
                <w:sz w:val="21"/>
                <w:szCs w:val="21"/>
                <w:lang w:val="en-US" w:eastAsia="zh-CN"/>
              </w:rPr>
              <w:t>控股（集团）有限责任</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pacing w:val="-11"/>
                <w:sz w:val="21"/>
                <w:szCs w:val="21"/>
                <w:lang w:val="en-US" w:eastAsia="zh-CN"/>
              </w:rPr>
            </w:pPr>
            <w:r>
              <w:rPr>
                <w:rFonts w:hint="eastAsia" w:eastAsia="方正仿宋_GBK"/>
                <w:color w:val="auto"/>
                <w:spacing w:val="0"/>
                <w:sz w:val="21"/>
                <w:szCs w:val="21"/>
                <w:lang w:val="en-US" w:eastAsia="zh-CN"/>
              </w:rPr>
              <w:t>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渝中区嘉陵江滨江路、北面嘉陵江，东起渝澳大桥、西至嘉华大桥</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重庆市渝中城市</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建设投资有限公司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pacing w:val="-17"/>
                <w:sz w:val="21"/>
                <w:szCs w:val="21"/>
                <w:lang w:val="en-US" w:eastAsia="zh-CN"/>
              </w:rPr>
              <w:t>重庆海发监理公司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陈佐禹17723115202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12</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驻渝中区武警巡逻中队营房建设项目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涂飞15803078155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重庆建工</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第四建设</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有限责任</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重庆市渝中区李子坝</w:t>
            </w:r>
            <w:r>
              <w:rPr>
                <w:rFonts w:hint="eastAsia" w:eastAsia="方正仿宋_GBK"/>
                <w:color w:val="auto"/>
                <w:spacing w:val="-11"/>
                <w:sz w:val="21"/>
                <w:szCs w:val="21"/>
                <w:lang w:val="en-US" w:eastAsia="zh-CN"/>
              </w:rPr>
              <w:t>A5-16-2/04地块</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重庆市渝中区机关事务中心</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重庆渝海建设</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监理有限公司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曾锴13594379728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13</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化龙桥特勤站、应急通信与车辆勤务站和支队指挥中心建设项目及化龙桥片区停车场项目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张超13320331908</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胡田13228611269</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湖南建工集团有限公司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渝中区化龙桥片区</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重庆市渝中城市</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建设投资有限公司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重庆天合建设</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工程咨询有限</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冉瑞果18723723656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14</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主城区</w:t>
            </w:r>
            <w:r>
              <w:rPr>
                <w:rFonts w:hint="eastAsia"/>
                <w:color w:val="auto"/>
                <w:sz w:val="21"/>
                <w:szCs w:val="21"/>
                <w:lang w:val="en-US" w:eastAsia="zh-CN"/>
              </w:rPr>
              <w:t>“</w:t>
            </w:r>
            <w:r>
              <w:rPr>
                <w:rFonts w:hint="eastAsia" w:eastAsia="方正仿宋_GBK"/>
                <w:color w:val="auto"/>
                <w:sz w:val="21"/>
                <w:szCs w:val="21"/>
                <w:lang w:val="en-US" w:eastAsia="zh-CN"/>
              </w:rPr>
              <w:t>两江四岸</w:t>
            </w:r>
            <w:r>
              <w:rPr>
                <w:rFonts w:hint="eastAsia"/>
                <w:color w:val="auto"/>
                <w:sz w:val="21"/>
                <w:szCs w:val="21"/>
                <w:lang w:val="en-US" w:eastAsia="zh-CN"/>
              </w:rPr>
              <w:t>”</w:t>
            </w:r>
            <w:r>
              <w:rPr>
                <w:rFonts w:hint="eastAsia" w:eastAsia="方正仿宋_GBK"/>
                <w:color w:val="auto"/>
                <w:sz w:val="21"/>
                <w:szCs w:val="21"/>
                <w:lang w:val="en-US" w:eastAsia="zh-CN"/>
              </w:rPr>
              <w:t>治理提升嘉陵江岸线贯通工程-嘉滨路化龙桥段</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段绍军138832018775</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重庆建工</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第二建设</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有限公司</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重庆市渝中区化龙桥</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重庆渝中城市投资有限责任公司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首盛国际工程</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咨询集团有限</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曾锴13594379728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15</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both"/>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万科翡翠湖山</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杨志广13617630763</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万泰建设</w:t>
            </w:r>
          </w:p>
        </w:tc>
        <w:tc>
          <w:tcPr>
            <w:tcW w:w="14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化龙桥天地湖</w:t>
            </w:r>
          </w:p>
        </w:tc>
        <w:tc>
          <w:tcPr>
            <w:tcW w:w="19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重庆瑞安天地房</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地产发展有限公司</w:t>
            </w:r>
          </w:p>
        </w:tc>
        <w:tc>
          <w:tcPr>
            <w:tcW w:w="17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新疆天麒工程</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项目管理咨询</w:t>
            </w:r>
          </w:p>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有限责任公司</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区住建委</w:t>
            </w:r>
          </w:p>
        </w:tc>
        <w:tc>
          <w:tcPr>
            <w:tcW w:w="7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程瑜</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r>
              <w:rPr>
                <w:rFonts w:hint="eastAsia" w:eastAsia="方正仿宋_GBK"/>
                <w:color w:val="auto"/>
                <w:sz w:val="21"/>
                <w:szCs w:val="21"/>
                <w:lang w:val="en-US" w:eastAsia="zh-CN"/>
              </w:rPr>
              <w:t>冉瑞果18723723656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ind w:left="0" w:firstLine="0" w:firstLineChars="0"/>
              <w:jc w:val="center"/>
              <w:textAlignment w:val="center"/>
              <w:rPr>
                <w:rFonts w:hint="eastAsia" w:eastAsia="方正仿宋_GBK"/>
                <w:color w:val="auto"/>
                <w:sz w:val="21"/>
                <w:szCs w:val="21"/>
                <w:lang w:val="en-US" w:eastAsia="zh-CN"/>
              </w:rPr>
            </w:pPr>
          </w:p>
        </w:tc>
      </w:tr>
    </w:tbl>
    <w:p>
      <w:pPr>
        <w:rPr>
          <w:rFonts w:hint="eastAsia"/>
          <w:lang w:val="en-US" w:eastAsia="zh-CN"/>
        </w:rPr>
      </w:pPr>
      <w:r>
        <w:rPr>
          <w:rFonts w:hint="eastAsia"/>
          <w:lang w:val="en-US" w:eastAsia="zh-CN"/>
        </w:rPr>
        <w:br w:type="page"/>
      </w:r>
    </w:p>
    <w:p>
      <w:pPr>
        <w:rPr>
          <w:rFonts w:hint="eastAsia"/>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453" w:charSpace="0"/>
        </w:sectPr>
      </w:pPr>
    </w:p>
    <w:p>
      <w:pPr>
        <w:rPr>
          <w:rFonts w:hint="eastAsia"/>
          <w:lang w:val="en-US" w:eastAsia="zh-CN"/>
        </w:rPr>
      </w:pPr>
      <w:r>
        <w:rPr>
          <w:rFonts w:hint="eastAsia"/>
          <w:lang w:val="en-US" w:eastAsia="zh-CN"/>
        </w:rPr>
        <w:br w:type="page"/>
      </w: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7"/>
        <w:ind w:left="0" w:leftChars="0" w:firstLine="0" w:firstLineChars="0"/>
        <w:rPr>
          <w:rFonts w:hint="eastAsia"/>
          <w:lang w:val="en-US" w:eastAsia="zh-CN"/>
        </w:rPr>
      </w:pPr>
    </w:p>
    <w:p>
      <w:pPr>
        <w:spacing w:line="620" w:lineRule="exact"/>
        <w:ind w:firstLine="140" w:firstLineChars="50"/>
        <w:jc w:val="left"/>
        <w:rPr>
          <w:rFonts w:hint="eastAsia"/>
          <w:lang w:val="en-US" w:eastAsia="zh-CN"/>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60288;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2deB3UAAAABAEAAA8AAAAAAAAAAQAgAAAAIgAAAGRy&#10;cy9kb3ducmV2LnhtbFBLAQIUABQAAAAIAIdO4kCMjze/CQIAAOgDAAAOAAAAAAAAAAEAIAAAACMB&#10;AABkcnMvZTJvRG9jLnhtbFBLBQYAAAAABgAGAFkBAACeBQAAAAA=&#10;">
                <v:fill on="f" focussize="0,0"/>
                <v:stroke color="#000000" joinstyle="miter"/>
                <v:imagedata o:title=""/>
                <o:lock v:ext="edit" aspectratio="f"/>
              </v:line>
            </w:pict>
          </mc:Fallback>
        </mc:AlternateContent>
      </w: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61312;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ZqQBvVAAAABwEAAA8AAAAAAAAAAQAgAAAAIgAAAGRy&#10;cy9kb3ducmV2LnhtbFBLAQIUABQAAAAIAIdO4kBiwDmXCAIAAOgDAAAOAAAAAAAAAAEAIAAAACQB&#10;AABkcnMvZTJvRG9jLnhtbFBLBQYAAAAABgAGAFkBAACeBQ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000000" w:themeColor="text1"/>
          <w:sz w:val="28"/>
          <w:szCs w:val="28"/>
          <w14:textFill>
            <w14:solidFill>
              <w14:schemeClr w14:val="tx1"/>
            </w14:solidFill>
          </w14:textFill>
        </w:rPr>
        <w:t xml:space="preserve">重庆市渝中区人民政府办公室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9</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cs="Times New Roman"/>
          <w:color w:val="000000" w:themeColor="text1"/>
          <w:sz w:val="28"/>
          <w:szCs w:val="28"/>
          <w:lang w:val="en-US" w:eastAsia="zh-CN"/>
          <w14:textFill>
            <w14:solidFill>
              <w14:schemeClr w14:val="tx1"/>
            </w14:solidFill>
          </w14:textFill>
        </w:rPr>
        <w:t>9</w:t>
      </w:r>
      <w:r>
        <w:rPr>
          <w:rFonts w:hint="default" w:ascii="Times New Roman" w:hAnsi="Times New Roman" w:eastAsia="方正仿宋_GBK" w:cs="Times New Roman"/>
          <w:color w:val="000000" w:themeColor="text1"/>
          <w:sz w:val="28"/>
          <w:szCs w:val="28"/>
          <w14:textFill>
            <w14:solidFill>
              <w14:schemeClr w14:val="tx1"/>
            </w14:solidFill>
          </w14:textFill>
        </w:rPr>
        <w:t>日印发</w:t>
      </w:r>
    </w:p>
    <w:sectPr>
      <w:footerReference r:id="rId5" w:type="default"/>
      <w:footerReference r:id="rId6" w:type="even"/>
      <w:pgSz w:w="11906" w:h="16838"/>
      <w:pgMar w:top="1417"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2D935312-A46C-460D-9FED-D11DA069F55F}"/>
  </w:font>
  <w:font w:name="方正黑体_GBK">
    <w:panose1 w:val="03000509000000000000"/>
    <w:charset w:val="86"/>
    <w:family w:val="script"/>
    <w:pitch w:val="default"/>
    <w:sig w:usb0="00000001" w:usb1="080E0000" w:usb2="00000000" w:usb3="00000000" w:csb0="00040000" w:csb1="00000000"/>
    <w:embedRegular r:id="rId2" w:fontKey="{517B7F9B-E8EA-43D3-B707-76FFF34FBAA0}"/>
  </w:font>
  <w:font w:name="方正楷体_GBK">
    <w:panose1 w:val="03000509000000000000"/>
    <w:charset w:val="86"/>
    <w:family w:val="script"/>
    <w:pitch w:val="default"/>
    <w:sig w:usb0="00000001" w:usb1="080E0000" w:usb2="00000000" w:usb3="00000000" w:csb0="00040000" w:csb1="00000000"/>
    <w:embedRegular r:id="rId3" w:fontKey="{25CEFBA9-792B-4624-958B-80350F737F4F}"/>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4" w:fontKey="{9C0BF105-51B9-4EE2-BBC3-55FCDD826242}"/>
  </w:font>
  <w:font w:name="仿宋_GB2312">
    <w:panose1 w:val="02010609030101010101"/>
    <w:charset w:val="86"/>
    <w:family w:val="auto"/>
    <w:pitch w:val="default"/>
    <w:sig w:usb0="00000001" w:usb1="080E0000" w:usb2="00000000" w:usb3="00000000" w:csb0="00040000" w:csb1="00000000"/>
    <w:embedRegular r:id="rId5" w:fontKey="{682EA428-61E8-41EE-B856-F847A0FFE6F6}"/>
  </w:font>
  <w:font w:name="方正仿宋简体">
    <w:altName w:val="方正仿宋_GBK"/>
    <w:panose1 w:val="03000509000000000000"/>
    <w:charset w:val="86"/>
    <w:family w:val="script"/>
    <w:pitch w:val="default"/>
    <w:sig w:usb0="00000000" w:usb1="00000000" w:usb2="00000000" w:usb3="00000000" w:csb0="00040000" w:csb1="00000000"/>
    <w:embedRegular r:id="rId6" w:fontKey="{A9EAABD9-ECE0-4D5F-9402-9E57A39A7FF0}"/>
  </w:font>
  <w:font w:name="方正楷体_GB2312">
    <w:altName w:val="方正楷体_GBK"/>
    <w:panose1 w:val="02000000000000000000"/>
    <w:charset w:val="86"/>
    <w:family w:val="auto"/>
    <w:pitch w:val="default"/>
    <w:sig w:usb0="00000000" w:usb1="00000000" w:usb2="00000012" w:usb3="00000000" w:csb0="00040001" w:csb1="00000000"/>
    <w:embedRegular r:id="rId7" w:fontKey="{F86C29F3-6BC2-4673-9351-FE27B6183E4E}"/>
  </w:font>
  <w:font w:name="方正仿宋_GB2312">
    <w:altName w:val="方正仿宋_GBK"/>
    <w:panose1 w:val="02000000000000000000"/>
    <w:charset w:val="86"/>
    <w:family w:val="auto"/>
    <w:pitch w:val="default"/>
    <w:sig w:usb0="00000000" w:usb1="00000000" w:usb2="00000012" w:usb3="00000000" w:csb0="00040001" w:csb1="00000000"/>
    <w:embedRegular r:id="rId8" w:fontKey="{BFC03880-C31F-40C1-9DEE-3AC3161630FA}"/>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val="0"/>
      <w:overflowPunct/>
      <w:topLinePunct w:val="0"/>
      <w:bidi w:val="0"/>
      <w:adjustRightInd/>
      <w:snapToGrid w:val="0"/>
      <w:spacing w:line="0" w:lineRule="atLeast"/>
      <w:ind w:firstLine="280" w:firstLineChars="100"/>
      <w:textAlignment w:val="auto"/>
      <w:rPr>
        <w:rFonts w:hint="default" w:ascii="宋体" w:eastAsia="宋体"/>
        <w:sz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8375" cy="285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83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keepNext w:val="0"/>
                            <w:keepLines w:val="0"/>
                            <w:pageBreakBefore w:val="0"/>
                            <w:widowControl w:val="0"/>
                            <w:kinsoku/>
                            <w:wordWrap/>
                            <w:overflowPunct/>
                            <w:topLinePunct w:val="0"/>
                            <w:bidi w:val="0"/>
                            <w:adjustRightInd/>
                            <w:snapToGrid w:val="0"/>
                            <w:spacing w:line="0" w:lineRule="atLeast"/>
                            <w:ind w:left="0" w:leftChars="0" w:firstLine="280" w:firstLineChars="100"/>
                            <w:textAlignment w:val="auto"/>
                            <w:rPr>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hAnsi="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5pt;width:76.25pt;mso-position-horizontal:outside;mso-position-horizontal-relative:margin;z-index:251659264;mso-width-relative:page;mso-height-relative:page;" filled="f" stroked="f" coordsize="21600,21600" o:gfxdata="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JxNb1AAAAAQBAAAPAAAA&#10;AAAAAAEAIAAAACIAAABkcnMvZG93bnJldi54bWxQSwECFAAUAAAACACHTuJAHz5OfRkCAAATBAAA&#10;DgAAAAAAAAABACAAAAAjAQAAZHJzL2Uyb0RvYy54bWxQSwUGAAAAAAYABgBZAQAArgUAAAAA&#10;">
              <v:fill on="f" focussize="0,0"/>
              <v:stroke on="f" weight="0.5pt"/>
              <v:imagedata o:title=""/>
              <o:lock v:ext="edit" aspectratio="f"/>
              <v:textbox inset="0mm,0mm,0mm,0mm">
                <w:txbxContent>
                  <w:p>
                    <w:pPr>
                      <w:pStyle w:val="14"/>
                      <w:keepNext w:val="0"/>
                      <w:keepLines w:val="0"/>
                      <w:pageBreakBefore w:val="0"/>
                      <w:widowControl w:val="0"/>
                      <w:kinsoku/>
                      <w:wordWrap/>
                      <w:overflowPunct/>
                      <w:topLinePunct w:val="0"/>
                      <w:bidi w:val="0"/>
                      <w:adjustRightInd/>
                      <w:snapToGrid w:val="0"/>
                      <w:spacing w:line="0" w:lineRule="atLeast"/>
                      <w:ind w:left="0" w:leftChars="0" w:firstLine="280" w:firstLineChars="100"/>
                      <w:textAlignment w:val="auto"/>
                      <w:rPr>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hAnsi="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bidi w:val="0"/>
      <w:adjustRightInd/>
      <w:snapToGrid w:val="0"/>
      <w:spacing w:line="0" w:lineRule="atLeast"/>
      <w:ind w:firstLine="280" w:firstLineChars="100"/>
      <w:textAlignment w:val="auto"/>
      <w:rPr>
        <w:rFonts w:hint="eastAsia" w:asci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063750" cy="295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63750" cy="295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keepNext w:val="0"/>
                            <w:keepLines w:val="0"/>
                            <w:pageBreakBefore w:val="0"/>
                            <w:widowControl w:val="0"/>
                            <w:kinsoku/>
                            <w:wordWrap/>
                            <w:overflowPunct/>
                            <w:topLinePunct w:val="0"/>
                            <w:bidi w:val="0"/>
                            <w:adjustRightInd/>
                            <w:snapToGrid w:val="0"/>
                            <w:spacing w:line="0" w:lineRule="atLeast"/>
                            <w:ind w:left="0" w:leftChars="0" w:firstLine="280" w:firstLineChars="100"/>
                            <w:textAlignment w:val="auto"/>
                            <w:rPr>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方正仿宋_GBK" w:hAnsi="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3pt;width:162.5pt;mso-position-horizontal:outside;mso-position-horizontal-relative:margin;z-index:251660288;mso-width-relative:page;mso-height-relative:page;" filled="f" stroked="f" coordsize="21600,21600" o:gfxdata="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LQXo1AAAAAQBAAAPAAAA&#10;AAAAAAEAIAAAACIAAABkcnMvZG93bnJldi54bWxQSwECFAAUAAAACACHTuJAnvuqMRkCAAAUBAAA&#10;DgAAAAAAAAABACAAAAAjAQAAZHJzL2Uyb0RvYy54bWxQSwUGAAAAAAYABgBZAQAArgUAAAAA&#10;">
              <v:fill on="f" focussize="0,0"/>
              <v:stroke on="f" weight="0.5pt"/>
              <v:imagedata o:title=""/>
              <o:lock v:ext="edit" aspectratio="f"/>
              <v:textbox inset="0mm,0mm,0mm,0mm">
                <w:txbxContent>
                  <w:p>
                    <w:pPr>
                      <w:pStyle w:val="14"/>
                      <w:keepNext w:val="0"/>
                      <w:keepLines w:val="0"/>
                      <w:pageBreakBefore w:val="0"/>
                      <w:widowControl w:val="0"/>
                      <w:kinsoku/>
                      <w:wordWrap/>
                      <w:overflowPunct/>
                      <w:topLinePunct w:val="0"/>
                      <w:bidi w:val="0"/>
                      <w:adjustRightInd/>
                      <w:snapToGrid w:val="0"/>
                      <w:spacing w:line="0" w:lineRule="atLeast"/>
                      <w:ind w:left="0" w:leftChars="0" w:firstLine="280" w:firstLineChars="100"/>
                      <w:textAlignment w:val="auto"/>
                      <w:rPr>
                        <w:sz w:val="28"/>
                        <w:szCs w:val="28"/>
                      </w:rPr>
                    </w:pPr>
                    <w:r>
                      <w:rPr>
                        <w:rFonts w:hint="eastAsia" w:ascii="方正仿宋_GBK" w:hAnsi="方正仿宋_GBK" w:cs="方正仿宋_GBK"/>
                        <w:sz w:val="28"/>
                        <w:szCs w:val="28"/>
                        <w:lang w:eastAsia="zh-CN"/>
                      </w:rPr>
                      <w:t>—</w:t>
                    </w:r>
                    <w:r>
                      <w:rPr>
                        <w:rFonts w:hint="eastAsia" w:ascii="方正仿宋_GBK" w:hAnsi="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方正仿宋_GBK" w:hAnsi="方正仿宋_GBK" w:cs="方正仿宋_GBK"/>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val="0"/>
      <w:overflowPunct/>
      <w:topLinePunct w:val="0"/>
      <w:bidi w:val="0"/>
      <w:adjustRightInd/>
      <w:snapToGrid w:val="0"/>
      <w:spacing w:line="0" w:lineRule="atLeast"/>
      <w:ind w:firstLine="280" w:firstLineChars="100"/>
      <w:textAlignment w:val="auto"/>
      <w:rPr>
        <w:rFonts w:hint="default" w:ascii="宋体" w:eastAsia="宋体"/>
        <w:sz w:val="28"/>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bidi w:val="0"/>
      <w:adjustRightInd/>
      <w:snapToGrid w:val="0"/>
      <w:spacing w:line="0" w:lineRule="atLeast"/>
      <w:ind w:firstLine="280" w:firstLineChars="100"/>
      <w:textAlignment w:val="auto"/>
      <w:rPr>
        <w:rFonts w:hint="eastAsia" w:ascii="宋体" w:eastAsia="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3ECB6"/>
    <w:multiLevelType w:val="singleLevel"/>
    <w:tmpl w:val="AF73ECB6"/>
    <w:lvl w:ilvl="0" w:tentative="0">
      <w:start w:val="3"/>
      <w:numFmt w:val="decimal"/>
      <w:suff w:val="space"/>
      <w:lvlText w:val="%1."/>
      <w:lvlJc w:val="left"/>
    </w:lvl>
  </w:abstractNum>
  <w:abstractNum w:abstractNumId="1">
    <w:nsid w:val="FFFD66DB"/>
    <w:multiLevelType w:val="singleLevel"/>
    <w:tmpl w:val="FFFD66DB"/>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evenAndOddHeaders w:val="1"/>
  <w:drawingGridVerticalSpacing w:val="22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7BB07B38"/>
    <w:rsid w:val="059F6A68"/>
    <w:rsid w:val="06DF2E5F"/>
    <w:rsid w:val="09B41737"/>
    <w:rsid w:val="0A2F248B"/>
    <w:rsid w:val="0B2638A6"/>
    <w:rsid w:val="0C39666C"/>
    <w:rsid w:val="0E3872EF"/>
    <w:rsid w:val="101B4291"/>
    <w:rsid w:val="10310258"/>
    <w:rsid w:val="1153082B"/>
    <w:rsid w:val="117C6C47"/>
    <w:rsid w:val="11A62EC0"/>
    <w:rsid w:val="11B63094"/>
    <w:rsid w:val="120676C5"/>
    <w:rsid w:val="121351EF"/>
    <w:rsid w:val="141C3DDC"/>
    <w:rsid w:val="16BF796D"/>
    <w:rsid w:val="16E93262"/>
    <w:rsid w:val="18E31233"/>
    <w:rsid w:val="1A2508EE"/>
    <w:rsid w:val="1B4B64D7"/>
    <w:rsid w:val="1B97673D"/>
    <w:rsid w:val="1BAE2C7B"/>
    <w:rsid w:val="1D7C4D94"/>
    <w:rsid w:val="1EC8234E"/>
    <w:rsid w:val="205E6393"/>
    <w:rsid w:val="21906C5A"/>
    <w:rsid w:val="21A01961"/>
    <w:rsid w:val="241906BD"/>
    <w:rsid w:val="24B81DF7"/>
    <w:rsid w:val="29F37C02"/>
    <w:rsid w:val="2FBE9673"/>
    <w:rsid w:val="2FDD2BAB"/>
    <w:rsid w:val="30162723"/>
    <w:rsid w:val="303D5733"/>
    <w:rsid w:val="30E16A06"/>
    <w:rsid w:val="330E785B"/>
    <w:rsid w:val="39BB29F6"/>
    <w:rsid w:val="39EE7820"/>
    <w:rsid w:val="3A7F5C08"/>
    <w:rsid w:val="3AFB60DF"/>
    <w:rsid w:val="3CFA5DED"/>
    <w:rsid w:val="3D6EB2E8"/>
    <w:rsid w:val="3D842AB7"/>
    <w:rsid w:val="3DF58A8A"/>
    <w:rsid w:val="3E4B2841"/>
    <w:rsid w:val="3F45697E"/>
    <w:rsid w:val="400E031E"/>
    <w:rsid w:val="422E137F"/>
    <w:rsid w:val="433F5BBC"/>
    <w:rsid w:val="454665BD"/>
    <w:rsid w:val="45D94DE0"/>
    <w:rsid w:val="45F427D8"/>
    <w:rsid w:val="462671E8"/>
    <w:rsid w:val="47412EF8"/>
    <w:rsid w:val="47DC1D82"/>
    <w:rsid w:val="49A46BDE"/>
    <w:rsid w:val="4A295BFD"/>
    <w:rsid w:val="4BECFA90"/>
    <w:rsid w:val="4C2F0D72"/>
    <w:rsid w:val="4EC15F85"/>
    <w:rsid w:val="4F7D12E5"/>
    <w:rsid w:val="4F9051E2"/>
    <w:rsid w:val="50B27EA6"/>
    <w:rsid w:val="51955A38"/>
    <w:rsid w:val="55AA489A"/>
    <w:rsid w:val="56600259"/>
    <w:rsid w:val="592B190D"/>
    <w:rsid w:val="5A42191B"/>
    <w:rsid w:val="5AA72B9B"/>
    <w:rsid w:val="5BAD7DF7"/>
    <w:rsid w:val="5C147FBC"/>
    <w:rsid w:val="5F8B5C0B"/>
    <w:rsid w:val="610D1F57"/>
    <w:rsid w:val="61645D01"/>
    <w:rsid w:val="61A24BD9"/>
    <w:rsid w:val="62312814"/>
    <w:rsid w:val="636C418E"/>
    <w:rsid w:val="64726987"/>
    <w:rsid w:val="657B31D0"/>
    <w:rsid w:val="662D69E6"/>
    <w:rsid w:val="66D37997"/>
    <w:rsid w:val="674252F3"/>
    <w:rsid w:val="697C67E2"/>
    <w:rsid w:val="6A493797"/>
    <w:rsid w:val="6AB20859"/>
    <w:rsid w:val="6C74195B"/>
    <w:rsid w:val="6C7C0DB6"/>
    <w:rsid w:val="6C944351"/>
    <w:rsid w:val="6D480C82"/>
    <w:rsid w:val="6D566435"/>
    <w:rsid w:val="6D836F4B"/>
    <w:rsid w:val="6E5B56B2"/>
    <w:rsid w:val="6FBFF757"/>
    <w:rsid w:val="70745C8D"/>
    <w:rsid w:val="7183018F"/>
    <w:rsid w:val="720A6E64"/>
    <w:rsid w:val="73CF42D7"/>
    <w:rsid w:val="74243505"/>
    <w:rsid w:val="756E5E83"/>
    <w:rsid w:val="764125B7"/>
    <w:rsid w:val="76DD6F6A"/>
    <w:rsid w:val="77BF987E"/>
    <w:rsid w:val="77E6FB1F"/>
    <w:rsid w:val="785C1A9B"/>
    <w:rsid w:val="78B2150A"/>
    <w:rsid w:val="78E6285D"/>
    <w:rsid w:val="796752B0"/>
    <w:rsid w:val="79BEAE2A"/>
    <w:rsid w:val="79D2262C"/>
    <w:rsid w:val="7AC02A71"/>
    <w:rsid w:val="7BB07B38"/>
    <w:rsid w:val="7CE22E28"/>
    <w:rsid w:val="7DC40179"/>
    <w:rsid w:val="7ECE0D9B"/>
    <w:rsid w:val="7EFFC8EA"/>
    <w:rsid w:val="7F794A2C"/>
    <w:rsid w:val="7FE2D879"/>
    <w:rsid w:val="A7BB321B"/>
    <w:rsid w:val="C37F23E8"/>
    <w:rsid w:val="CD6F3A46"/>
    <w:rsid w:val="D3EEBADE"/>
    <w:rsid w:val="DFDDE002"/>
    <w:rsid w:val="EFFD7CB1"/>
    <w:rsid w:val="F7FD878E"/>
    <w:rsid w:val="F7FF59BA"/>
    <w:rsid w:val="FDFF474D"/>
    <w:rsid w:val="FDFFCFDB"/>
    <w:rsid w:val="FF751A2C"/>
    <w:rsid w:val="FFFF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640" w:firstLineChars="200"/>
      <w:jc w:val="both"/>
    </w:pPr>
    <w:rPr>
      <w:rFonts w:ascii="Times New Roman" w:hAnsi="Times New Roman" w:eastAsia="方正仿宋_GBK" w:cstheme="minorBidi"/>
      <w:kern w:val="2"/>
      <w:sz w:val="32"/>
      <w:szCs w:val="22"/>
      <w:lang w:val="en-US" w:eastAsia="zh-CN" w:bidi="ar-SA"/>
    </w:rPr>
  </w:style>
  <w:style w:type="paragraph" w:styleId="3">
    <w:name w:val="heading 1"/>
    <w:basedOn w:val="1"/>
    <w:next w:val="1"/>
    <w:qFormat/>
    <w:uiPriority w:val="0"/>
    <w:pPr>
      <w:keepNext/>
      <w:keepLines/>
      <w:spacing w:line="620" w:lineRule="exact"/>
      <w:ind w:firstLine="640" w:firstLineChars="200"/>
      <w:jc w:val="left"/>
      <w:outlineLvl w:val="0"/>
    </w:pPr>
    <w:rPr>
      <w:rFonts w:eastAsia="方正黑体_GBK" w:asciiTheme="minorAscii" w:hAnsiTheme="minorAscii"/>
      <w:kern w:val="44"/>
      <w:sz w:val="32"/>
    </w:rPr>
  </w:style>
  <w:style w:type="paragraph" w:styleId="4">
    <w:name w:val="heading 2"/>
    <w:basedOn w:val="1"/>
    <w:next w:val="1"/>
    <w:semiHidden/>
    <w:unhideWhenUsed/>
    <w:qFormat/>
    <w:uiPriority w:val="0"/>
    <w:pPr>
      <w:keepNext/>
      <w:keepLines/>
      <w:spacing w:line="620" w:lineRule="exact"/>
      <w:ind w:firstLine="640" w:firstLineChars="200"/>
      <w:outlineLvl w:val="1"/>
    </w:pPr>
    <w:rPr>
      <w:rFonts w:ascii="Arial" w:hAnsi="Arial" w:eastAsia="方正楷体_GBK"/>
      <w:sz w:val="32"/>
    </w:rPr>
  </w:style>
  <w:style w:type="paragraph" w:styleId="5">
    <w:name w:val="heading 3"/>
    <w:basedOn w:val="1"/>
    <w:next w:val="1"/>
    <w:link w:val="29"/>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keepNext/>
      <w:keepLines/>
      <w:spacing w:beforeLines="0" w:beforeAutospacing="0" w:afterLines="0" w:afterAutospacing="0" w:line="620" w:lineRule="exact"/>
      <w:ind w:left="420" w:leftChars="200"/>
      <w:jc w:val="left"/>
      <w:outlineLvl w:val="3"/>
    </w:pPr>
    <w:rPr>
      <w:rFonts w:ascii="Times New Roman" w:hAnsi="Times New Roman" w:eastAsia="方正楷体_GBK"/>
      <w:sz w:val="32"/>
      <w:szCs w:val="22"/>
    </w:rPr>
  </w:style>
  <w:style w:type="character" w:default="1" w:styleId="22">
    <w:name w:val="Default Paragraph Font"/>
    <w:unhideWhenUsed/>
    <w:qFormat/>
    <w:uiPriority w:val="1"/>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7">
    <w:name w:val="Body Text First Indent"/>
    <w:basedOn w:val="8"/>
    <w:qFormat/>
    <w:uiPriority w:val="0"/>
    <w:pPr>
      <w:ind w:firstLine="100" w:firstLineChars="100"/>
    </w:pPr>
    <w:rPr>
      <w:rFonts w:ascii="Times New Roman" w:hAnsi="Times New Roman" w:eastAsia="宋体" w:cs="Times New Roman"/>
    </w:rPr>
  </w:style>
  <w:style w:type="paragraph" w:styleId="8">
    <w:name w:val="Body Text"/>
    <w:basedOn w:val="1"/>
    <w:qFormat/>
    <w:uiPriority w:val="0"/>
    <w:pPr>
      <w:spacing w:after="120" w:afterLines="0" w:afterAutospacing="0"/>
    </w:pPr>
  </w:style>
  <w:style w:type="paragraph" w:styleId="9">
    <w:name w:val="Normal Indent"/>
    <w:basedOn w:val="1"/>
    <w:next w:val="1"/>
    <w:qFormat/>
    <w:uiPriority w:val="0"/>
    <w:pPr>
      <w:ind w:firstLine="420" w:firstLineChars="200"/>
    </w:pPr>
    <w:rPr>
      <w:rFonts w:ascii="Calibri" w:hAnsi="Calibri" w:eastAsia="宋体" w:cs="宋体"/>
      <w:sz w:val="21"/>
      <w:szCs w:val="21"/>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Salutation"/>
    <w:basedOn w:val="1"/>
    <w:next w:val="1"/>
    <w:qFormat/>
    <w:uiPriority w:val="0"/>
  </w:style>
  <w:style w:type="paragraph" w:styleId="12">
    <w:name w:val="toc 5"/>
    <w:basedOn w:val="1"/>
    <w:next w:val="1"/>
    <w:qFormat/>
    <w:uiPriority w:val="0"/>
    <w:pPr>
      <w:ind w:left="1680" w:leftChars="800"/>
    </w:pPr>
    <w:rPr>
      <w:rFonts w:ascii="Times New Roman" w:hAnsi="Times New Roman" w:eastAsia="方正仿宋_GBK"/>
      <w:sz w:val="32"/>
    </w:rPr>
  </w:style>
  <w:style w:type="paragraph" w:styleId="13">
    <w:name w:val="toc 3"/>
    <w:basedOn w:val="1"/>
    <w:next w:val="1"/>
    <w:qFormat/>
    <w:uiPriority w:val="0"/>
    <w:pPr>
      <w:ind w:left="8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heading"/>
    <w:basedOn w:val="1"/>
    <w:next w:val="17"/>
    <w:qFormat/>
    <w:uiPriority w:val="0"/>
    <w:rPr>
      <w:rFonts w:ascii="Arial" w:hAnsi="Arial"/>
      <w:b/>
    </w:rPr>
  </w:style>
  <w:style w:type="paragraph" w:styleId="17">
    <w:name w:val="index 1"/>
    <w:basedOn w:val="1"/>
    <w:next w:val="1"/>
    <w:qFormat/>
    <w:uiPriority w:val="0"/>
  </w:style>
  <w:style w:type="paragraph" w:styleId="18">
    <w:name w:val="index 7"/>
    <w:basedOn w:val="1"/>
    <w:next w:val="1"/>
    <w:qFormat/>
    <w:uiPriority w:val="0"/>
    <w:pPr>
      <w:ind w:left="2520"/>
    </w:pPr>
  </w:style>
  <w:style w:type="paragraph" w:styleId="19">
    <w:name w:val="index 9"/>
    <w:basedOn w:val="1"/>
    <w:next w:val="1"/>
    <w:qFormat/>
    <w:uiPriority w:val="0"/>
    <w:pPr>
      <w:ind w:left="3360"/>
    </w:pPr>
  </w:style>
  <w:style w:type="paragraph" w:styleId="20">
    <w:name w:val="toc 2"/>
    <w:basedOn w:val="1"/>
    <w:next w:val="1"/>
    <w:qFormat/>
    <w:uiPriority w:val="0"/>
    <w:pPr>
      <w:widowControl w:val="0"/>
      <w:ind w:left="420"/>
      <w:jc w:val="both"/>
    </w:pPr>
    <w:rPr>
      <w:rFonts w:ascii="Calibri" w:hAnsi="Calibri" w:eastAsia="宋体" w:cs="Times New Roman"/>
      <w:kern w:val="2"/>
      <w:sz w:val="21"/>
      <w:szCs w:val="22"/>
      <w:lang w:val="en-US" w:eastAsia="zh-CN" w:bidi="ar-SA"/>
    </w:rPr>
  </w:style>
  <w:style w:type="paragraph" w:styleId="21">
    <w:name w:val="Title"/>
    <w:basedOn w:val="1"/>
    <w:next w:val="1"/>
    <w:qFormat/>
    <w:uiPriority w:val="0"/>
    <w:pPr>
      <w:ind w:firstLine="0"/>
      <w:jc w:val="center"/>
      <w:outlineLvl w:val="0"/>
    </w:pPr>
    <w:rPr>
      <w:rFonts w:eastAsia="方正小标宋_GBK"/>
      <w:bCs/>
      <w:sz w:val="44"/>
    </w:r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索引 51"/>
    <w:basedOn w:val="1"/>
    <w:next w:val="1"/>
    <w:unhideWhenUsed/>
    <w:qFormat/>
    <w:uiPriority w:val="0"/>
    <w:pPr>
      <w:ind w:left="1680"/>
    </w:pPr>
    <w:rPr>
      <w:rFonts w:hint="eastAsia" w:eastAsia="方正仿宋_GBK"/>
      <w:sz w:val="21"/>
      <w:szCs w:val="24"/>
    </w:rPr>
  </w:style>
  <w:style w:type="character" w:customStyle="1" w:styleId="29">
    <w:name w:val="标题 3 字符"/>
    <w:basedOn w:val="22"/>
    <w:link w:val="5"/>
    <w:qFormat/>
    <w:uiPriority w:val="0"/>
    <w:rPr>
      <w:rFonts w:hint="default" w:ascii="Times New Roman" w:hAnsi="Times New Roman" w:eastAsia="方正楷体_GBK" w:cs="Times New Roman"/>
      <w:sz w:val="32"/>
      <w:szCs w:val="32"/>
    </w:rPr>
  </w:style>
  <w:style w:type="paragraph" w:customStyle="1" w:styleId="30">
    <w:name w:val="标题5"/>
    <w:basedOn w:val="10"/>
    <w:next w:val="1"/>
    <w:link w:val="31"/>
    <w:qFormat/>
    <w:uiPriority w:val="0"/>
    <w:pPr>
      <w:keepNext/>
      <w:keepLines/>
      <w:spacing w:beforeLines="0" w:afterLines="0" w:line="620" w:lineRule="exact"/>
      <w:ind w:firstLine="640" w:firstLineChars="200"/>
      <w:jc w:val="left"/>
      <w:outlineLvl w:val="4"/>
    </w:pPr>
    <w:rPr>
      <w:rFonts w:ascii="Times New Roman" w:hAnsi="Times New Roman" w:eastAsia="方正楷体_GBK"/>
      <w:sz w:val="32"/>
    </w:rPr>
  </w:style>
  <w:style w:type="character" w:customStyle="1" w:styleId="31">
    <w:name w:val="标题5 Char"/>
    <w:link w:val="30"/>
    <w:qFormat/>
    <w:uiPriority w:val="0"/>
    <w:rPr>
      <w:rFonts w:ascii="Times New Roman" w:hAnsi="Times New Roman" w:eastAsia="方正楷体_GBK"/>
      <w:sz w:val="32"/>
    </w:rPr>
  </w:style>
  <w:style w:type="paragraph" w:customStyle="1" w:styleId="32">
    <w:name w:val="样式 1 10 磅"/>
    <w:next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font11"/>
    <w:basedOn w:val="22"/>
    <w:qFormat/>
    <w:uiPriority w:val="0"/>
    <w:rPr>
      <w:rFonts w:ascii="方正仿宋_GBK" w:eastAsia="方正仿宋_GBK" w:cs="方正仿宋_GBK"/>
      <w:color w:val="000000"/>
      <w:sz w:val="22"/>
      <w:szCs w:val="22"/>
      <w:lang w:bidi="ar-SA"/>
    </w:rPr>
  </w:style>
  <w:style w:type="paragraph" w:customStyle="1" w:styleId="34">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样式 小三"/>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customStyle="1" w:styleId="36">
    <w:name w:val="font31"/>
    <w:basedOn w:val="22"/>
    <w:qFormat/>
    <w:uiPriority w:val="0"/>
    <w:rPr>
      <w:rFonts w:hint="eastAsia" w:ascii="方正仿宋_GBK" w:hAnsi="方正仿宋_GBK" w:eastAsia="方正仿宋_GBK" w:cs="方正仿宋_GBK"/>
      <w:b/>
      <w:bCs/>
      <w:color w:val="000000"/>
      <w:sz w:val="22"/>
      <w:szCs w:val="22"/>
      <w:u w:val="none"/>
    </w:rPr>
  </w:style>
  <w:style w:type="character" w:customStyle="1" w:styleId="37">
    <w:name w:val="font41"/>
    <w:basedOn w:val="22"/>
    <w:qFormat/>
    <w:uiPriority w:val="0"/>
    <w:rPr>
      <w:rFonts w:hint="default" w:ascii="Times New Roman" w:hAnsi="Times New Roman" w:cs="Times New Roman"/>
      <w:b/>
      <w:bCs/>
      <w:color w:val="000000"/>
      <w:sz w:val="22"/>
      <w:szCs w:val="22"/>
      <w:u w:val="none"/>
    </w:rPr>
  </w:style>
  <w:style w:type="character" w:customStyle="1" w:styleId="38">
    <w:name w:val="font21"/>
    <w:basedOn w:val="22"/>
    <w:qFormat/>
    <w:uiPriority w:val="0"/>
    <w:rPr>
      <w:rFonts w:hint="eastAsia" w:ascii="方正仿宋_GBK" w:hAnsi="方正仿宋_GBK" w:eastAsia="方正仿宋_GBK" w:cs="方正仿宋_GBK"/>
      <w:color w:val="000000"/>
      <w:sz w:val="24"/>
      <w:szCs w:val="24"/>
      <w:u w:val="none"/>
    </w:rPr>
  </w:style>
  <w:style w:type="character" w:customStyle="1" w:styleId="39">
    <w:name w:val="font51"/>
    <w:basedOn w:val="22"/>
    <w:qFormat/>
    <w:uiPriority w:val="0"/>
    <w:rPr>
      <w:rFonts w:hint="default" w:ascii="Times New Roman" w:hAnsi="Times New Roman" w:cs="Times New Roman"/>
      <w:color w:val="000000"/>
      <w:sz w:val="24"/>
      <w:szCs w:val="24"/>
      <w:u w:val="none"/>
    </w:rPr>
  </w:style>
  <w:style w:type="character" w:customStyle="1" w:styleId="40">
    <w:name w:val="font61"/>
    <w:basedOn w:val="22"/>
    <w:qFormat/>
    <w:uiPriority w:val="0"/>
    <w:rPr>
      <w:rFonts w:hint="eastAsia" w:ascii="方正仿宋_GBK" w:hAnsi="方正仿宋_GBK" w:eastAsia="方正仿宋_GBK" w:cs="方正仿宋_GBK"/>
      <w:color w:val="000000"/>
      <w:sz w:val="24"/>
      <w:szCs w:val="24"/>
      <w:u w:val="none"/>
    </w:rPr>
  </w:style>
  <w:style w:type="character" w:customStyle="1" w:styleId="41">
    <w:name w:val="font71"/>
    <w:basedOn w:val="22"/>
    <w:qFormat/>
    <w:uiPriority w:val="0"/>
    <w:rPr>
      <w:rFonts w:hint="default" w:ascii="Times New Roman" w:hAnsi="Times New Roman" w:cs="Times New Roman"/>
      <w:color w:val="000000"/>
      <w:sz w:val="24"/>
      <w:szCs w:val="24"/>
      <w:u w:val="none"/>
    </w:rPr>
  </w:style>
  <w:style w:type="paragraph" w:customStyle="1" w:styleId="42">
    <w:name w:val="样式 2 10 磅"/>
    <w:next w:val="16"/>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24581</Words>
  <Characters>25865</Characters>
  <Lines>0</Lines>
  <Paragraphs>0</Paragraphs>
  <TotalTime>0</TotalTime>
  <ScaleCrop>false</ScaleCrop>
  <LinksUpToDate>false</LinksUpToDate>
  <CharactersWithSpaces>25907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2024-05-15T16:09:00Z</dcterms:created>
  <dc:creator>温灿</dc:creator>
  <cp:lastModifiedBy>李云云[李云云]</cp:lastModifiedBy>
  <cp:lastPrinted>2024-10-11T10:34:00Z</cp:lastPrinted>
  <dcterms:modified xsi:type="dcterms:W3CDTF">2024-10-22T03:37:05Z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39418E0767724FC7B521E7B289B3E4DC_13</vt:lpwstr>
  </property>
</Properties>
</file>