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F7" w:rsidRDefault="000264F7">
      <w:pPr>
        <w:pStyle w:val="a3"/>
        <w:widowControl/>
        <w:shd w:val="clear" w:color="auto" w:fill="FFFFFF"/>
        <w:spacing w:beforeAutospacing="0" w:after="180" w:afterAutospacing="0" w:line="450" w:lineRule="atLeast"/>
        <w:rPr>
          <w:rFonts w:ascii="宋体" w:eastAsia="宋体" w:hAnsi="宋体" w:cs="宋体"/>
        </w:rPr>
      </w:pPr>
      <w:bookmarkStart w:id="0" w:name="_GoBack"/>
      <w:bookmarkEnd w:id="0"/>
    </w:p>
    <w:tbl>
      <w:tblPr>
        <w:tblpPr w:leftFromText="180" w:rightFromText="180" w:vertAnchor="text" w:horzAnchor="page" w:tblpX="1884" w:tblpY="570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1456"/>
        <w:gridCol w:w="2615"/>
        <w:gridCol w:w="1464"/>
      </w:tblGrid>
      <w:tr w:rsidR="000264F7">
        <w:trPr>
          <w:trHeight w:val="555"/>
        </w:trPr>
        <w:tc>
          <w:tcPr>
            <w:tcW w:w="5000" w:type="pct"/>
            <w:gridSpan w:val="4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黑体" w:eastAsia="黑体" w:hAnsi="宋体" w:cs="黑体"/>
                <w:color w:val="000000"/>
                <w:sz w:val="44"/>
                <w:szCs w:val="44"/>
              </w:rPr>
              <w:t>收入支出决算总表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854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534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857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公开</w:t>
            </w:r>
            <w:r>
              <w:rPr>
                <w:rFonts w:ascii="宋体" w:eastAsia="宋体" w:hAnsi="宋体" w:cs="宋体" w:hint="eastAsia"/>
                <w:color w:val="000000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</w:rPr>
              <w:t>表</w:t>
            </w:r>
          </w:p>
        </w:tc>
      </w:tr>
      <w:tr w:rsidR="000264F7">
        <w:trPr>
          <w:trHeight w:val="300"/>
        </w:trPr>
        <w:tc>
          <w:tcPr>
            <w:tcW w:w="2607" w:type="pct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公开部门：重庆市渝中区生态环境局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单位：万元</w:t>
            </w:r>
          </w:p>
        </w:tc>
      </w:tr>
      <w:tr w:rsidR="000264F7">
        <w:trPr>
          <w:trHeight w:val="300"/>
        </w:trPr>
        <w:tc>
          <w:tcPr>
            <w:tcW w:w="260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收入</w:t>
            </w:r>
          </w:p>
        </w:tc>
        <w:tc>
          <w:tcPr>
            <w:tcW w:w="239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支出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项目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决算数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功能分类科目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决算数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一、财政拨款收入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1,960.32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一、一般公共服务支出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二、上级补助收入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二、外交支出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三、事业收入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三、国防支出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四、经营收入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四、公共安全支出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五、附属单位上缴收入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五、教育支出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六、其他收入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六、科学技术支出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七、文化体育与传媒支出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八、社会保障和就业支出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131.39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九、医疗卫生与计划生育支出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51.52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十、节能环保支出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1,712.04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十一、城乡社区支出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十二、农林水支出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十三、交通运输支出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十四、资源勘探信息等支出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十五、商业服务业等支出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十六、金融支出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十七、援助其他地区支出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十八、国土海洋气象等支出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十九、住房保障支出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65.37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二十、粮油物资储备支出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二十一、其他支出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二十二、债务还本支出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二十三、债务付息支出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本年收入合计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1,960.32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本年支出合计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1,960.32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用事业基金弥补收支差额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结余分配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年初结转和结余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年末结转和结余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合计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1,960.32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合计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1,960.32</w:t>
            </w:r>
          </w:p>
        </w:tc>
      </w:tr>
    </w:tbl>
    <w:p w:rsidR="000264F7" w:rsidRDefault="0004395A">
      <w:pPr>
        <w:pStyle w:val="a3"/>
        <w:widowControl/>
        <w:shd w:val="clear" w:color="auto" w:fill="FFFFFF"/>
        <w:spacing w:beforeAutospacing="0" w:after="180" w:afterAutospacing="0" w:line="45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0264F7" w:rsidRDefault="0004395A">
      <w:pPr>
        <w:pStyle w:val="a3"/>
        <w:widowControl/>
        <w:shd w:val="clear" w:color="auto" w:fill="FFFFFF"/>
        <w:spacing w:beforeAutospacing="0" w:after="180" w:afterAutospacing="0" w:line="45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0264F7" w:rsidRDefault="0004395A">
      <w:pPr>
        <w:pStyle w:val="a3"/>
        <w:widowControl/>
        <w:shd w:val="clear" w:color="auto" w:fill="FFFFFF"/>
        <w:spacing w:beforeAutospacing="0" w:after="180" w:afterAutospacing="0" w:line="45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lastRenderedPageBreak/>
        <w:t> </w:t>
      </w:r>
    </w:p>
    <w:p w:rsidR="000264F7" w:rsidRDefault="0004395A">
      <w:pPr>
        <w:pStyle w:val="a3"/>
        <w:widowControl/>
        <w:shd w:val="clear" w:color="auto" w:fill="FFFFFF"/>
        <w:spacing w:beforeAutospacing="0" w:after="180" w:afterAutospacing="0" w:line="45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305"/>
        <w:gridCol w:w="307"/>
        <w:gridCol w:w="2538"/>
        <w:gridCol w:w="1023"/>
        <w:gridCol w:w="1139"/>
        <w:gridCol w:w="549"/>
        <w:gridCol w:w="417"/>
        <w:gridCol w:w="534"/>
        <w:gridCol w:w="493"/>
        <w:gridCol w:w="762"/>
        <w:gridCol w:w="37"/>
      </w:tblGrid>
      <w:tr w:rsidR="000264F7">
        <w:trPr>
          <w:trHeight w:val="555"/>
        </w:trPr>
        <w:tc>
          <w:tcPr>
            <w:tcW w:w="142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42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42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538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590" w:type="pct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黑体" w:eastAsia="黑体" w:hAnsi="宋体" w:cs="黑体" w:hint="eastAsia"/>
                <w:color w:val="000000"/>
                <w:sz w:val="44"/>
                <w:szCs w:val="44"/>
              </w:rPr>
              <w:t>收入决算表</w:t>
            </w:r>
          </w:p>
        </w:tc>
        <w:tc>
          <w:tcPr>
            <w:tcW w:w="237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347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323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483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42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42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42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538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527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707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355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237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347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806" w:type="pct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公开</w:t>
            </w:r>
            <w:r>
              <w:rPr>
                <w:rFonts w:ascii="宋体" w:eastAsia="宋体" w:hAnsi="宋体" w:cs="宋体" w:hint="eastAsia"/>
                <w:color w:val="000000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</w:rPr>
              <w:t>表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965" w:type="pct"/>
            <w:gridSpan w:val="4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公开部门：重庆市渝中区生态环境局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单位：万元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965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项目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本年收入合计</w:t>
            </w:r>
          </w:p>
        </w:tc>
        <w:tc>
          <w:tcPr>
            <w:tcW w:w="70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财政拨款收入</w:t>
            </w:r>
          </w:p>
        </w:tc>
        <w:tc>
          <w:tcPr>
            <w:tcW w:w="35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上级补助收入</w:t>
            </w:r>
          </w:p>
        </w:tc>
        <w:tc>
          <w:tcPr>
            <w:tcW w:w="23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事业收入</w:t>
            </w:r>
          </w:p>
        </w:tc>
        <w:tc>
          <w:tcPr>
            <w:tcW w:w="34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经营收入</w:t>
            </w:r>
          </w:p>
        </w:tc>
        <w:tc>
          <w:tcPr>
            <w:tcW w:w="32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附属单位上缴收入</w:t>
            </w:r>
          </w:p>
        </w:tc>
        <w:tc>
          <w:tcPr>
            <w:tcW w:w="48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其他收入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功能分类科目编码</w:t>
            </w:r>
          </w:p>
        </w:tc>
        <w:tc>
          <w:tcPr>
            <w:tcW w:w="153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项目（按“项”</w:t>
            </w:r>
            <w:proofErr w:type="gramStart"/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级功能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分类科目）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0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5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3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2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4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53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0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5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3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2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4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53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0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5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3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2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4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965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合计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1,960.32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1,960.32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208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社会保障和就业支出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131.40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131.40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20805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行政事业单位离退休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131.40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131.40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2080501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归口管理的行政单位离退休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19.16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19.16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2080505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73.24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73.24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2080506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机关事业单位职业年金缴费支出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29.30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29.30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2080599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其他行政事业单位离退休支出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9.70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9.70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210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医疗卫生与计划生育支出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51.52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51.52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21011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行政事业单位医疗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51.52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51.52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2101101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行政单位医疗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51.52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51.52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211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节能环保支出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1,712.04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1,712.04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21101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环境保护管理事务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1,182.55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1,182.55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2110101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行政运行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920.55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920.55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2110102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一般行政管理事务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222.00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222.00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2110199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其他环境保护管理事务支出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40.00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40.00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21102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环境监测与监察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64.44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64.44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2110299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其他环境监测与监察支出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64.44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64.44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21103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污染防治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255.91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255.91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2110301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大气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44.80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44.80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lastRenderedPageBreak/>
              <w:t>2110399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其他污染防治支出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211.11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211.11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21111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污染减排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127.25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127.25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2111103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减排专项支出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127.25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127.25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21199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其他节能环保支出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81.89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81.89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2119901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其他节能环保支出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81.89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81.89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221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住房保障支出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65.37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65.37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22102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住房改革支出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65.37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65.37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2210201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住房公积金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43.94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43.94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2210203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购房补贴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21.43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21.43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</w:tbl>
    <w:p w:rsidR="000264F7" w:rsidRDefault="0004395A">
      <w:pPr>
        <w:pStyle w:val="a3"/>
        <w:widowControl/>
        <w:shd w:val="clear" w:color="auto" w:fill="FFFFFF"/>
        <w:spacing w:beforeAutospacing="0" w:after="180" w:afterAutospacing="0" w:line="45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305"/>
        <w:gridCol w:w="309"/>
        <w:gridCol w:w="1642"/>
        <w:gridCol w:w="1023"/>
        <w:gridCol w:w="1016"/>
        <w:gridCol w:w="821"/>
        <w:gridCol w:w="958"/>
        <w:gridCol w:w="804"/>
        <w:gridCol w:w="1214"/>
        <w:gridCol w:w="16"/>
      </w:tblGrid>
      <w:tr w:rsidR="000264F7">
        <w:trPr>
          <w:trHeight w:val="555"/>
        </w:trPr>
        <w:tc>
          <w:tcPr>
            <w:tcW w:w="15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4796" w:type="pct"/>
            <w:gridSpan w:val="9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黑体" w:eastAsia="黑体" w:hAnsi="宋体" w:cs="黑体" w:hint="eastAsia"/>
                <w:color w:val="000000"/>
                <w:sz w:val="44"/>
                <w:szCs w:val="44"/>
              </w:rPr>
              <w:t>支出决算表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51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51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473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545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562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           </w:t>
            </w:r>
            <w:r>
              <w:rPr>
                <w:rFonts w:ascii="宋体" w:eastAsia="宋体" w:hAnsi="宋体" w:cs="宋体" w:hint="eastAsia"/>
                <w:color w:val="333333"/>
              </w:rPr>
              <w:t>公开</w:t>
            </w:r>
            <w:r>
              <w:rPr>
                <w:rFonts w:ascii="宋体" w:eastAsia="宋体" w:hAnsi="宋体" w:cs="宋体" w:hint="eastAsia"/>
                <w:color w:val="333333"/>
              </w:rPr>
              <w:t>03</w:t>
            </w:r>
            <w:r>
              <w:rPr>
                <w:rFonts w:ascii="宋体" w:eastAsia="宋体" w:hAnsi="宋体" w:cs="宋体" w:hint="eastAsia"/>
                <w:color w:val="333333"/>
              </w:rPr>
              <w:t>表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927" w:type="pct"/>
            <w:gridSpan w:val="4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公开部门：重庆市渝中区生态环境局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1323" w:type="pct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        </w:t>
            </w:r>
            <w:r>
              <w:rPr>
                <w:rFonts w:ascii="宋体" w:eastAsia="宋体" w:hAnsi="宋体" w:cs="宋体" w:hint="eastAsia"/>
                <w:color w:val="333333"/>
              </w:rPr>
              <w:t>单位：万元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927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项目</w:t>
            </w:r>
          </w:p>
        </w:tc>
        <w:tc>
          <w:tcPr>
            <w:tcW w:w="58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本年支出合计</w:t>
            </w:r>
          </w:p>
        </w:tc>
        <w:tc>
          <w:tcPr>
            <w:tcW w:w="54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基本支出</w:t>
            </w:r>
          </w:p>
        </w:tc>
        <w:tc>
          <w:tcPr>
            <w:tcW w:w="56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项目支出</w:t>
            </w:r>
          </w:p>
        </w:tc>
        <w:tc>
          <w:tcPr>
            <w:tcW w:w="42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上缴上级支出</w:t>
            </w:r>
          </w:p>
        </w:tc>
        <w:tc>
          <w:tcPr>
            <w:tcW w:w="35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经营</w:t>
            </w:r>
          </w:p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支出</w:t>
            </w:r>
          </w:p>
        </w:tc>
        <w:tc>
          <w:tcPr>
            <w:tcW w:w="53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对附属单位补助支出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功能分类科目编码</w:t>
            </w:r>
          </w:p>
        </w:tc>
        <w:tc>
          <w:tcPr>
            <w:tcW w:w="147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项目（按“项”</w:t>
            </w:r>
            <w:proofErr w:type="gramStart"/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级功能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分类科目）</w:t>
            </w:r>
          </w:p>
        </w:tc>
        <w:tc>
          <w:tcPr>
            <w:tcW w:w="58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6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42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5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47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6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42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5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47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6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42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5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927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合计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1,960.32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1,168.83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791.49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208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社会保障和就业支出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131.40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131.40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20805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行政事业单位离退休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131.40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131.40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2080501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归口管理的行政单位离退休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19.16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19.16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2080505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73.24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73.24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2080506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机关事业单位职业年金缴费支出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29.30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29.30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2080599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其他行政事业单位离退休支出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9.70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9.70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210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医疗卫生与计划生育支出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51.52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51.52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21011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行政事业单位医疗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51.52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51.52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2101101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行政单位医疗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51.52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51.52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lastRenderedPageBreak/>
              <w:t>211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节能环保支出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1,712.04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920.55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791.49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21101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环境保护管理事务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1,182.55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920.55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262.00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2110101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行政运行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920.55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920.55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2110102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一般行政管理事务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222.00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222.00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2110199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其他环境保护管理事务支出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40.00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40.00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21102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环境监测与监察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64.44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64.44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2110299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其他环境监测与监察支出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64.44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64.44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21103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污染防治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255.91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255.91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2110301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大气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44.80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44.80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2110399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其他污染防治支出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211.11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211.11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21111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污染减排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127.25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127.25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2111103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减排专项支出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127.25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127.25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21199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其他节能环保支出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81.89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81.89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2119901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其他节能环保支出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81.89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81.89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221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住房保障支出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65.37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65.37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22102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住房改革支出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65.37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65.37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2210201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住房公积金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43.94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43.94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45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2210203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购房补贴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21.43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21.43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</w:tbl>
    <w:p w:rsidR="000264F7" w:rsidRDefault="0004395A">
      <w:pPr>
        <w:pStyle w:val="a3"/>
        <w:widowControl/>
        <w:shd w:val="clear" w:color="auto" w:fill="FFFFFF"/>
        <w:spacing w:beforeAutospacing="0" w:after="180" w:afterAutospacing="0" w:line="45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112"/>
        <w:gridCol w:w="2237"/>
        <w:gridCol w:w="1016"/>
        <w:gridCol w:w="853"/>
        <w:gridCol w:w="268"/>
        <w:gridCol w:w="1134"/>
      </w:tblGrid>
      <w:tr w:rsidR="000264F7">
        <w:trPr>
          <w:trHeight w:val="555"/>
        </w:trPr>
        <w:tc>
          <w:tcPr>
            <w:tcW w:w="5000" w:type="pct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黑体" w:eastAsia="黑体" w:hAnsi="宋体" w:cs="黑体" w:hint="eastAsia"/>
                <w:color w:val="000000"/>
                <w:sz w:val="44"/>
                <w:szCs w:val="44"/>
              </w:rPr>
              <w:t>财政拨款收入支出决算总表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654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315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584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502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824" w:type="pct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公开</w:t>
            </w:r>
            <w:r>
              <w:rPr>
                <w:rFonts w:ascii="宋体" w:eastAsia="宋体" w:hAnsi="宋体" w:cs="宋体" w:hint="eastAsia"/>
                <w:color w:val="000000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</w:rPr>
              <w:t>表</w:t>
            </w:r>
          </w:p>
        </w:tc>
      </w:tr>
      <w:tr w:rsidR="000264F7">
        <w:trPr>
          <w:trHeight w:val="300"/>
        </w:trPr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公开部门：重庆市渝中区生态环境局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单位：万元</w:t>
            </w:r>
          </w:p>
        </w:tc>
      </w:tr>
      <w:tr w:rsidR="000264F7">
        <w:trPr>
          <w:trHeight w:val="300"/>
        </w:trPr>
        <w:tc>
          <w:tcPr>
            <w:tcW w:w="1773" w:type="pct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收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     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入</w:t>
            </w:r>
          </w:p>
        </w:tc>
        <w:tc>
          <w:tcPr>
            <w:tcW w:w="32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支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     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出</w:t>
            </w:r>
          </w:p>
        </w:tc>
      </w:tr>
      <w:tr w:rsidR="000264F7">
        <w:trPr>
          <w:trHeight w:val="285"/>
        </w:trPr>
        <w:tc>
          <w:tcPr>
            <w:tcW w:w="1118" w:type="pct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项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    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目</w:t>
            </w:r>
          </w:p>
        </w:tc>
        <w:tc>
          <w:tcPr>
            <w:tcW w:w="65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决算数</w:t>
            </w:r>
          </w:p>
        </w:tc>
        <w:tc>
          <w:tcPr>
            <w:tcW w:w="131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功能分类科目</w:t>
            </w:r>
          </w:p>
        </w:tc>
        <w:tc>
          <w:tcPr>
            <w:tcW w:w="1911" w:type="pct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决算数</w:t>
            </w:r>
          </w:p>
        </w:tc>
      </w:tr>
      <w:tr w:rsidR="000264F7">
        <w:trPr>
          <w:trHeight w:val="600"/>
        </w:trPr>
        <w:tc>
          <w:tcPr>
            <w:tcW w:w="1118" w:type="pct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65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3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小计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一般公共预算财政拨款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政府性基金预算财政拨款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一、一般公共预算财政拨款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1,960.32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一、一般公共服务支出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二、政府性基金预算财政拨款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二、外交支出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三、国防支出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四、公共安全支出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五、教育支出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六、科学技术支出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七、文化体育与传媒支出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八、社会保障和就业支出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131.39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131.39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九、医疗卫生与计划生育支出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51.52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51.52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十、节能环保支出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1,712.04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1,712.04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十一、城乡社区支出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十二、农林水支出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十三、交通运输支出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十四、资源勘探信息等支出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十五、商业服务业等支出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十六、金融支出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十七、援助其他地区支出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十八、国土海洋气象等支出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十九、住房保障支出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65.37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65.37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二十、粮油物资储备支出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二十一、其他支出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二十二、债务还本支出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二十三、债务付息支出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本年收入合计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1,960.32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本年支出合计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1,960.32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1,960.32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年初财政拨款结转和结余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年末财政拨款结转和结余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一、一般公共预算财政拨款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基本支出结转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二、政府性基金预算财政拨款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项目支出结转和结余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118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合计</w:t>
            </w:r>
          </w:p>
        </w:tc>
        <w:tc>
          <w:tcPr>
            <w:tcW w:w="654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1,960.32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合计</w:t>
            </w: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1,960.32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1,960.32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</w:tbl>
    <w:p w:rsidR="000264F7" w:rsidRDefault="0004395A">
      <w:pPr>
        <w:pStyle w:val="a3"/>
        <w:widowControl/>
        <w:shd w:val="clear" w:color="auto" w:fill="FFFFFF"/>
        <w:spacing w:beforeAutospacing="0" w:after="180" w:afterAutospacing="0" w:line="45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852"/>
        <w:gridCol w:w="855"/>
        <w:gridCol w:w="2355"/>
        <w:gridCol w:w="1178"/>
        <w:gridCol w:w="1112"/>
        <w:gridCol w:w="1119"/>
        <w:gridCol w:w="87"/>
      </w:tblGrid>
      <w:tr w:rsidR="000264F7">
        <w:trPr>
          <w:trHeight w:val="555"/>
        </w:trPr>
        <w:tc>
          <w:tcPr>
            <w:tcW w:w="4947" w:type="pct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黑体" w:eastAsia="黑体" w:hAnsi="宋体" w:cs="黑体" w:hint="eastAsia"/>
                <w:color w:val="000000"/>
                <w:sz w:val="44"/>
                <w:szCs w:val="44"/>
              </w:rPr>
              <w:t>一般公共预算财政拨款支出决算表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507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506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506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399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7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661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663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公开</w:t>
            </w:r>
            <w:r>
              <w:rPr>
                <w:rFonts w:ascii="宋体" w:eastAsia="宋体" w:hAnsi="宋体" w:cs="宋体" w:hint="eastAsia"/>
                <w:color w:val="000000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</w:rPr>
              <w:t>表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2921" w:type="pct"/>
            <w:gridSpan w:val="4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公开部门：重庆市渝中区生态环境局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单位：万元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2921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项目</w:t>
            </w:r>
          </w:p>
        </w:tc>
        <w:tc>
          <w:tcPr>
            <w:tcW w:w="202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决算数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功能分类科目编码</w:t>
            </w:r>
          </w:p>
        </w:tc>
        <w:tc>
          <w:tcPr>
            <w:tcW w:w="139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项目（按“项”</w:t>
            </w:r>
            <w:proofErr w:type="gramStart"/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级功能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分类科目）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合计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基本支出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项目支出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615"/>
        </w:trPr>
        <w:tc>
          <w:tcPr>
            <w:tcW w:w="1521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39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0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66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66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259"/>
        </w:trPr>
        <w:tc>
          <w:tcPr>
            <w:tcW w:w="1521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39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0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66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66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2921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合计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1,960.32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1,168.83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791.49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208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社会保障和就业支出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131.40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131.40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20805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行政事业单位离退休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131.40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131.40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2080501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归口管理的行政单位离退休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19.16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19.16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2080505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73.24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73.24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2080506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机关事业单位职业年金缴费支出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29.30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29.30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2080599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其他行政事业单位离退休支出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9.70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9.70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210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医疗卫生与计划生育支出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51.52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51.52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21011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行政事业单位医疗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51.52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51.52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2101101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行政单位医疗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51.52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51.52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211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节能环保支出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1,712.04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920.55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791.49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21101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环境保护管理事务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1,182.55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920.55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262.00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2110101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行政运行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920.55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920.55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2110102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一般行政管理事务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222.00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222.00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2110199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其他环境保护管理事务支出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40.00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40.00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21102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环境监测与监察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64.44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64.44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2110299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其他环境监测与监察支出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64.44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64.44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21103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污染防治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255.91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255.91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2110301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大气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44.80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44.80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2110399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其他污染防治支出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211.11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211.11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21111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污染减排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127.25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127.25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2111103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减排专项支出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127.25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127.25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21199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其他节能环保支出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81.89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81.89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2119901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其他节能环保支出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81.89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81.89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221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住房保障支出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65.37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65.37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22102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住房改革支出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65.37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65.37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lastRenderedPageBreak/>
              <w:t>2210201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住房公积金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43.94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43.94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52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2210203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购房补贴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21.43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21.43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</w:tbl>
    <w:p w:rsidR="000264F7" w:rsidRDefault="0004395A">
      <w:pPr>
        <w:pStyle w:val="a3"/>
        <w:widowControl/>
        <w:shd w:val="clear" w:color="auto" w:fill="FFFFFF"/>
        <w:spacing w:beforeAutospacing="0" w:after="180" w:afterAutospacing="0" w:line="45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0264F7" w:rsidRDefault="0004395A">
      <w:pPr>
        <w:pStyle w:val="a3"/>
        <w:widowControl/>
        <w:shd w:val="clear" w:color="auto" w:fill="FFFFFF"/>
        <w:spacing w:beforeAutospacing="0" w:after="180" w:afterAutospacing="0" w:line="45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0264F7" w:rsidRDefault="0004395A">
      <w:pPr>
        <w:pStyle w:val="a3"/>
        <w:widowControl/>
        <w:shd w:val="clear" w:color="auto" w:fill="FFFFFF"/>
        <w:spacing w:beforeAutospacing="0" w:after="180" w:afterAutospacing="0" w:line="45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0264F7" w:rsidRDefault="0004395A">
      <w:pPr>
        <w:pStyle w:val="a3"/>
        <w:widowControl/>
        <w:shd w:val="clear" w:color="auto" w:fill="FFFFFF"/>
        <w:spacing w:beforeAutospacing="0" w:after="180" w:afterAutospacing="0" w:line="45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531"/>
        <w:gridCol w:w="816"/>
        <w:gridCol w:w="716"/>
        <w:gridCol w:w="1021"/>
        <w:gridCol w:w="816"/>
        <w:gridCol w:w="716"/>
        <w:gridCol w:w="1248"/>
        <w:gridCol w:w="816"/>
        <w:gridCol w:w="16"/>
      </w:tblGrid>
      <w:tr w:rsidR="000264F7">
        <w:trPr>
          <w:trHeight w:val="375"/>
        </w:trPr>
        <w:tc>
          <w:tcPr>
            <w:tcW w:w="4947" w:type="pct"/>
            <w:gridSpan w:val="9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黑体" w:eastAsia="黑体" w:hAnsi="宋体" w:cs="黑体" w:hint="eastAsia"/>
                <w:color w:val="000000"/>
                <w:sz w:val="44"/>
                <w:szCs w:val="44"/>
              </w:rPr>
              <w:t>一般公共预算财政拨款基本支出决算表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046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389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309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743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389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309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公开</w:t>
            </w:r>
            <w:r>
              <w:rPr>
                <w:rFonts w:ascii="宋体" w:eastAsia="宋体" w:hAnsi="宋体" w:cs="宋体" w:hint="eastAsia"/>
                <w:color w:val="000000"/>
              </w:rPr>
              <w:t>06</w:t>
            </w:r>
            <w:r>
              <w:rPr>
                <w:rFonts w:ascii="宋体" w:eastAsia="宋体" w:hAnsi="宋体" w:cs="宋体" w:hint="eastAsia"/>
                <w:color w:val="000000"/>
              </w:rPr>
              <w:t>表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745" w:type="pct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公开部门：重庆市渝中区生态环境局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金额单位：万元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745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人员经费</w:t>
            </w:r>
          </w:p>
        </w:tc>
        <w:tc>
          <w:tcPr>
            <w:tcW w:w="3202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公用经费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经济分类科目编码</w:t>
            </w:r>
          </w:p>
        </w:tc>
        <w:tc>
          <w:tcPr>
            <w:tcW w:w="104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经济分类科目（按“款”级经济分类科目）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金额</w:t>
            </w:r>
          </w:p>
        </w:tc>
        <w:tc>
          <w:tcPr>
            <w:tcW w:w="30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经济分类科目编码</w:t>
            </w:r>
          </w:p>
        </w:tc>
        <w:tc>
          <w:tcPr>
            <w:tcW w:w="74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经济分类科目（按“款”级经济分类科目）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金额</w:t>
            </w:r>
          </w:p>
        </w:tc>
        <w:tc>
          <w:tcPr>
            <w:tcW w:w="30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经济分类科目编码</w:t>
            </w:r>
          </w:p>
        </w:tc>
        <w:tc>
          <w:tcPr>
            <w:tcW w:w="87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经济分类科目（按“款”级经济分类科目）</w:t>
            </w:r>
          </w:p>
        </w:tc>
        <w:tc>
          <w:tcPr>
            <w:tcW w:w="57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金额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600"/>
        </w:trPr>
        <w:tc>
          <w:tcPr>
            <w:tcW w:w="30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4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0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4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0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87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301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工资福利支出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899.16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商品和服务支出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239.52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310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资本性支出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1.24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30101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基本工资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246.08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30201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办公费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2.40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31001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房屋建筑物购建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30102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津贴补贴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150.03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30202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印刷费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31002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办公设备购置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1.24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30103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奖金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158.46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30203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咨询费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12.00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31003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专用设备购置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30106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伙食补助费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34.59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30204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手续费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31005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基础设施建设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30107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绩效工资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30205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水费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31006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大型修缮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30108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机关事业单位基本养老保险费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73.24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30206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电费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1.99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31007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信息网络及软件购置更新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30109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职业年金缴费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29.30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30207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邮电费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5.76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31008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物资储备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30110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职工基本医疗保险缴费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51.52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30208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取暖费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31009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土地补偿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30111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公务员医疗补助缴费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30209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物业管理费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31010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安置补助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30112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其他社会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lastRenderedPageBreak/>
              <w:t>保障缴费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lastRenderedPageBreak/>
              <w:t>2.44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差旅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lastRenderedPageBreak/>
              <w:t>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lastRenderedPageBreak/>
              <w:t>85.53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31011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地上附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lastRenderedPageBreak/>
              <w:t>着物和青苗补偿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lastRenderedPageBreak/>
              <w:t>30113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住房公积金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43.94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因公出国（境）费用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31012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拆迁补偿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30114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医疗费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维修（护）费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3.31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31013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公务用车购置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30199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其他工资福利支出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109.57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30214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租赁费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0.39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31019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其他交通工具购置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303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对个人和家庭的补助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28.90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30215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会议费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0.76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31021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文物和陈列品购置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30301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离休费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30216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培训费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0.94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31022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无形资产购置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30302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退休费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30217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公务接待费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31099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其他资本性支出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3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30303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退职（役）费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30218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专用材料费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312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对企业补助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30304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抚恤金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30224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被装购置费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31201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资本金注入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30305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生活补助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28.86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专用燃料费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31203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政府投资基金股权投资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30306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救济费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30226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劳务费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25.79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31204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费用补贴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30307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医疗费补助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30227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委托业务费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0.05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31205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利息补贴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30308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助学金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30228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工会经费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42.00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31299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其他对企业补助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30309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奖励金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0.04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30229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福利费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1.89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其他支出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30310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个人农业生产补贴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30231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公务用车运行维护费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19.86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39906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赠与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30399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其他个人和家庭的补助支出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30239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其他交通费用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23.42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39907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国家赔偿费用支出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30240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税金及附加费用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39908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对民间非营利组织和群众性自治组织补贴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30299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其他商品和服务支出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13.43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39999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其他支出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债务利息及费用支出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30701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国内债务付息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30702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国外债务付息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30703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国内债务发行费用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30704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国外债务发行费用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35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人员经费合计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928.06</w:t>
            </w:r>
          </w:p>
        </w:tc>
        <w:tc>
          <w:tcPr>
            <w:tcW w:w="2628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公用经费合计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240.77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773" w:tblpY="628"/>
        <w:tblOverlap w:val="never"/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220"/>
        <w:gridCol w:w="220"/>
        <w:gridCol w:w="622"/>
        <w:gridCol w:w="351"/>
        <w:gridCol w:w="351"/>
        <w:gridCol w:w="223"/>
        <w:gridCol w:w="216"/>
        <w:gridCol w:w="216"/>
        <w:gridCol w:w="874"/>
        <w:gridCol w:w="1730"/>
        <w:gridCol w:w="2577"/>
        <w:gridCol w:w="429"/>
        <w:gridCol w:w="164"/>
      </w:tblGrid>
      <w:tr w:rsidR="000264F7">
        <w:trPr>
          <w:trHeight w:val="555"/>
        </w:trPr>
        <w:tc>
          <w:tcPr>
            <w:tcW w:w="4629" w:type="pct"/>
            <w:gridSpan w:val="1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黑体" w:eastAsia="黑体" w:hAnsi="宋体" w:cs="黑体" w:hint="eastAsia"/>
                <w:color w:val="000000"/>
                <w:sz w:val="44"/>
                <w:szCs w:val="44"/>
              </w:rPr>
              <w:t> </w:t>
            </w:r>
          </w:p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黑体" w:eastAsia="黑体" w:hAnsi="宋体" w:cs="黑体" w:hint="eastAsia"/>
                <w:color w:val="000000"/>
                <w:sz w:val="44"/>
                <w:szCs w:val="44"/>
              </w:rPr>
              <w:t>政府性基金预算财政拨款收入支出决算表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3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3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3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395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217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217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3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52" w:type="pct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3388" w:type="pct"/>
            <w:gridSpan w:val="4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公开</w:t>
            </w:r>
            <w:r>
              <w:rPr>
                <w:rFonts w:ascii="宋体" w:eastAsia="宋体" w:hAnsi="宋体" w:cs="宋体" w:hint="eastAsia"/>
                <w:color w:val="000000"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</w:rPr>
              <w:t>表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1003" w:type="pct"/>
            <w:gridSpan w:val="5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公开部门：重庆市渝中区生态环境局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3388" w:type="pct"/>
            <w:gridSpan w:val="4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                                    </w:t>
            </w: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      </w:t>
            </w:r>
            <w:r>
              <w:rPr>
                <w:rFonts w:ascii="宋体" w:eastAsia="宋体" w:hAnsi="宋体" w:cs="宋体" w:hint="eastAsia"/>
                <w:color w:val="000000"/>
              </w:rPr>
              <w:t>单位：万元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786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项目</w:t>
            </w:r>
          </w:p>
        </w:tc>
        <w:tc>
          <w:tcPr>
            <w:tcW w:w="21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年初结转和结余</w:t>
            </w:r>
          </w:p>
        </w:tc>
        <w:tc>
          <w:tcPr>
            <w:tcW w:w="21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本年收入</w:t>
            </w:r>
          </w:p>
        </w:tc>
        <w:tc>
          <w:tcPr>
            <w:tcW w:w="1869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本年支出</w:t>
            </w:r>
          </w:p>
        </w:tc>
        <w:tc>
          <w:tcPr>
            <w:tcW w:w="153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年末结转和结余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90" w:type="pct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功能分类科目编码</w:t>
            </w: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项目（按“项”</w:t>
            </w:r>
            <w:proofErr w:type="gramStart"/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级功能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分类科目）</w:t>
            </w:r>
          </w:p>
        </w:tc>
        <w:tc>
          <w:tcPr>
            <w:tcW w:w="21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1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4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合计</w:t>
            </w:r>
          </w:p>
        </w:tc>
        <w:tc>
          <w:tcPr>
            <w:tcW w:w="61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基本支出</w:t>
            </w:r>
          </w:p>
        </w:tc>
        <w:tc>
          <w:tcPr>
            <w:tcW w:w="101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项目支出</w:t>
            </w:r>
          </w:p>
        </w:tc>
        <w:tc>
          <w:tcPr>
            <w:tcW w:w="153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90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1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1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40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610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1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53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600"/>
        </w:trPr>
        <w:tc>
          <w:tcPr>
            <w:tcW w:w="390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1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1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40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610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1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53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786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合计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rPr>
          <w:trHeight w:val="300"/>
        </w:trPr>
        <w:tc>
          <w:tcPr>
            <w:tcW w:w="39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</w:tr>
      <w:tr w:rsidR="000264F7"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</w:tbl>
    <w:p w:rsidR="000264F7" w:rsidRDefault="0004395A">
      <w:pPr>
        <w:pStyle w:val="a3"/>
        <w:widowControl/>
        <w:shd w:val="clear" w:color="auto" w:fill="FFFFFF"/>
        <w:spacing w:beforeAutospacing="0" w:after="180" w:afterAutospacing="0" w:line="45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0264F7" w:rsidRDefault="0004395A">
      <w:pPr>
        <w:pStyle w:val="a3"/>
        <w:widowControl/>
        <w:shd w:val="clear" w:color="auto" w:fill="FFFFFF"/>
        <w:spacing w:beforeAutospacing="0" w:after="180" w:afterAutospacing="0" w:line="45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0264F7" w:rsidRDefault="0004395A">
      <w:pPr>
        <w:pStyle w:val="a3"/>
        <w:widowControl/>
        <w:shd w:val="clear" w:color="auto" w:fill="FFFFFF"/>
        <w:spacing w:beforeAutospacing="0" w:after="180" w:afterAutospacing="0" w:line="45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995"/>
        <w:gridCol w:w="1052"/>
        <w:gridCol w:w="2824"/>
        <w:gridCol w:w="1057"/>
      </w:tblGrid>
      <w:tr w:rsidR="000264F7">
        <w:trPr>
          <w:trHeight w:val="555"/>
        </w:trPr>
        <w:tc>
          <w:tcPr>
            <w:tcW w:w="5000" w:type="pct"/>
            <w:gridSpan w:val="5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黑体" w:eastAsia="黑体" w:hAnsi="宋体" w:cs="黑体" w:hint="eastAsia"/>
                <w:color w:val="000000"/>
                <w:sz w:val="44"/>
                <w:szCs w:val="44"/>
              </w:rPr>
              <w:lastRenderedPageBreak/>
              <w:t>部门决算相关信息统计表</w:t>
            </w:r>
          </w:p>
        </w:tc>
      </w:tr>
      <w:tr w:rsidR="000264F7">
        <w:trPr>
          <w:trHeight w:val="300"/>
        </w:trPr>
        <w:tc>
          <w:tcPr>
            <w:tcW w:w="1522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584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617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657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618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公开</w:t>
            </w:r>
            <w:r>
              <w:rPr>
                <w:rFonts w:ascii="宋体" w:eastAsia="宋体" w:hAnsi="宋体" w:cs="宋体" w:hint="eastAsia"/>
                <w:color w:val="000000"/>
              </w:rPr>
              <w:t>08</w:t>
            </w:r>
            <w:r>
              <w:rPr>
                <w:rFonts w:ascii="宋体" w:eastAsia="宋体" w:hAnsi="宋体" w:cs="宋体" w:hint="eastAsia"/>
                <w:color w:val="000000"/>
              </w:rPr>
              <w:t>表</w:t>
            </w:r>
          </w:p>
        </w:tc>
      </w:tr>
      <w:tr w:rsidR="000264F7">
        <w:trPr>
          <w:trHeight w:val="300"/>
        </w:trPr>
        <w:tc>
          <w:tcPr>
            <w:tcW w:w="2106" w:type="pct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公开部门：重庆市渝中区生态环境局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264F7">
            <w:pPr>
              <w:widowControl/>
              <w:jc w:val="left"/>
              <w:rPr>
                <w:color w:val="333333"/>
                <w:sz w:val="24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单位：万元</w:t>
            </w:r>
          </w:p>
        </w:tc>
      </w:tr>
      <w:tr w:rsidR="000264F7">
        <w:trPr>
          <w:trHeight w:val="450"/>
        </w:trPr>
        <w:tc>
          <w:tcPr>
            <w:tcW w:w="1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项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  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目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预算数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决算数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项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  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目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决算数</w:t>
            </w:r>
          </w:p>
        </w:tc>
      </w:tr>
      <w:tr w:rsidR="000264F7">
        <w:trPr>
          <w:trHeight w:val="300"/>
        </w:trPr>
        <w:tc>
          <w:tcPr>
            <w:tcW w:w="1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一、“三公”经费支出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二、机关运行经费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240.77</w:t>
            </w:r>
          </w:p>
        </w:tc>
      </w:tr>
      <w:tr w:rsidR="000264F7">
        <w:trPr>
          <w:trHeight w:val="300"/>
        </w:trPr>
        <w:tc>
          <w:tcPr>
            <w:tcW w:w="1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（一）支出合计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36.19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25.99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（一）行政单位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240.77</w:t>
            </w:r>
          </w:p>
        </w:tc>
      </w:tr>
      <w:tr w:rsidR="000264F7">
        <w:trPr>
          <w:trHeight w:val="300"/>
        </w:trPr>
        <w:tc>
          <w:tcPr>
            <w:tcW w:w="1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 1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．因公出国（境）费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（二）参照公务员法管理事业单位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 2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．公务用车购置及运行维护费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30.86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25.48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）公务用车购置费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三、国有资产占用情况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—</w:t>
            </w:r>
          </w:p>
        </w:tc>
      </w:tr>
      <w:tr w:rsidR="000264F7">
        <w:trPr>
          <w:trHeight w:val="300"/>
        </w:trPr>
        <w:tc>
          <w:tcPr>
            <w:tcW w:w="1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）公务用车运行维护费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30.86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25.48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（一）车辆数合计（辆）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6</w:t>
            </w:r>
          </w:p>
        </w:tc>
      </w:tr>
      <w:tr w:rsidR="000264F7">
        <w:trPr>
          <w:trHeight w:val="300"/>
        </w:trPr>
        <w:tc>
          <w:tcPr>
            <w:tcW w:w="1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 3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．公务接待费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5.33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0.51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 1.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副部（省）级及以上领导用车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）国内接待费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5.33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0.51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 2.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主要领导干部用车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     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其中：外事接待费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 3.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机要通信用车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）国（境）外接待费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 4.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应急保障用车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4</w:t>
            </w:r>
          </w:p>
        </w:tc>
      </w:tr>
      <w:tr w:rsidR="000264F7">
        <w:trPr>
          <w:trHeight w:val="300"/>
        </w:trPr>
        <w:tc>
          <w:tcPr>
            <w:tcW w:w="1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0"/>
                <w:szCs w:val="20"/>
              </w:rPr>
              <w:t>（二）相关统计数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 5.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执法执勤用车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 1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．因公出国（境）团组数（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）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 6.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特种专业技术用车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</w:t>
            </w:r>
          </w:p>
        </w:tc>
      </w:tr>
      <w:tr w:rsidR="000264F7">
        <w:trPr>
          <w:trHeight w:val="300"/>
        </w:trPr>
        <w:tc>
          <w:tcPr>
            <w:tcW w:w="1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 2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．因公出国（境）人次数（人）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 7.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离退休干部用车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 3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．公务用车购置数（辆）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 8.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其他用车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 4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．公务用车保有量（辆）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6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 5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．国内公务接待批次（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）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6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（二）单价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50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万元以上通用设备（台，套）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 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其中：外事接待批次（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）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（三）单价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万元以上专用设备（台，套）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 6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．国内公务接待人次（人）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53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 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其中：外事接待人次（人）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 7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．国（境）外公务接待批次（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）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0264F7">
        <w:trPr>
          <w:trHeight w:val="300"/>
        </w:trPr>
        <w:tc>
          <w:tcPr>
            <w:tcW w:w="1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．国（境）外公务接待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lastRenderedPageBreak/>
              <w:t>人次（人）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lastRenderedPageBreak/>
              <w:t>—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4F7" w:rsidRDefault="0004395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</w:tr>
    </w:tbl>
    <w:p w:rsidR="000264F7" w:rsidRDefault="0004395A">
      <w:pPr>
        <w:pStyle w:val="a3"/>
        <w:widowControl/>
        <w:shd w:val="clear" w:color="auto" w:fill="FFFFFF"/>
        <w:spacing w:beforeAutospacing="0" w:after="180" w:afterAutospacing="0" w:line="45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lastRenderedPageBreak/>
        <w:t> </w:t>
      </w:r>
    </w:p>
    <w:p w:rsidR="000264F7" w:rsidRDefault="0004395A">
      <w:pPr>
        <w:pStyle w:val="a3"/>
        <w:widowControl/>
        <w:shd w:val="clear" w:color="auto" w:fill="FFFFFF"/>
        <w:spacing w:beforeAutospacing="0" w:after="180" w:afterAutospacing="0" w:line="45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0264F7" w:rsidRDefault="000264F7"/>
    <w:sectPr w:rsidR="0002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A4881"/>
    <w:rsid w:val="000264F7"/>
    <w:rsid w:val="0004395A"/>
    <w:rsid w:val="678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1227</Words>
  <Characters>6994</Characters>
  <Application>Microsoft Office Word</Application>
  <DocSecurity>0</DocSecurity>
  <Lines>58</Lines>
  <Paragraphs>16</Paragraphs>
  <ScaleCrop>false</ScaleCrop>
  <Company>China</Company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☁️☁️</dc:creator>
  <cp:lastModifiedBy>王印签</cp:lastModifiedBy>
  <cp:revision>2</cp:revision>
  <dcterms:created xsi:type="dcterms:W3CDTF">2021-05-27T09:55:00Z</dcterms:created>
  <dcterms:modified xsi:type="dcterms:W3CDTF">2021-05-27T09:55:00Z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