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  <w:lang w:val="en-US" w:eastAsia="zh-CN"/>
        </w:rPr>
        <w:t>2026年《渝中区促进国际消费中心城市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</w:rPr>
        <w:t>核心区建设若干政策》第</w:t>
      </w:r>
      <w:r>
        <w:rPr>
          <w:rFonts w:hint="eastAsia" w:ascii="Times New Roman" w:hAnsi="Times New Roman" w:eastAsia="方正小标宋_GBK" w:cs="Times New Roman"/>
          <w:color w:val="000000"/>
          <w:sz w:val="48"/>
          <w:szCs w:val="48"/>
          <w:lang w:val="en-US" w:eastAsia="zh-CN"/>
        </w:rPr>
        <w:t>二</w:t>
      </w: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</w:rPr>
        <w:t>批申报指南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重庆市渝中区商务委员会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baseline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2026年6月</w:t>
      </w:r>
    </w:p>
    <w:p>
      <w:pPr>
        <w:pageBreakBefore w:val="0"/>
        <w:widowControl w:val="0"/>
        <w:kinsoku/>
        <w:overflowPunct/>
        <w:topLinePunct w:val="0"/>
        <w:bidi w:val="0"/>
        <w:spacing w:beforeAutospacing="0" w:afterAutospacing="0" w:line="594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720" w:footer="720" w:gutter="0"/>
          <w:pgNumType w:chapStyle="1"/>
          <w:cols w:space="720" w:num="1"/>
          <w:docGrid w:type="lines" w:linePitch="534" w:charSpace="0"/>
        </w:sectPr>
      </w:pPr>
    </w:p>
    <w:p>
      <w:pPr>
        <w:pageBreakBefore w:val="0"/>
        <w:widowControl w:val="0"/>
        <w:kinsoku/>
        <w:overflowPunct/>
        <w:topLinePunct w:val="0"/>
        <w:bidi w:val="0"/>
        <w:spacing w:beforeAutospacing="0" w:afterAutospacing="0" w:line="594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t>目  录</w:t>
      </w:r>
    </w:p>
    <w:p>
      <w:pPr>
        <w:pStyle w:val="6"/>
        <w:tabs>
          <w:tab w:val="right" w:leader="dot" w:pos="8845"/>
        </w:tabs>
        <w:rPr>
          <w:rFonts w:hint="default" w:ascii="Times New Roman" w:hAnsi="Times New Roman" w:eastAsia="方正仿宋_GBK" w:cs="Times New Roman"/>
          <w:color w:val="auto"/>
          <w:sz w:val="28"/>
          <w:szCs w:val="28"/>
          <w:lang w:bidi="ar-SA"/>
        </w:rPr>
      </w:pPr>
    </w:p>
    <w:p>
      <w:pPr>
        <w:pStyle w:val="6"/>
        <w:tabs>
          <w:tab w:val="right" w:leader="dot" w:pos="8845"/>
        </w:tabs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bidi="ar-SA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bidi="ar-SA"/>
        </w:rPr>
        <w:instrText xml:space="preserve">TOC \o "1-1" \h \u </w:instrTex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bidi="ar-SA"/>
        </w:rPr>
        <w:fldChar w:fldCharType="separate"/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bidi="ar-SA"/>
        </w:rPr>
        <w:fldChar w:fldCharType="begin"/>
      </w:r>
      <w:r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  <w:instrText xml:space="preserve"> HYPERLINK \l _Toc14341 </w:instrText>
      </w:r>
      <w:r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  <w:fldChar w:fldCharType="separate"/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bidi="ar-SA"/>
        </w:rPr>
        <w:t>增强现代批发综合竞争力申报指南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ab/>
      </w:r>
      <w:r>
        <w:rPr>
          <w:rFonts w:hint="default" w:ascii="Times New Roman" w:hAnsi="Times New Roman" w:eastAsia="方正仿宋_GBK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方正仿宋_GBK" w:cs="Times New Roman"/>
          <w:sz w:val="28"/>
          <w:szCs w:val="28"/>
        </w:rPr>
        <w:instrText xml:space="preserve"> PAGEREF _Toc14341 </w:instrText>
      </w:r>
      <w:r>
        <w:rPr>
          <w:rFonts w:hint="default" w:ascii="Times New Roman" w:hAnsi="Times New Roman" w:eastAsia="方正仿宋_GBK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方正仿宋_GBK" w:cs="Times New Roman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bidi="ar-SA"/>
        </w:rPr>
        <w:fldChar w:fldCharType="end"/>
      </w:r>
    </w:p>
    <w:p>
      <w:pPr>
        <w:pStyle w:val="6"/>
        <w:tabs>
          <w:tab w:val="right" w:leader="dot" w:pos="8845"/>
        </w:tabs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bidi="ar-SA"/>
        </w:rPr>
        <w:fldChar w:fldCharType="begin"/>
      </w:r>
      <w:r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  <w:instrText xml:space="preserve"> HYPERLINK \l _Toc13427 </w:instrText>
      </w:r>
      <w:r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  <w:fldChar w:fldCharType="separate"/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bidi="ar-SA"/>
        </w:rPr>
        <w:t>增加居民服务优质零售供给申报指南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ab/>
      </w:r>
      <w:r>
        <w:rPr>
          <w:rFonts w:hint="default" w:ascii="Times New Roman" w:hAnsi="Times New Roman" w:eastAsia="方正仿宋_GBK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方正仿宋_GBK" w:cs="Times New Roman"/>
          <w:sz w:val="28"/>
          <w:szCs w:val="28"/>
        </w:rPr>
        <w:instrText xml:space="preserve"> PAGEREF _Toc13427 </w:instrText>
      </w:r>
      <w:r>
        <w:rPr>
          <w:rFonts w:hint="default" w:ascii="Times New Roman" w:hAnsi="Times New Roman" w:eastAsia="方正仿宋_GBK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bidi="ar-SA"/>
        </w:rPr>
        <w:fldChar w:fldCharType="end"/>
      </w:r>
    </w:p>
    <w:p>
      <w:pPr>
        <w:pStyle w:val="6"/>
        <w:tabs>
          <w:tab w:val="right" w:leader="dot" w:pos="8845"/>
        </w:tabs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bidi="ar-SA"/>
        </w:rPr>
        <w:fldChar w:fldCharType="begin"/>
      </w:r>
      <w:r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  <w:instrText xml:space="preserve"> HYPERLINK \l _Toc8920 </w:instrText>
      </w:r>
      <w:r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  <w:fldChar w:fldCharType="separate"/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bidi="ar-SA"/>
        </w:rPr>
        <w:t>创新餐饮服务模式申报指南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ab/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bidi="ar-SA"/>
        </w:rPr>
        <w:fldChar w:fldCharType="end"/>
      </w:r>
    </w:p>
    <w:p>
      <w:pPr>
        <w:pStyle w:val="6"/>
        <w:tabs>
          <w:tab w:val="right" w:leader="dot" w:pos="8845"/>
        </w:tabs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ageBreakBefore w:val="0"/>
        <w:widowControl w:val="0"/>
        <w:tabs>
          <w:tab w:val="left" w:pos="6315"/>
        </w:tabs>
        <w:kinsoku/>
        <w:overflowPunct/>
        <w:topLinePunct w:val="0"/>
        <w:bidi w:val="0"/>
        <w:spacing w:beforeAutospacing="0" w:afterAutospacing="0" w:line="594" w:lineRule="exact"/>
        <w:rPr>
          <w:rFonts w:hint="eastAsia" w:ascii="方正仿宋_GBK" w:eastAsia="方正仿宋_GBK" w:cs="方正仿宋_GBK"/>
          <w:color w:val="auto"/>
          <w:sz w:val="32"/>
          <w:szCs w:val="32"/>
          <w:lang w:bidi="ar-SA"/>
        </w:rPr>
        <w:sectPr>
          <w:footerReference r:id="rId4" w:type="default"/>
          <w:pgSz w:w="11906" w:h="16838"/>
          <w:pgMar w:top="2098" w:right="1474" w:bottom="1984" w:left="1587" w:header="720" w:footer="720" w:gutter="0"/>
          <w:pgNumType w:start="1" w:chapStyle="1"/>
          <w:cols w:space="720" w:num="1"/>
          <w:docGrid w:type="lines" w:linePitch="534" w:charSpace="0"/>
        </w:sect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bidi="ar-S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增强现代批发综合竞争力申报指南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一、支持对象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依法合规在渝中区开展生产经营活动的批发业市场主体。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二、支持标准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eastAsia="zh-CN"/>
        </w:rPr>
        <w:t>支持市场主体提升集采集配、仓储配送、渠道拓展等综合服务能力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和供应链整合能力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eastAsia="zh-CN"/>
        </w:rPr>
        <w:t>，增强生产资料和消费品集散功能。积极发展绿色循环经济，完善再生资源回收网点布局，健全“换新+回收”物流体系，统筹建设再生资源分拣中心。鼓励发展多样化的供应链金融模式，增强产业链供应链韧性和竞争力。根据市场主体在综合竞争力方面的实际情况，经综合评估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eastAsia="zh-CN"/>
        </w:rPr>
        <w:t>给予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最高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eastAsia="zh-CN"/>
        </w:rPr>
        <w:t>不超过500万元的奖励。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97" w:firstLineChars="218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97" w:firstLineChars="218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（一）《现代批发综合竞争力政策申报表》（附件1）；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97" w:firstLineChars="218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（二）企业营业执照复印件并加盖企业公章；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97" w:firstLineChars="218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（三）申报主体2025年度经营发展情况总结，包括：业务拓展、仓储配送、供应链整合、绿色循环、吸纳就业、应急保供、供应链金融等方面提升竞争力情况；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97" w:firstLineChars="218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1、业务拓展：新增批发经营网点，参加市级及以上展会活动等资料；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97" w:firstLineChars="218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2、仓储物流：新增仓储、配送车辆以及相关数字化平台建设情况资料；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97" w:firstLineChars="218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3、供应链整合：新增一级代理、总经销、独家代理合作协议及集采集配情况，新增自有品牌委托生产协议、商标、外包装等资料；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97" w:firstLineChars="218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4、绿色循环：再生资源回收网点、信息平台建设、“换新+回收”货物回收及循环利用情况等资料；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97" w:firstLineChars="218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5、吸纳就业：2024年12月、2025年12月社保缴费人数证明等资料；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97" w:firstLineChars="218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6、供应链金融：新增贷款合同及利息扣款凭证、票据融资与资产证券化、商品保险等资料；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97" w:firstLineChars="218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7、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履行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社会责任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：组织或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参与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社会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公益活动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应急保供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97" w:firstLineChars="218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（四）本项目申报材料的第三方专项审计报告。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97" w:firstLineChars="218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申报截止日期为2026年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日，各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申报主体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需在截止日期前将申报资料纸质件装订成册加盖公章，一式两份递交至重庆市渝中区商务委员会企业服务科，电子件一份发送至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15086778654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@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.com，逾期不再接受申报。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五、政策咨询及联系方式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以上项目申报咨询渝中区商务委员会企业服务科，联系人：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杨滨臣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；联系电话：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63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732807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；地址：渝中区星河商务大厦10楼渝中区商务委员会1012企业服务科。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4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现代批发综合竞争力政策申报表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196"/>
        <w:gridCol w:w="1997"/>
        <w:gridCol w:w="25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012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</w:rPr>
              <w:t>一、企业基本情况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>企业名称</w:t>
            </w:r>
          </w:p>
        </w:tc>
        <w:tc>
          <w:tcPr>
            <w:tcW w:w="3196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>统一社会信用代码</w:t>
            </w:r>
          </w:p>
        </w:tc>
        <w:tc>
          <w:tcPr>
            <w:tcW w:w="2509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>注册地址</w:t>
            </w:r>
          </w:p>
        </w:tc>
        <w:tc>
          <w:tcPr>
            <w:tcW w:w="7702" w:type="dxa"/>
            <w:gridSpan w:val="3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申报</w:t>
            </w:r>
            <w:r>
              <w:rPr>
                <w:rFonts w:ascii="Times New Roman" w:hAnsi="Times New Roman" w:eastAsia="方正仿宋_GBK" w:cs="Times New Roman"/>
                <w:sz w:val="21"/>
              </w:rPr>
              <w:t>联系人</w:t>
            </w:r>
          </w:p>
        </w:tc>
        <w:tc>
          <w:tcPr>
            <w:tcW w:w="3196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>联系方式</w:t>
            </w:r>
          </w:p>
        </w:tc>
        <w:tc>
          <w:tcPr>
            <w:tcW w:w="2509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2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</w:rPr>
              <w:t>二、经营发展情况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276" w:lineRule="auto"/>
              <w:rPr>
                <w:rFonts w:hint="eastAsia" w:ascii="Calibri" w:hAnsi="Calibri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</w:rPr>
              <w:t>业务拓展</w:t>
            </w:r>
          </w:p>
        </w:tc>
        <w:tc>
          <w:tcPr>
            <w:tcW w:w="7702" w:type="dxa"/>
            <w:gridSpan w:val="3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</w:rPr>
              <w:t>新增批发经营网点____</w:t>
            </w: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个；参加市级及以上展会活动____场。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</w:rPr>
              <w:t>仓储物流</w:t>
            </w:r>
          </w:p>
        </w:tc>
        <w:tc>
          <w:tcPr>
            <w:tcW w:w="7702" w:type="dxa"/>
            <w:gridSpan w:val="3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新增</w:t>
            </w:r>
            <w:r>
              <w:rPr>
                <w:rFonts w:hint="eastAsia" w:ascii="Times New Roman" w:hAnsi="Times New Roman" w:eastAsia="方正仿宋_GBK" w:cs="Times New Roman"/>
                <w:sz w:val="21"/>
              </w:rPr>
              <w:t>仓储面积____平方米；</w:t>
            </w: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新增</w:t>
            </w:r>
            <w:r>
              <w:rPr>
                <w:rFonts w:hint="eastAsia" w:ascii="Times New Roman" w:hAnsi="Times New Roman" w:eastAsia="方正仿宋_GBK" w:cs="Times New Roman"/>
                <w:sz w:val="21"/>
              </w:rPr>
              <w:t>配送车辆____辆</w:t>
            </w:r>
            <w:r>
              <w:rPr>
                <w:rFonts w:hint="eastAsia" w:ascii="Times New Roman" w:hAnsi="Times New Roman" w:eastAsia="方正仿宋_GBK" w:cs="Times New Roman"/>
                <w:sz w:val="21"/>
                <w:lang w:eastAsia="zh-CN"/>
              </w:rPr>
              <w:t>；数字化平台：□</w:t>
            </w: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sz w:val="21"/>
                <w:lang w:eastAsia="zh-CN"/>
              </w:rPr>
              <w:t xml:space="preserve"> □</w:t>
            </w: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方正仿宋_GBK" w:cs="Times New Roman"/>
                <w:sz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</w:rPr>
              <w:t>供应链整合</w:t>
            </w:r>
          </w:p>
        </w:tc>
        <w:tc>
          <w:tcPr>
            <w:tcW w:w="7702" w:type="dxa"/>
            <w:gridSpan w:val="3"/>
            <w:vAlign w:val="center"/>
          </w:tcPr>
          <w:p>
            <w:pPr>
              <w:spacing w:line="276" w:lineRule="auto"/>
              <w:rPr>
                <w:rFonts w:hint="eastAsia" w:ascii="Calibri" w:hAnsi="Calibri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</w:rPr>
              <w:t>新增一级代理、总经销、独家代理</w:t>
            </w:r>
            <w:r>
              <w:rPr>
                <w:rFonts w:hint="eastAsia" w:ascii="Times New Roman" w:hAnsi="Times New Roman" w:eastAsia="方正仿宋_GBK" w:cs="Times New Roman"/>
                <w:sz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集采集配</w:t>
            </w:r>
            <w:r>
              <w:rPr>
                <w:rFonts w:hint="eastAsia" w:ascii="Times New Roman" w:hAnsi="Times New Roman" w:eastAsia="方正仿宋_GBK" w:cs="Times New Roman"/>
                <w:sz w:val="21"/>
              </w:rPr>
              <w:t>合作协议</w:t>
            </w:r>
            <w:r>
              <w:rPr>
                <w:rFonts w:ascii="Times New Roman" w:hAnsi="Times New Roman" w:eastAsia="方正仿宋_GBK" w:cs="Times New Roman"/>
                <w:sz w:val="21"/>
              </w:rPr>
              <w:t>____份；</w:t>
            </w: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新增</w:t>
            </w:r>
            <w:r>
              <w:rPr>
                <w:rFonts w:hint="eastAsia" w:ascii="Times New Roman" w:hAnsi="Times New Roman" w:eastAsia="方正仿宋_GBK" w:cs="Times New Roman"/>
                <w:sz w:val="21"/>
              </w:rPr>
              <w:t>自有品牌</w:t>
            </w: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/商品</w:t>
            </w:r>
            <w:r>
              <w:rPr>
                <w:rFonts w:hint="eastAsia" w:ascii="Times New Roman" w:hAnsi="Times New Roman" w:eastAsia="方正仿宋_GBK" w:cs="Times New Roman"/>
                <w:sz w:val="21"/>
              </w:rPr>
              <w:t>____个</w:t>
            </w:r>
            <w:r>
              <w:rPr>
                <w:rFonts w:hint="eastAsia" w:ascii="Times New Roman" w:hAnsi="Times New Roman" w:eastAsia="方正仿宋_GBK" w:cs="Times New Roman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方正仿宋_GBK" w:cs="Times New Roman"/>
                <w:sz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</w:rPr>
              <w:t>绿色循环</w:t>
            </w:r>
          </w:p>
        </w:tc>
        <w:tc>
          <w:tcPr>
            <w:tcW w:w="7702" w:type="dxa"/>
            <w:gridSpan w:val="3"/>
            <w:vAlign w:val="center"/>
          </w:tcPr>
          <w:p>
            <w:pPr>
              <w:spacing w:line="276" w:lineRule="auto"/>
              <w:rPr>
                <w:rFonts w:ascii="Times New Roman" w:hAnsi="Times New Roman" w:eastAsia="方正仿宋_GBK" w:cs="Times New Roman"/>
                <w:sz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</w:rPr>
              <w:t>回收网点：____个；是否建有回收信息平台/小程序/APP：□是 □否。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>吸纳就业</w:t>
            </w:r>
          </w:p>
        </w:tc>
        <w:tc>
          <w:tcPr>
            <w:tcW w:w="7702" w:type="dxa"/>
            <w:gridSpan w:val="3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2025年12月</w:t>
            </w:r>
            <w:r>
              <w:rPr>
                <w:rFonts w:ascii="Times New Roman" w:hAnsi="Times New Roman" w:eastAsia="方正仿宋_GBK" w:cs="Times New Roman"/>
                <w:sz w:val="21"/>
              </w:rPr>
              <w:t>社保缴费人数：____人；</w:t>
            </w: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2024年12月</w:t>
            </w:r>
            <w:r>
              <w:rPr>
                <w:rFonts w:hint="eastAsia" w:ascii="Times New Roman" w:hAnsi="Times New Roman" w:eastAsia="方正仿宋_GBK" w:cs="Times New Roman"/>
                <w:sz w:val="21"/>
              </w:rPr>
              <w:t>社保缴费人数：____人</w:t>
            </w:r>
            <w:r>
              <w:rPr>
                <w:rFonts w:ascii="Times New Roman" w:hAnsi="Times New Roman" w:eastAsia="方正仿宋_GBK" w:cs="Times New Roman"/>
                <w:sz w:val="21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</w:rPr>
              <w:t>供应链金融</w:t>
            </w:r>
          </w:p>
        </w:tc>
        <w:tc>
          <w:tcPr>
            <w:tcW w:w="7702" w:type="dxa"/>
            <w:gridSpan w:val="3"/>
            <w:vAlign w:val="center"/>
          </w:tcPr>
          <w:p>
            <w:pPr>
              <w:spacing w:line="276" w:lineRule="auto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新增贷款______万元，利息扣款______万元，票据融资______万元，资产证券化______万元，商品保险______万元。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方正仿宋_GBK" w:cs="Times New Roman"/>
                <w:sz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</w:rPr>
              <w:t>社会责任</w:t>
            </w:r>
          </w:p>
        </w:tc>
        <w:tc>
          <w:tcPr>
            <w:tcW w:w="7702" w:type="dxa"/>
            <w:gridSpan w:val="3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组织或参与社会公益活动____场；捐赠____万元；</w:t>
            </w:r>
          </w:p>
          <w:p>
            <w:pPr>
              <w:spacing w:line="276" w:lineRule="auto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是否承担保供任务：□是 □否。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901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rPr>
                <w:rFonts w:ascii="Times New Roman" w:hAnsi="Times New Roman" w:eastAsia="方正仿宋_GBK" w:cs="Times New Roman"/>
                <w:sz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lang w:val="en-US" w:eastAsia="zh-CN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sz w:val="21"/>
              </w:rPr>
              <w:t>项目单位申报意见：</w:t>
            </w:r>
            <w:r>
              <w:rPr>
                <w:rFonts w:ascii="Times New Roman" w:hAnsi="Times New Roman" w:eastAsia="方正仿宋_GBK" w:cs="Times New Roman"/>
                <w:sz w:val="21"/>
              </w:rPr>
              <w:t>本单位所填报数据及有关申报资料均真实、合规、有效，所有申报材料原件与复印件核对，完全一致。如有虚假不实行为，愿承担相应法律责任，并在规定时限内退还已获得的支持资金。同时，企业愿意配合接受有关主管部门为审核项目所进行的必要检查，并积极配合做好后续的监督、管理和必要的资料补充工作。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="0" w:leftChars="0" w:firstLine="457" w:firstLineChars="218"/>
              <w:rPr>
                <w:rFonts w:ascii="Times New Roman" w:hAnsi="Times New Roman" w:eastAsia="方正仿宋_GBK" w:cs="Times New Roman"/>
                <w:sz w:val="21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76" w:lineRule="auto"/>
              <w:ind w:left="0" w:leftChars="0" w:firstLine="457" w:firstLineChars="218"/>
              <w:jc w:val="right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 xml:space="preserve">负责人（签字）：  </w:t>
            </w: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 w:eastAsia="方正仿宋_GBK" w:cs="Times New Roman"/>
                <w:sz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 w:val="21"/>
              </w:rPr>
              <w:t xml:space="preserve">              （单位公章）</w:t>
            </w: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0"/>
              </w:numPr>
              <w:wordWrap w:val="0"/>
              <w:spacing w:line="276" w:lineRule="auto"/>
              <w:ind w:left="0" w:leftChars="0" w:firstLine="457" w:firstLineChars="218"/>
              <w:jc w:val="right"/>
              <w:rPr>
                <w:rFonts w:hint="default" w:ascii="Calibri" w:hAnsi="Calibri" w:eastAsia="方正仿宋_GBK" w:cs="Times New Roman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>年    月    日</w:t>
            </w: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12" w:type="dxa"/>
            <w:gridSpan w:val="4"/>
            <w:vAlign w:val="center"/>
          </w:tcPr>
          <w:p>
            <w:pPr>
              <w:spacing w:line="276" w:lineRule="auto"/>
              <w:rPr>
                <w:rFonts w:ascii="Times New Roman" w:hAnsi="Times New Roman" w:eastAsia="方正仿宋_GBK" w:cs="Times New Roman"/>
                <w:sz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lang w:val="en-US" w:eastAsia="zh-CN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sz w:val="21"/>
              </w:rPr>
              <w:t>审核意见：</w:t>
            </w:r>
            <w:r>
              <w:rPr>
                <w:rFonts w:ascii="Times New Roman" w:hAnsi="Times New Roman" w:eastAsia="方正仿宋_GBK" w:cs="Times New Roman"/>
                <w:sz w:val="21"/>
              </w:rPr>
              <w:br w:type="textWrapping"/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Chars="218"/>
              <w:jc w:val="right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2" w:type="dxa"/>
            <w:gridSpan w:val="4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>填表说明：申报单位应根据实际情况填写，并同步提供相应佐证材料；</w:t>
            </w:r>
          </w:p>
        </w:tc>
      </w:tr>
    </w:tbl>
    <w:p>
      <w:pP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Calibri" w:hAnsi="Calibri" w:eastAsia="宋体" w:cs="Times New Roma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增加居民服务优质零售供给申报指南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一、支持对象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依法合规在渝中区开展生产经营活动的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业市场主体。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二、支持标准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eastAsia="zh-CN"/>
        </w:rPr>
        <w:t>推动零售城乡合理规划布局，支持市场主体开拓市场，拓展连锁经营网络，有效发挥引导生产、扩大消费、吸纳就业、保障民生的重要载体作用。实施零售创新提升工程，推动场景化改造、品质化供给、数字化赋能、多元化创新、供应链提升。加大消费供给的金融资源投入，提升消费需求的金融服务水平。根据市场主体在优质供给方面的实际情况，经综合评估，可给予最高不超过500万元的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97" w:firstLineChars="218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居民服务优质零售供给政策申报表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（附件2）；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（二）企业营业执照复印件并加盖企业公章；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申报主体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2025年度经营发展情况总结，包括：开拓市场、连锁经营、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引导生产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网络零售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吸纳就业、应急保供、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金融资源投入等情况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1、开拓市场：新增团购业务情况，参加市级及以上展会活动等资料；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2、连锁经营：新增门店清单、门店照片、营业执照、租赁合同等资料；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3、供应链提升：新增一级代理、总经销、独家代理合作协议情况，自有品牌委托生产、商标、外包装等资料；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4、网络零售：包括第三方平台自营网店、自营小程序/APP/网站、直播间、签约主播等资料；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5、吸纳就业：2024年12月、2025年12月社保缴费人数证明；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6、金融资源投入：新增贷款合同及利息扣款凭证、票据融资与资产证券化、商品保险等资料；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97" w:firstLineChars="218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7、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履行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社会责任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：组织或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参与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社会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公益活动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应急保供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（四）本项目申报材料的第三方专项审计报告。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97" w:firstLineChars="218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申报截止日期为2026年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日，各申报主体需在截止日期前将申报资料纸质件装订成册加盖公章，一式两份递交至重庆市渝中区商务委员会企业服务科，电子件一份发送至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15086778654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@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.com，逾期不再接受申报。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五、政策咨询及联系方式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以上项目申报咨询渝中区商务委员会企业服务科，联系人：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杨滨臣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；联系电话：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63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732807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；地址：渝中区星河商务大厦10楼渝中区商务委员会1012企业服务科。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Toc12679_WPSOffice_Level1"/>
      <w:bookmarkStart w:id="1" w:name="_Toc12905_WPSOffice_Level1"/>
      <w:bookmarkStart w:id="2" w:name="_Toc364_WPSOffice_Level1"/>
      <w:bookmarkStart w:id="3" w:name="_Toc23107_WPSOffice_Level1"/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4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居民服务优质零售供给政策申报表</w:t>
      </w:r>
      <w:bookmarkEnd w:id="0"/>
      <w:bookmarkEnd w:id="1"/>
      <w:bookmarkEnd w:id="2"/>
      <w:bookmarkEnd w:id="3"/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150"/>
        <w:gridCol w:w="1913"/>
        <w:gridCol w:w="25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2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</w:rPr>
              <w:t>一、企业基本情况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6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>企业名称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>统一社会信用代码</w:t>
            </w:r>
          </w:p>
        </w:tc>
        <w:tc>
          <w:tcPr>
            <w:tcW w:w="2593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6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>注册地址</w:t>
            </w:r>
          </w:p>
        </w:tc>
        <w:tc>
          <w:tcPr>
            <w:tcW w:w="7656" w:type="dxa"/>
            <w:gridSpan w:val="3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6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申报</w:t>
            </w:r>
            <w:r>
              <w:rPr>
                <w:rFonts w:ascii="Times New Roman" w:hAnsi="Times New Roman" w:eastAsia="方正仿宋_GBK" w:cs="Times New Roman"/>
                <w:sz w:val="21"/>
              </w:rPr>
              <w:t>联系人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>联系方式</w:t>
            </w:r>
          </w:p>
        </w:tc>
        <w:tc>
          <w:tcPr>
            <w:tcW w:w="2593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2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</w:rPr>
              <w:t>二、经营发展情况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>开拓市场</w:t>
            </w:r>
          </w:p>
        </w:tc>
        <w:tc>
          <w:tcPr>
            <w:tcW w:w="7656" w:type="dxa"/>
            <w:gridSpan w:val="3"/>
            <w:vAlign w:val="center"/>
          </w:tcPr>
          <w:p>
            <w:pPr>
              <w:spacing w:line="276" w:lineRule="auto"/>
              <w:rPr>
                <w:rFonts w:hint="eastAsia" w:ascii="Calibri" w:hAnsi="Calibri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</w:rPr>
              <w:t>新增团购业务____</w:t>
            </w: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家；</w:t>
            </w:r>
            <w:r>
              <w:rPr>
                <w:rFonts w:ascii="Times New Roman" w:hAnsi="Times New Roman" w:eastAsia="方正仿宋_GBK" w:cs="Times New Roman"/>
                <w:sz w:val="21"/>
              </w:rPr>
              <w:t>参加</w:t>
            </w:r>
            <w:r>
              <w:rPr>
                <w:rFonts w:hint="eastAsia" w:ascii="Times New Roman" w:hAnsi="Times New Roman" w:eastAsia="方正仿宋_GBK" w:cs="Times New Roman"/>
                <w:sz w:val="21"/>
              </w:rPr>
              <w:t>市级</w:t>
            </w: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方正仿宋_GBK" w:cs="Times New Roman"/>
                <w:sz w:val="21"/>
              </w:rPr>
              <w:t>以上展会</w:t>
            </w:r>
            <w:r>
              <w:rPr>
                <w:rFonts w:ascii="Times New Roman" w:hAnsi="Times New Roman" w:eastAsia="方正仿宋_GBK" w:cs="Times New Roman"/>
                <w:sz w:val="21"/>
              </w:rPr>
              <w:t>____次</w:t>
            </w:r>
            <w:r>
              <w:rPr>
                <w:rFonts w:hint="eastAsia" w:ascii="Times New Roman" w:hAnsi="Times New Roman" w:eastAsia="方正仿宋_GBK" w:cs="Times New Roman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>连锁经营</w:t>
            </w:r>
          </w:p>
        </w:tc>
        <w:tc>
          <w:tcPr>
            <w:tcW w:w="7656" w:type="dxa"/>
            <w:gridSpan w:val="3"/>
            <w:vAlign w:val="center"/>
          </w:tcPr>
          <w:p>
            <w:pPr>
              <w:spacing w:line="276" w:lineRule="auto"/>
              <w:rPr>
                <w:rFonts w:hint="eastAsia" w:ascii="Calibri" w:hAnsi="Calibri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新增</w:t>
            </w:r>
            <w:r>
              <w:rPr>
                <w:rFonts w:ascii="Times New Roman" w:hAnsi="Times New Roman" w:eastAsia="方正仿宋_GBK" w:cs="Times New Roman"/>
                <w:sz w:val="21"/>
              </w:rPr>
              <w:t>连锁门店数量____个</w:t>
            </w:r>
            <w:r>
              <w:rPr>
                <w:rFonts w:hint="eastAsia" w:ascii="Times New Roman" w:hAnsi="Times New Roman" w:eastAsia="方正仿宋_GBK" w:cs="Times New Roman"/>
                <w:sz w:val="21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sz w:val="21"/>
              </w:rPr>
              <w:t>面积____平方米</w:t>
            </w:r>
            <w:r>
              <w:rPr>
                <w:rFonts w:hint="eastAsia" w:ascii="Times New Roman" w:hAnsi="Times New Roman" w:eastAsia="方正仿宋_GBK" w:cs="Times New Roman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</w:rPr>
              <w:t>供应链提升</w:t>
            </w:r>
          </w:p>
        </w:tc>
        <w:tc>
          <w:tcPr>
            <w:tcW w:w="7656" w:type="dxa"/>
            <w:gridSpan w:val="3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</w:rPr>
              <w:t>新增一级代理、总经销、独家代理合作协议____份</w:t>
            </w:r>
            <w:r>
              <w:rPr>
                <w:rFonts w:hint="eastAsia" w:ascii="Times New Roman" w:hAnsi="Times New Roman" w:eastAsia="方正仿宋_GBK" w:cs="Times New Roman"/>
                <w:sz w:val="21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sz w:val="21"/>
              </w:rPr>
              <w:t>新增自有品牌/商品____个。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网络零售</w:t>
            </w:r>
          </w:p>
        </w:tc>
        <w:tc>
          <w:tcPr>
            <w:tcW w:w="7656" w:type="dxa"/>
            <w:gridSpan w:val="3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方正仿宋_GBK" w:cs="Times New Roman"/>
                <w:sz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</w:rPr>
              <w:t>第三方平台自营网店数量____个，自建平台数量____个，直播间____个，签约主播____人。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>吸纳就业</w:t>
            </w:r>
          </w:p>
        </w:tc>
        <w:tc>
          <w:tcPr>
            <w:tcW w:w="7656" w:type="dxa"/>
            <w:gridSpan w:val="3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</w:rPr>
              <w:t>2025年12月社保缴费人数：____人；2024年12月社保缴费人数：____人；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</w:rPr>
              <w:t>金融投入</w:t>
            </w:r>
          </w:p>
        </w:tc>
        <w:tc>
          <w:tcPr>
            <w:tcW w:w="7656" w:type="dxa"/>
            <w:gridSpan w:val="3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>新增贷款______万元，利息扣款______万元，票据融资______万元，资产证券化______万元，商品保险______万元。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方正仿宋_GBK" w:cs="Times New Roman"/>
                <w:sz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</w:rPr>
              <w:t>社会责任</w:t>
            </w:r>
          </w:p>
        </w:tc>
        <w:tc>
          <w:tcPr>
            <w:tcW w:w="7656" w:type="dxa"/>
            <w:gridSpan w:val="3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方正仿宋_GBK" w:cs="Times New Roman"/>
                <w:sz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</w:rPr>
              <w:t>组织或参与社会公益活动____场；捐赠____万元；</w:t>
            </w:r>
          </w:p>
          <w:p>
            <w:pPr>
              <w:spacing w:line="276" w:lineRule="auto"/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</w:rPr>
              <w:t>是否承担保供任务：□是 □否。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901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rPr>
                <w:rFonts w:ascii="Times New Roman" w:hAnsi="Times New Roman" w:eastAsia="方正仿宋_GBK" w:cs="Times New Roman"/>
                <w:sz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lang w:val="en-US" w:eastAsia="zh-CN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sz w:val="21"/>
              </w:rPr>
              <w:t>项目单位申报意见：</w:t>
            </w:r>
            <w:r>
              <w:rPr>
                <w:rFonts w:ascii="Times New Roman" w:hAnsi="Times New Roman" w:eastAsia="方正仿宋_GBK" w:cs="Times New Roman"/>
                <w:sz w:val="21"/>
              </w:rPr>
              <w:t>本单位所填报数据及有关申报资料均真实、合规、有效，所有申报材料原件与复印件核对，完全一致。如有虚假不实行为，愿承担相应法律责任，并在规定时限内退还已获得的支持资金。同时，企业愿意配合接受有关主管部门为审核项目所进行的必要检查，并积极配合做好后续的监督、管理和必要的资料补充工作。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="0" w:leftChars="0" w:firstLine="457" w:firstLineChars="218"/>
              <w:rPr>
                <w:rFonts w:ascii="Times New Roman" w:hAnsi="Times New Roman" w:eastAsia="方正仿宋_GBK" w:cs="Times New Roman"/>
                <w:sz w:val="21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76" w:lineRule="auto"/>
              <w:ind w:left="0" w:leftChars="0" w:firstLine="457" w:firstLineChars="218"/>
              <w:jc w:val="right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 xml:space="preserve">负责人（签字）：  </w:t>
            </w: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 w:eastAsia="方正仿宋_GBK" w:cs="Times New Roman"/>
                <w:sz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 w:val="21"/>
              </w:rPr>
              <w:t xml:space="preserve">         （单位公章）</w:t>
            </w:r>
            <w:r>
              <w:rPr>
                <w:rFonts w:hint="eastAsia" w:ascii="Times New Roman" w:hAnsi="Times New Roman" w:eastAsia="方正仿宋_GBK" w:cs="Times New Roman"/>
                <w:sz w:val="21"/>
                <w:lang w:val="en-US" w:eastAsia="zh-CN"/>
              </w:rPr>
              <w:t xml:space="preserve">         </w:t>
            </w:r>
          </w:p>
          <w:p>
            <w:pPr>
              <w:spacing w:line="276" w:lineRule="auto"/>
              <w:ind w:left="0" w:leftChars="0" w:firstLine="5678" w:firstLineChars="2704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901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ascii="Times New Roman" w:hAnsi="Times New Roman" w:eastAsia="方正仿宋_GBK" w:cs="Times New Roman"/>
                <w:sz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lang w:val="en-US" w:eastAsia="zh-CN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sz w:val="21"/>
              </w:rPr>
              <w:t>审核意见：</w:t>
            </w:r>
            <w:r>
              <w:rPr>
                <w:rFonts w:ascii="Times New Roman" w:hAnsi="Times New Roman" w:eastAsia="方正仿宋_GBK" w:cs="Times New Roman"/>
                <w:sz w:val="21"/>
              </w:rPr>
              <w:br w:type="textWrapping"/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ascii="Times New Roman" w:hAnsi="Times New Roman" w:eastAsia="方正仿宋_GBK" w:cs="Times New Roman"/>
                <w:sz w:val="21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jc w:val="right"/>
              <w:rPr>
                <w:rFonts w:ascii="Times New Roman" w:hAnsi="Times New Roman" w:eastAsia="方正仿宋_GBK" w:cs="Times New Roman"/>
                <w:sz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>年    月    日</w:t>
            </w:r>
          </w:p>
          <w:p>
            <w:pPr>
              <w:spacing w:line="276" w:lineRule="auto"/>
              <w:jc w:val="right"/>
              <w:rPr>
                <w:rFonts w:ascii="Times New Roman" w:hAnsi="Times New Roman" w:eastAsia="方正仿宋_GBK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2" w:type="dxa"/>
            <w:gridSpan w:val="4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  <w:sz w:val="21"/>
              </w:rPr>
              <w:t>填表说明：申报单位应根据实际情况填写，并同步提供相应佐证材料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21"/>
          <w:szCs w:val="21"/>
          <w:highlight w:val="none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创新餐饮服务模式申报指南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ascii="Times New Roman" w:hAnsi="Times New Roman" w:eastAsia="方正小标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一、</w:t>
      </w:r>
      <w:r>
        <w:rPr>
          <w:rFonts w:ascii="Times New Roman" w:hAnsi="Times New Roman" w:eastAsia="方正黑体_GBK" w:cs="Times New Roman"/>
          <w:sz w:val="32"/>
          <w:szCs w:val="32"/>
        </w:rPr>
        <w:t>支持对象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依法合规在渝中区开展生产经营活动的餐饮业市场主体。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二、</w:t>
      </w:r>
      <w:r>
        <w:rPr>
          <w:rFonts w:ascii="Times New Roman" w:hAnsi="Times New Roman" w:eastAsia="方正黑体_GBK" w:cs="Times New Roman"/>
          <w:sz w:val="32"/>
          <w:szCs w:val="32"/>
        </w:rPr>
        <w:t>支持标准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支持市场主体强化质量安全、提升服务和技术水平、完善标准体系，创新住宿餐饮消费场景，发展“数字+”“文化+”等新模式，培育知名住宿餐饮品牌，积极开拓海外市场。鼓励连锁市场主体溯源采购、下沉发展，挖掘住宿餐饮市场潜力，有效发挥促消费、惠民生、稳就业的重要载体作用。积极推动住宿餐饮业低碳环保发展，加快饭店绿色化建设，制止餐饮浪费。拓展市场主体投融资渠道，增强持续经营发展能力。根据市场主体在创新服务模式方面的实际情况，经综合评估，可给予最高不超过200万元的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三、</w:t>
      </w:r>
      <w:r>
        <w:rPr>
          <w:rFonts w:ascii="Times New Roman" w:hAnsi="Times New Roman" w:eastAsia="方正黑体_GBK" w:cs="Times New Roman"/>
          <w:sz w:val="32"/>
          <w:szCs w:val="32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</w:t>
      </w:r>
      <w:r>
        <w:rPr>
          <w:rFonts w:ascii="Times New Roman" w:hAnsi="Times New Roman" w:eastAsia="方正仿宋_GBK" w:cs="Times New Roman"/>
          <w:sz w:val="32"/>
          <w:szCs w:val="32"/>
        </w:rPr>
        <w:t>创新餐饮服务模式政策申报表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》（附件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（二）企业营业执照复印件并加盖公章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2025年度经营发展情况总结，视企业具体情况，提供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包括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门店清单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、吸纳就业、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创新经营模式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、绿色化改造升级、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食品安全管理体系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建设、推动餐饮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反浪费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、履行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社会责任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、拓展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品牌影响力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、供应链金融等方面创新服务模式的相关情况。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门店清单：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门店清单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及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营业面积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（包括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直营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、联营、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加盟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门店）等资料。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吸纳就业：2024年12月、2025年12月社保缴费人数证明等资料。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创新经营模式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主题化消费场景打造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“数字+”“文化+”等新业态新模式建设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、使用智能烹饪机器人与智能分送餐设备、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自建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物流或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配送体系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、提升供应链能效等相关佐证资料。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绿色化改造升级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升级改造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存量门店、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开展节能降耗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油烟治理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燃气安全整改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、积极争创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“绿色饭店”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、使用可降解环保包装与餐具、建设餐厨垃圾处置设施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相关佐证资料。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食品安全管理体系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建设：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推进“互联网+明厨亮灶”智慧监管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建立常态化飞检机制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食安督导队伍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实施全流程台账管理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强化冷链管控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、实施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食材溯源制度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落实从业人员培训考核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建立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食品安全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应急处置预案等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相关佐证资料。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推动餐饮反浪费：品牌门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店张贴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反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餐饮浪费宣传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物料、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推行“小份菜”“半份菜”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菜谱、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对员工开展的“厉行节约”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相关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培训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、餐饮反浪费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工作的媒体报道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等相关佐证资料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履行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社会责任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：组织或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参与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各类社会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公益活动的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相关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凭证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纳入市区两级生活必需品应急保供企业的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相关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文件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在重大活动保障供应的工作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佐证等相关佐证资料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品牌影响力拓展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：自有品牌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拓展海外市场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开设海外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门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店（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含直营、联营、加盟门店或品牌授权门店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情况，参加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国际性展会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，实施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境外投资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或并购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优质资产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，推动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自主品牌出口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，品牌行业影响力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黑珍珠/金凤凰/必吃榜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排位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）等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相关佐证资料。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供应链金融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企业与金融机构签订的供应链金融服务协议、授信合同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金融机构向企业或其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关联公司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的实际放款凭证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银行流水单据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基于供应链数据的信用评估报告等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相关佐证资料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97" w:firstLineChars="218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（四）本项目申报材料的第三方专项审计报告。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97" w:firstLineChars="218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申报截止日期为2026年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日，各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申报主体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需在截止日期前将申报资料纸质件装订成册加盖公章，一式两份递交至重庆市渝中区商务委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员会综合监管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科，电子件一份发送至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79013177@qq.com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，逾期不再接受申报。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五、政策咨询及联系方式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97" w:firstLineChars="218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以上项目申报咨询渝中区商务委员会综合监管科，联系人：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王雅雪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；联系电话：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63800998；地址：渝中区星河商务大厦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楼渝中区商务委员会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603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综合监管科。</w:t>
      </w:r>
    </w:p>
    <w:p>
      <w:pPr>
        <w:adjustRightInd w:val="0"/>
        <w:snapToGrid w:val="0"/>
        <w:spacing w:after="0" w:line="594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黑体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4" w:lineRule="exact"/>
        <w:jc w:val="center"/>
        <w:textAlignment w:val="auto"/>
        <w:outlineLvl w:val="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创新餐饮服务模式政策申报表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697"/>
        <w:gridCol w:w="1913"/>
        <w:gridCol w:w="25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2" w:type="dxa"/>
            <w:gridSpan w:val="4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一、企业基本情况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企业名称</w:t>
            </w:r>
          </w:p>
        </w:tc>
        <w:tc>
          <w:tcPr>
            <w:tcW w:w="2697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统一社会信用代码</w:t>
            </w:r>
          </w:p>
        </w:tc>
        <w:tc>
          <w:tcPr>
            <w:tcW w:w="2593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注册地址</w:t>
            </w:r>
          </w:p>
        </w:tc>
        <w:tc>
          <w:tcPr>
            <w:tcW w:w="7203" w:type="dxa"/>
            <w:gridSpan w:val="3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申报</w:t>
            </w:r>
            <w:r>
              <w:rPr>
                <w:rFonts w:ascii="Times New Roman" w:hAnsi="Times New Roman" w:eastAsia="方正仿宋_GBK" w:cs="Times New Roman"/>
              </w:rPr>
              <w:t>联系人</w:t>
            </w:r>
          </w:p>
        </w:tc>
        <w:tc>
          <w:tcPr>
            <w:tcW w:w="2697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联系方式</w:t>
            </w:r>
          </w:p>
        </w:tc>
        <w:tc>
          <w:tcPr>
            <w:tcW w:w="2593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2" w:type="dxa"/>
            <w:gridSpan w:val="4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二、经营发展情况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门店清单</w:t>
            </w:r>
          </w:p>
        </w:tc>
        <w:tc>
          <w:tcPr>
            <w:tcW w:w="7203" w:type="dxa"/>
            <w:gridSpan w:val="3"/>
            <w:vAlign w:val="center"/>
          </w:tcPr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品牌门店总数____家，其中：</w:t>
            </w:r>
          </w:p>
          <w:p>
            <w:pPr>
              <w:spacing w:line="276" w:lineRule="auto"/>
              <w:rPr>
                <w:rFonts w:ascii="Calibri" w:hAnsi="Calibri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直营门店____家；联营门店____家；加盟门店____家。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吸纳就业</w:t>
            </w:r>
          </w:p>
        </w:tc>
        <w:tc>
          <w:tcPr>
            <w:tcW w:w="7203" w:type="dxa"/>
            <w:gridSpan w:val="3"/>
            <w:vAlign w:val="center"/>
          </w:tcPr>
          <w:p>
            <w:pPr>
              <w:spacing w:line="276" w:lineRule="auto"/>
              <w:rPr>
                <w:rFonts w:ascii="Calibri" w:hAnsi="Calibri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2025年12月社保缴费人数：____人；2024年12月社保缴费人数：____人。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创新经营模式</w:t>
            </w:r>
          </w:p>
        </w:tc>
        <w:tc>
          <w:tcPr>
            <w:tcW w:w="7203" w:type="dxa"/>
            <w:gridSpan w:val="3"/>
            <w:vAlign w:val="center"/>
          </w:tcPr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主题化消费场景____个；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是否使用智能烹饪机器人与智能分送餐设备：□是 □否；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是否</w:t>
            </w:r>
            <w:r>
              <w:rPr>
                <w:rFonts w:ascii="Times New Roman" w:hAnsi="Times New Roman" w:eastAsia="方正仿宋_GBK" w:cs="Times New Roman"/>
              </w:rPr>
              <w:t>自建</w:t>
            </w:r>
            <w:r>
              <w:rPr>
                <w:rFonts w:hint="eastAsia" w:ascii="Times New Roman" w:hAnsi="Times New Roman" w:eastAsia="方正仿宋_GBK" w:cs="Times New Roman"/>
              </w:rPr>
              <w:t>物流或</w:t>
            </w:r>
            <w:r>
              <w:rPr>
                <w:rFonts w:ascii="Times New Roman" w:hAnsi="Times New Roman" w:eastAsia="方正仿宋_GBK" w:cs="Times New Roman"/>
              </w:rPr>
              <w:t>配送体系</w:t>
            </w:r>
            <w:r>
              <w:rPr>
                <w:rFonts w:hint="eastAsia" w:ascii="Times New Roman" w:hAnsi="Times New Roman" w:eastAsia="方正仿宋_GBK" w:cs="Times New Roman"/>
              </w:rPr>
              <w:t>：□是 □否。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其他：________________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绿色化改造</w:t>
            </w:r>
            <w:r>
              <w:rPr>
                <w:rFonts w:hint="eastAsia" w:ascii="Times New Roman" w:hAnsi="Times New Roman" w:eastAsia="方正仿宋_GBK" w:cs="Times New Roman"/>
              </w:rPr>
              <w:t>升级</w:t>
            </w:r>
          </w:p>
        </w:tc>
        <w:tc>
          <w:tcPr>
            <w:tcW w:w="7203" w:type="dxa"/>
            <w:gridSpan w:val="3"/>
            <w:vAlign w:val="center"/>
          </w:tcPr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升级改造</w:t>
            </w:r>
            <w:r>
              <w:rPr>
                <w:rFonts w:hint="eastAsia" w:ascii="Times New Roman" w:hAnsi="Times New Roman" w:eastAsia="方正仿宋_GBK" w:cs="Times New Roman"/>
              </w:rPr>
              <w:t>存量门店____家；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是否</w:t>
            </w:r>
            <w:r>
              <w:rPr>
                <w:rFonts w:ascii="Times New Roman" w:hAnsi="Times New Roman" w:eastAsia="方正仿宋_GBK" w:cs="Times New Roman"/>
              </w:rPr>
              <w:t>开展节能降耗</w:t>
            </w:r>
            <w:r>
              <w:rPr>
                <w:rFonts w:hint="eastAsia" w:ascii="Times New Roman" w:hAnsi="Times New Roman" w:eastAsia="方正仿宋_GBK" w:cs="Times New Roman"/>
              </w:rPr>
              <w:t>，</w:t>
            </w:r>
            <w:r>
              <w:rPr>
                <w:rFonts w:ascii="Times New Roman" w:hAnsi="Times New Roman" w:eastAsia="方正仿宋_GBK" w:cs="Times New Roman"/>
              </w:rPr>
              <w:t>油烟治理</w:t>
            </w:r>
            <w:r>
              <w:rPr>
                <w:rFonts w:hint="eastAsia" w:ascii="Times New Roman" w:hAnsi="Times New Roman" w:eastAsia="方正仿宋_GBK" w:cs="Times New Roman"/>
              </w:rPr>
              <w:t>，</w:t>
            </w:r>
            <w:r>
              <w:rPr>
                <w:rFonts w:ascii="Times New Roman" w:hAnsi="Times New Roman" w:eastAsia="方正仿宋_GBK" w:cs="Times New Roman"/>
              </w:rPr>
              <w:t>燃气安全整改</w:t>
            </w:r>
            <w:r>
              <w:rPr>
                <w:rFonts w:hint="eastAsia" w:ascii="Times New Roman" w:hAnsi="Times New Roman" w:eastAsia="方正仿宋_GBK" w:cs="Times New Roman"/>
              </w:rPr>
              <w:t>：□是 □否；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是否评选上</w:t>
            </w:r>
            <w:r>
              <w:rPr>
                <w:rFonts w:ascii="Times New Roman" w:hAnsi="Times New Roman" w:eastAsia="方正仿宋_GBK" w:cs="Times New Roman"/>
              </w:rPr>
              <w:t>“绿色饭店”</w:t>
            </w:r>
            <w:r>
              <w:rPr>
                <w:rFonts w:hint="eastAsia" w:ascii="Times New Roman" w:hAnsi="Times New Roman" w:eastAsia="方正仿宋_GBK" w:cs="Times New Roman"/>
              </w:rPr>
              <w:t>：□是 □否；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是否使用可降解环保包装与餐具，建设餐厨垃圾处置设施：□是 □否。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其他：________________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食品安全</w:t>
            </w:r>
            <w:r>
              <w:rPr>
                <w:rFonts w:hint="eastAsia" w:ascii="Times New Roman" w:hAnsi="Times New Roman" w:eastAsia="方正仿宋_GBK" w:cs="Times New Roman"/>
              </w:rPr>
              <w:t>管理体系建设</w:t>
            </w:r>
          </w:p>
        </w:tc>
        <w:tc>
          <w:tcPr>
            <w:tcW w:w="7203" w:type="dxa"/>
            <w:gridSpan w:val="3"/>
            <w:vAlign w:val="center"/>
          </w:tcPr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是否使用</w:t>
            </w:r>
            <w:r>
              <w:rPr>
                <w:rFonts w:ascii="Times New Roman" w:hAnsi="Times New Roman" w:eastAsia="方正仿宋_GBK" w:cs="Times New Roman"/>
              </w:rPr>
              <w:t>“互联网+明厨亮灶”智慧监管</w:t>
            </w:r>
            <w:r>
              <w:rPr>
                <w:rFonts w:hint="eastAsia" w:ascii="Times New Roman" w:hAnsi="Times New Roman" w:eastAsia="方正仿宋_GBK" w:cs="Times New Roman"/>
              </w:rPr>
              <w:t>：□是 □否；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是否</w:t>
            </w:r>
            <w:r>
              <w:rPr>
                <w:rFonts w:ascii="Times New Roman" w:hAnsi="Times New Roman" w:eastAsia="方正仿宋_GBK" w:cs="Times New Roman"/>
              </w:rPr>
              <w:t>建立常态化飞检机制</w:t>
            </w:r>
            <w:r>
              <w:rPr>
                <w:rFonts w:hint="eastAsia" w:ascii="Times New Roman" w:hAnsi="Times New Roman" w:eastAsia="方正仿宋_GBK" w:cs="Times New Roman"/>
              </w:rPr>
              <w:t>和</w:t>
            </w:r>
            <w:r>
              <w:rPr>
                <w:rFonts w:ascii="Times New Roman" w:hAnsi="Times New Roman" w:eastAsia="方正仿宋_GBK" w:cs="Times New Roman"/>
              </w:rPr>
              <w:t>食安督导队伍</w:t>
            </w:r>
            <w:r>
              <w:rPr>
                <w:rFonts w:hint="eastAsia" w:ascii="Times New Roman" w:hAnsi="Times New Roman" w:eastAsia="方正仿宋_GBK" w:cs="Times New Roman"/>
              </w:rPr>
              <w:t>：□是 □否；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是否</w:t>
            </w:r>
            <w:r>
              <w:rPr>
                <w:rFonts w:ascii="Times New Roman" w:hAnsi="Times New Roman" w:eastAsia="方正仿宋_GBK" w:cs="Times New Roman"/>
              </w:rPr>
              <w:t>建立</w:t>
            </w:r>
            <w:r>
              <w:rPr>
                <w:rFonts w:hint="eastAsia" w:ascii="Times New Roman" w:hAnsi="Times New Roman" w:eastAsia="方正仿宋_GBK" w:cs="Times New Roman"/>
              </w:rPr>
              <w:t>食品安全</w:t>
            </w:r>
            <w:r>
              <w:rPr>
                <w:rFonts w:ascii="Times New Roman" w:hAnsi="Times New Roman" w:eastAsia="方正仿宋_GBK" w:cs="Times New Roman"/>
              </w:rPr>
              <w:t>应急处置预案</w:t>
            </w:r>
            <w:r>
              <w:rPr>
                <w:rFonts w:hint="eastAsia" w:ascii="Times New Roman" w:hAnsi="Times New Roman" w:eastAsia="方正仿宋_GBK" w:cs="Times New Roman"/>
              </w:rPr>
              <w:t>：□是 □否；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开展</w:t>
            </w:r>
            <w:r>
              <w:rPr>
                <w:rFonts w:ascii="Times New Roman" w:hAnsi="Times New Roman" w:eastAsia="方正仿宋_GBK" w:cs="Times New Roman"/>
              </w:rPr>
              <w:t>从业人员培训考核</w:t>
            </w:r>
            <w:r>
              <w:rPr>
                <w:rFonts w:hint="eastAsia" w:ascii="Times New Roman" w:hAnsi="Times New Roman" w:eastAsia="方正仿宋_GBK" w:cs="Times New Roman"/>
              </w:rPr>
              <w:t>____次。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其他：________________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推动餐饮反浪费</w:t>
            </w:r>
          </w:p>
        </w:tc>
        <w:tc>
          <w:tcPr>
            <w:tcW w:w="7203" w:type="dxa"/>
            <w:gridSpan w:val="3"/>
            <w:vAlign w:val="center"/>
          </w:tcPr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是否</w:t>
            </w:r>
            <w:r>
              <w:rPr>
                <w:rFonts w:ascii="Times New Roman" w:hAnsi="Times New Roman" w:eastAsia="方正仿宋_GBK" w:cs="Times New Roman"/>
              </w:rPr>
              <w:t>张贴</w:t>
            </w:r>
            <w:r>
              <w:rPr>
                <w:rFonts w:hint="eastAsia" w:ascii="Times New Roman" w:hAnsi="Times New Roman" w:eastAsia="方正仿宋_GBK" w:cs="Times New Roman"/>
              </w:rPr>
              <w:t>反</w:t>
            </w:r>
            <w:r>
              <w:rPr>
                <w:rFonts w:ascii="Times New Roman" w:hAnsi="Times New Roman" w:eastAsia="方正仿宋_GBK" w:cs="Times New Roman"/>
              </w:rPr>
              <w:t>餐饮浪费宣传</w:t>
            </w:r>
            <w:r>
              <w:rPr>
                <w:rFonts w:hint="eastAsia" w:ascii="Times New Roman" w:hAnsi="Times New Roman" w:eastAsia="方正仿宋_GBK" w:cs="Times New Roman"/>
              </w:rPr>
              <w:t>物料：□是 □否；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是否</w:t>
            </w:r>
            <w:r>
              <w:rPr>
                <w:rFonts w:ascii="Times New Roman" w:hAnsi="Times New Roman" w:eastAsia="方正仿宋_GBK" w:cs="Times New Roman"/>
              </w:rPr>
              <w:t>推行“小份菜”“半份菜”</w:t>
            </w:r>
            <w:r>
              <w:rPr>
                <w:rFonts w:hint="eastAsia" w:ascii="Times New Roman" w:hAnsi="Times New Roman" w:eastAsia="方正仿宋_GBK" w:cs="Times New Roman"/>
              </w:rPr>
              <w:t>菜谱：□是 □否；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开展的“厉行节约”</w:t>
            </w:r>
            <w:r>
              <w:rPr>
                <w:rFonts w:hint="eastAsia" w:ascii="Times New Roman" w:hAnsi="Times New Roman" w:eastAsia="方正仿宋_GBK" w:cs="Times New Roman"/>
              </w:rPr>
              <w:t>相关</w:t>
            </w:r>
            <w:r>
              <w:rPr>
                <w:rFonts w:ascii="Times New Roman" w:hAnsi="Times New Roman" w:eastAsia="方正仿宋_GBK" w:cs="Times New Roman"/>
              </w:rPr>
              <w:t>培训</w:t>
            </w:r>
            <w:r>
              <w:rPr>
                <w:rFonts w:hint="eastAsia" w:ascii="Times New Roman" w:hAnsi="Times New Roman" w:eastAsia="方正仿宋_GBK" w:cs="Times New Roman"/>
              </w:rPr>
              <w:t>____次；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餐饮反浪费</w:t>
            </w:r>
            <w:r>
              <w:rPr>
                <w:rFonts w:ascii="Times New Roman" w:hAnsi="Times New Roman" w:eastAsia="方正仿宋_GBK" w:cs="Times New Roman"/>
              </w:rPr>
              <w:t>工作的媒体报道</w:t>
            </w:r>
            <w:r>
              <w:rPr>
                <w:rFonts w:hint="eastAsia" w:ascii="Times New Roman" w:hAnsi="Times New Roman" w:eastAsia="方正仿宋_GBK" w:cs="Times New Roman"/>
              </w:rPr>
              <w:t>____篇。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其他：________________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履行社会责任</w:t>
            </w:r>
          </w:p>
        </w:tc>
        <w:tc>
          <w:tcPr>
            <w:tcW w:w="7203" w:type="dxa"/>
            <w:gridSpan w:val="3"/>
            <w:vAlign w:val="center"/>
          </w:tcPr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组织或参与社会公益活动____场；捐赠____万元；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是否承担保供任务：□是 □否。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其他：________________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品牌影响力拓展</w:t>
            </w:r>
          </w:p>
        </w:tc>
        <w:tc>
          <w:tcPr>
            <w:tcW w:w="7203" w:type="dxa"/>
            <w:gridSpan w:val="3"/>
            <w:vAlign w:val="center"/>
          </w:tcPr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海外品牌门店总数____家，其中：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直营门店____家；联营门店____家；加盟门店____家；品牌授权店____家；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参加</w:t>
            </w:r>
            <w:r>
              <w:rPr>
                <w:rFonts w:ascii="Times New Roman" w:hAnsi="Times New Roman" w:eastAsia="方正仿宋_GBK" w:cs="Times New Roman"/>
              </w:rPr>
              <w:t>国际性展会</w:t>
            </w:r>
            <w:r>
              <w:rPr>
                <w:rFonts w:hint="eastAsia" w:ascii="Times New Roman" w:hAnsi="Times New Roman" w:eastAsia="方正仿宋_GBK" w:cs="Times New Roman"/>
              </w:rPr>
              <w:t>____次；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品牌为____</w:t>
            </w:r>
            <w:r>
              <w:rPr>
                <w:rFonts w:ascii="Times New Roman" w:hAnsi="Times New Roman" w:eastAsia="方正仿宋_GBK" w:cs="Times New Roma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</w:rPr>
              <w:t>如</w:t>
            </w:r>
            <w:r>
              <w:rPr>
                <w:rFonts w:ascii="Times New Roman" w:hAnsi="Times New Roman" w:eastAsia="方正仿宋_GBK" w:cs="Times New Roman"/>
              </w:rPr>
              <w:t>黑珍珠/金凤凰/必吃榜</w:t>
            </w:r>
            <w:r>
              <w:rPr>
                <w:rFonts w:hint="eastAsia" w:ascii="Times New Roman" w:hAnsi="Times New Roman" w:eastAsia="方正仿宋_GBK" w:cs="Times New Roman"/>
              </w:rPr>
              <w:t xml:space="preserve"> 品牌/排位</w:t>
            </w:r>
            <w:r>
              <w:rPr>
                <w:rFonts w:ascii="Times New Roman" w:hAnsi="Times New Roman" w:eastAsia="方正仿宋_GBK" w:cs="Times New Roma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</w:rPr>
              <w:t>。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其他：________________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供应链金融</w:t>
            </w:r>
          </w:p>
        </w:tc>
        <w:tc>
          <w:tcPr>
            <w:tcW w:w="7203" w:type="dxa"/>
            <w:gridSpan w:val="3"/>
            <w:vAlign w:val="center"/>
          </w:tcPr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新增贷款______万元，利息扣款______万元，票据融资______万元，资产证券化______万元，商品保险______万元。</w:t>
            </w:r>
          </w:p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其他：________________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9012" w:type="dxa"/>
            <w:gridSpan w:val="4"/>
            <w:vAlign w:val="center"/>
          </w:tcPr>
          <w:p>
            <w:pPr>
              <w:spacing w:line="276" w:lineRule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三、项目单位申报意见：</w:t>
            </w:r>
            <w:r>
              <w:rPr>
                <w:rFonts w:ascii="Times New Roman" w:hAnsi="Times New Roman" w:eastAsia="方正仿宋_GBK" w:cs="Times New Roman"/>
              </w:rPr>
              <w:t>本单位所填报数据及有关申报资料均真实、合规、有效，所有申报材料原件与复印件核对，完全一致。如有虚假不实行为，愿承担相应法律责任，并在规定时限内退还已获得的支持资金。同时，企业愿意配合接受有关主管部门为审核项目所进行的必要检查，并积极配合做好后续的监督、管理和必要的资料补充工作。</w:t>
            </w:r>
          </w:p>
          <w:p>
            <w:pPr>
              <w:spacing w:line="276" w:lineRule="auto"/>
              <w:ind w:firstLine="457" w:firstLineChars="218"/>
              <w:rPr>
                <w:rFonts w:ascii="Times New Roman" w:hAnsi="Times New Roman" w:eastAsia="方正仿宋_GBK" w:cs="Times New Roman"/>
              </w:rPr>
            </w:pPr>
          </w:p>
          <w:p>
            <w:pPr>
              <w:wordWrap w:val="0"/>
              <w:spacing w:line="276" w:lineRule="auto"/>
              <w:ind w:firstLine="457" w:firstLineChars="218"/>
              <w:jc w:val="righ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 xml:space="preserve">负责人（签字）：  </w:t>
            </w:r>
            <w:r>
              <w:rPr>
                <w:rFonts w:hint="eastAsia" w:ascii="Times New Roman" w:hAnsi="Times New Roman" w:eastAsia="方正仿宋_GBK" w:cs="Times New Roman"/>
              </w:rPr>
              <w:t xml:space="preserve">                            </w:t>
            </w:r>
            <w:r>
              <w:rPr>
                <w:rFonts w:ascii="Times New Roman" w:hAnsi="Times New Roman" w:eastAsia="方正仿宋_GBK" w:cs="Times New Roma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</w:rPr>
              <w:t xml:space="preserve">         （单位公章）</w:t>
            </w:r>
            <w:r>
              <w:rPr>
                <w:rFonts w:hint="eastAsia" w:ascii="Times New Roman" w:hAnsi="Times New Roman" w:eastAsia="方正仿宋_GBK" w:cs="Times New Roman"/>
              </w:rPr>
              <w:t xml:space="preserve">         </w:t>
            </w:r>
          </w:p>
          <w:p>
            <w:pPr>
              <w:spacing w:line="276" w:lineRule="auto"/>
              <w:ind w:firstLine="5678" w:firstLineChars="2704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9012" w:type="dxa"/>
            <w:gridSpan w:val="4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四、审核意见：</w:t>
            </w:r>
            <w:r>
              <w:rPr>
                <w:rFonts w:ascii="Times New Roman" w:hAnsi="Times New Roman" w:eastAsia="方正仿宋_GBK" w:cs="Times New Roman"/>
              </w:rPr>
              <w:br w:type="textWrapping"/>
            </w:r>
          </w:p>
          <w:p>
            <w:pPr>
              <w:spacing w:line="276" w:lineRule="auto"/>
              <w:jc w:val="left"/>
              <w:rPr>
                <w:rFonts w:ascii="Times New Roman" w:hAnsi="Times New Roman" w:eastAsia="方正仿宋_GBK" w:cs="Times New Roman"/>
              </w:rPr>
            </w:pPr>
          </w:p>
          <w:p>
            <w:pPr>
              <w:spacing w:line="276" w:lineRule="auto"/>
              <w:jc w:val="righ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年    月    日</w:t>
            </w:r>
          </w:p>
          <w:p>
            <w:pPr>
              <w:spacing w:line="276" w:lineRule="auto"/>
              <w:jc w:val="righ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2" w:type="dxa"/>
            <w:gridSpan w:val="4"/>
            <w:vAlign w:val="center"/>
          </w:tcPr>
          <w:p>
            <w:pPr>
              <w:spacing w:line="276" w:lineRule="auto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填表说明：申报单位应根据实际情况填写，并同步提供相应佐证材料</w:t>
            </w:r>
          </w:p>
        </w:tc>
      </w:tr>
    </w:tbl>
    <w:p>
      <w:pPr>
        <w:rPr>
          <w:rFonts w:ascii="Times New Roman" w:hAnsi="Times New Roman" w:eastAsia="方正仿宋_GBK" w:cs="Times New Roman"/>
          <w:color w:val="000000"/>
          <w:szCs w:val="21"/>
        </w:rPr>
      </w:pPr>
    </w:p>
    <w:p>
      <w:pPr>
        <w:rPr>
          <w:rFonts w:ascii="Times New Roman" w:hAnsi="Times New Roman" w:eastAsia="方正仿宋_GBK" w:cs="Times New Roman"/>
          <w:color w:val="000000"/>
          <w:szCs w:val="21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21"/>
          <w:szCs w:val="21"/>
          <w:highlight w:val="none"/>
          <w:lang w:eastAsia="zh-CN"/>
        </w:rPr>
      </w:pPr>
    </w:p>
    <w:sectPr>
      <w:footerReference r:id="rId5" w:type="default"/>
      <w:pgSz w:w="11906" w:h="16838"/>
      <w:pgMar w:top="1984" w:right="1446" w:bottom="1644" w:left="144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4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4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AC1870"/>
    <w:multiLevelType w:val="singleLevel"/>
    <w:tmpl w:val="F8AC18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6E88"/>
    <w:rsid w:val="05576566"/>
    <w:rsid w:val="07E97E0B"/>
    <w:rsid w:val="0B6B341E"/>
    <w:rsid w:val="0BB460CE"/>
    <w:rsid w:val="12BF0ABF"/>
    <w:rsid w:val="1EA56470"/>
    <w:rsid w:val="22E91FFA"/>
    <w:rsid w:val="29EF0ADE"/>
    <w:rsid w:val="2DFD5B42"/>
    <w:rsid w:val="33841FA5"/>
    <w:rsid w:val="37523409"/>
    <w:rsid w:val="3BE473AB"/>
    <w:rsid w:val="3C78368F"/>
    <w:rsid w:val="3E6B7577"/>
    <w:rsid w:val="470B7EE1"/>
    <w:rsid w:val="477C2D3D"/>
    <w:rsid w:val="47E30E5E"/>
    <w:rsid w:val="4CFF2296"/>
    <w:rsid w:val="54736796"/>
    <w:rsid w:val="54AE4264"/>
    <w:rsid w:val="55AC3F46"/>
    <w:rsid w:val="5C844566"/>
    <w:rsid w:val="5EA26F25"/>
    <w:rsid w:val="60BB21E4"/>
    <w:rsid w:val="6650370B"/>
    <w:rsid w:val="6E160D96"/>
    <w:rsid w:val="70C361CB"/>
    <w:rsid w:val="70F46BE6"/>
    <w:rsid w:val="7D6C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next w:val="4"/>
    <w:qFormat/>
    <w:uiPriority w:val="0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rFonts w:ascii="方正仿宋_GBK" w:hAnsi="Calibri" w:eastAsia="方正仿宋_GBK" w:cs="Times New Roman"/>
      <w:kern w:val="2"/>
      <w:sz w:val="18"/>
      <w:szCs w:val="24"/>
      <w:lang w:val="en-US" w:eastAsia="zh-CN" w:bidi="ar-SA"/>
    </w:rPr>
  </w:style>
  <w:style w:type="paragraph" w:customStyle="1" w:styleId="4">
    <w:name w:val="索引 5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4785</Words>
  <Characters>5274</Characters>
  <Lines>0</Lines>
  <Paragraphs>0</Paragraphs>
  <TotalTime>3</TotalTime>
  <ScaleCrop>false</ScaleCrop>
  <LinksUpToDate>false</LinksUpToDate>
  <CharactersWithSpaces>5500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2025-12-29T02:03:00Z</dcterms:created>
  <dc:creator>12587</dc:creator>
  <cp:lastModifiedBy>Administrator</cp:lastModifiedBy>
  <cp:lastPrinted>2026-06-17T01:22:00Z</cp:lastPrinted>
  <dcterms:modified xsi:type="dcterms:W3CDTF">2026-06-18T10:11:12Z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C188ABF8E0974DD09D5C0BB61EFDF90C_13</vt:lpwstr>
  </property>
  <property fmtid="{D5CDD505-2E9C-101B-9397-08002B2CF9AE}" pid="4" name="KSOTemplateDocerSaveRecord">
    <vt:lpwstr>eyJoZGlkIjoiM2IxNjE5Zjk4ODFiMGZlNzYyYzVmOTNiMjY5Y2JkMmYiLCJ1c2VySWQiOiIxNzI0MTY5NjMyIn0=</vt:lpwstr>
  </property>
</Properties>
</file>