
<file path=[Content_Types].xml><?xml version="1.0" encoding="utf-8"?>
<Types xmlns="http://schemas.openxmlformats.org/package/2006/content-types">
  <Default Extension="rels" ContentType="application/vnd.openxmlformats-package.relationships+xml"/>
  <Default Extension="xml" ContentType="application/xml"/>
  <Override PartName="/word/settings.xml" ContentType="application/vnd.openxmlformats-officedocument.wordprocessingml.setting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body>
    <w:p>
      <w:pPr>
        <w:spacing w:line="579" w:lineRule="exact"/>
        <w:rPr>
          <w:rFonts w:ascii="Times New Roman" w:eastAsia="方正小标宋_GBK" w:cs="Times New Roman" w:hAnsi="Times New Roman"/>
          <w:color w:val="000000"/>
          <w:sz w:val="44"/>
          <w:szCs w:val="44"/>
        </w:rPr>
      </w:pPr>
      <w:bookmarkStart w:id="0" w:name="_GoBack"/>
      <w:bookmarkEnd w:id="0"/>
    </w:p>
    <w:p>
      <w:pPr>
        <w:spacing w:line="579" w:lineRule="exact"/>
        <w:jc w:val="center"/>
        <w:rPr>
          <w:rFonts w:ascii="Times New Roman" w:eastAsia="方正小标宋_GBK" w:cs="Times New Roman" w:hAnsi="Times New Roman"/>
          <w:color w:val="000000"/>
          <w:sz w:val="44"/>
          <w:szCs w:val="44"/>
        </w:rPr>
      </w:pPr>
      <w:r>
        <w:rPr>
          <w:rFonts w:ascii="Times New Roman" w:eastAsia="方正小标宋_GBK" w:cs="Times New Roman" w:hAnsi="Times New Roman"/>
          <w:color w:val="000000"/>
          <w:sz w:val="44"/>
          <w:szCs w:val="44"/>
        </w:rPr>
        <w:t>中共重庆市委宣传部</w:t>
      </w:r>
    </w:p>
    <w:p>
      <w:pPr>
        <w:pStyle w:val="3"/>
        <w:spacing w:line="579" w:lineRule="exact"/>
        <w:jc w:val="center"/>
        <w:rPr>
          <w:rFonts w:ascii="Times New Roman" w:eastAsia="方正小标宋_GBK" w:hAnsi="Times New Roman"/>
          <w:b w:val="0"/>
          <w:bCs w:val="0"/>
          <w:color w:val="000000"/>
          <w:sz w:val="44"/>
          <w:szCs w:val="44"/>
        </w:rPr>
      </w:pPr>
      <w:r>
        <w:rPr>
          <w:rFonts w:ascii="Times New Roman" w:eastAsia="方正小标宋_GBK" w:hAnsi="Times New Roman"/>
          <w:b w:val="0"/>
          <w:bCs w:val="0"/>
          <w:color w:val="000000"/>
          <w:sz w:val="44"/>
          <w:szCs w:val="44"/>
        </w:rPr>
        <w:t>重庆市精神文明建设委员会办公室</w:t>
      </w:r>
    </w:p>
    <w:p>
      <w:pPr>
        <w:spacing w:line="579" w:lineRule="exact"/>
        <w:jc w:val="center"/>
        <w:rPr>
          <w:rFonts w:ascii="Times New Roman" w:eastAsia="方正小标宋_GBK" w:cs="Times New Roman" w:hAnsi="Times New Roman"/>
          <w:color w:val="000000"/>
          <w:sz w:val="44"/>
          <w:szCs w:val="44"/>
        </w:rPr>
      </w:pPr>
      <w:r>
        <w:rPr>
          <w:rFonts w:ascii="Times New Roman" w:eastAsia="方正小标宋_GBK" w:cs="Times New Roman" w:hAnsi="Times New Roman"/>
          <w:color w:val="000000"/>
          <w:sz w:val="44"/>
          <w:szCs w:val="44"/>
        </w:rPr>
        <w:t>重庆市退役军人事务局</w:t>
      </w:r>
    </w:p>
    <w:p>
      <w:pPr>
        <w:pStyle w:val="3"/>
        <w:spacing w:line="579" w:lineRule="exact"/>
        <w:jc w:val="center"/>
        <w:rPr>
          <w:rFonts w:ascii="Times New Roman" w:eastAsia="方正小标宋_GBK" w:hAnsi="Times New Roman"/>
          <w:b w:val="0"/>
          <w:bCs w:val="0"/>
          <w:color w:val="000000"/>
          <w:sz w:val="44"/>
          <w:szCs w:val="44"/>
        </w:rPr>
      </w:pPr>
      <w:r>
        <w:rPr>
          <w:rFonts w:ascii="Times New Roman" w:eastAsia="方正小标宋_GBK" w:hAnsi="Times New Roman"/>
          <w:b w:val="0"/>
          <w:bCs w:val="0"/>
          <w:color w:val="000000"/>
          <w:sz w:val="44"/>
          <w:szCs w:val="44"/>
        </w:rPr>
        <w:t>重庆警备区政治工作局</w:t>
      </w:r>
    </w:p>
    <w:p>
      <w:pPr>
        <w:pStyle w:val="3"/>
        <w:spacing w:line="579" w:lineRule="exact"/>
        <w:jc w:val="center"/>
        <w:rPr>
          <w:rFonts w:ascii="Times New Roman" w:eastAsia="方正小标宋_GBK" w:hAnsi="Times New Roman"/>
          <w:b w:val="0"/>
          <w:bCs w:val="0"/>
          <w:color w:val="000000"/>
          <w:spacing w:val="-11"/>
          <w:sz w:val="44"/>
          <w:szCs w:val="44"/>
        </w:rPr>
      </w:pPr>
      <w:r>
        <w:rPr>
          <w:rFonts w:ascii="Times New Roman" w:eastAsia="方正小标宋_GBK" w:hAnsi="Times New Roman"/>
          <w:b w:val="0"/>
          <w:bCs w:val="0"/>
          <w:color w:val="000000"/>
          <w:spacing w:val="-11"/>
          <w:sz w:val="44"/>
          <w:szCs w:val="44"/>
        </w:rPr>
        <w:t>关于开展2022年度“最美退役军人”评选及</w:t>
      </w:r>
    </w:p>
    <w:p>
      <w:pPr>
        <w:pStyle w:val="3"/>
        <w:spacing w:line="579" w:lineRule="exact"/>
        <w:jc w:val="center"/>
        <w:rPr>
          <w:rFonts w:ascii="Times New Roman" w:eastAsia="方正小标宋_GBK" w:hAnsi="Times New Roman"/>
          <w:b w:val="0"/>
          <w:bCs w:val="0"/>
          <w:color w:val="000000"/>
          <w:sz w:val="44"/>
          <w:szCs w:val="44"/>
        </w:rPr>
      </w:pPr>
      <w:r>
        <w:rPr>
          <w:rFonts w:ascii="Times New Roman" w:eastAsia="方正小标宋_GBK" w:hAnsi="Times New Roman"/>
          <w:b w:val="0"/>
          <w:bCs w:val="0"/>
          <w:color w:val="000000"/>
          <w:sz w:val="44"/>
          <w:szCs w:val="44"/>
        </w:rPr>
        <w:t>学习宣传活动的通知</w:t>
      </w:r>
    </w:p>
    <w:p>
      <w:pPr>
        <w:spacing w:line="579" w:lineRule="exact"/>
        <w:jc w:val="center"/>
        <w:rPr>
          <w:rFonts w:ascii="Times New Roman" w:eastAsia="方正小标宋_GBK" w:cs="Times New Roman" w:hAnsi="Times New Roman"/>
          <w:color w:val="000000"/>
          <w:sz w:val="44"/>
          <w:szCs w:val="44"/>
        </w:rPr>
      </w:pPr>
    </w:p>
    <w:p>
      <w:pPr>
        <w:spacing w:line="579" w:lineRule="exact"/>
        <w:rPr>
          <w:rFonts w:ascii="Times New Roman" w:eastAsia="方正仿宋_GBK" w:cs="Times New Roman" w:hAnsi="Times New Roman"/>
          <w:color w:val="000000"/>
          <w:sz w:val="32"/>
          <w:szCs w:val="32"/>
        </w:rPr>
      </w:pPr>
      <w:r>
        <w:rPr>
          <w:rFonts w:ascii="Times New Roman" w:eastAsia="方正仿宋_GBK" w:cs="Times New Roman" w:hAnsi="Times New Roman"/>
          <w:color w:val="000000"/>
          <w:sz w:val="32"/>
          <w:szCs w:val="32"/>
        </w:rPr>
        <w:t>各区县（自治县）党委宣传部，两江新区、万盛经开区党工委宣传部，</w:t>
      </w:r>
      <w:r>
        <w:rPr>
          <w:rFonts w:ascii="Times New Roman" w:eastAsia="方正仿宋_GBK" w:cs="Times New Roman" w:hAnsi="Times New Roman" w:hint="eastAsia"/>
          <w:color w:val="000000"/>
          <w:sz w:val="32"/>
          <w:szCs w:val="32"/>
        </w:rPr>
        <w:t>重庆</w:t>
      </w:r>
      <w:r>
        <w:rPr>
          <w:rFonts w:ascii="Times New Roman" w:eastAsia="方正仿宋_GBK" w:cs="Times New Roman" w:hAnsi="Times New Roman"/>
          <w:color w:val="000000"/>
          <w:sz w:val="32"/>
          <w:szCs w:val="32"/>
        </w:rPr>
        <w:t>高新区党工委办公室，市委有关部委、市级国家机关有关部门、有关人民团体宣传处（部），各区县（自治县）</w:t>
      </w:r>
      <w:r>
        <w:rPr>
          <w:rFonts w:ascii="Times New Roman" w:eastAsia="方正仿宋_GBK" w:cs="Times New Roman" w:hAnsi="Times New Roman" w:hint="eastAsia"/>
          <w:color w:val="000000"/>
          <w:sz w:val="32"/>
          <w:szCs w:val="32"/>
        </w:rPr>
        <w:t>、</w:t>
      </w:r>
      <w:r>
        <w:rPr>
          <w:rFonts w:ascii="Times New Roman" w:eastAsia="方正仿宋_GBK" w:cs="Times New Roman" w:hAnsi="Times New Roman"/>
          <w:color w:val="000000"/>
          <w:sz w:val="32"/>
          <w:szCs w:val="32"/>
        </w:rPr>
        <w:t>两江新区、万盛经开区</w:t>
      </w:r>
      <w:r>
        <w:rPr>
          <w:rFonts w:ascii="Times New Roman" w:eastAsia="方正仿宋_GBK" w:cs="Times New Roman" w:hAnsi="Times New Roman" w:hint="eastAsia"/>
          <w:color w:val="000000"/>
          <w:sz w:val="32"/>
          <w:szCs w:val="32"/>
        </w:rPr>
        <w:t>、重庆高新区</w:t>
      </w:r>
      <w:r>
        <w:rPr>
          <w:rFonts w:ascii="Times New Roman" w:eastAsia="方正仿宋_GBK" w:cs="Times New Roman" w:hAnsi="Times New Roman"/>
          <w:color w:val="000000"/>
          <w:sz w:val="32"/>
          <w:szCs w:val="32"/>
        </w:rPr>
        <w:t>退役军人事务局，各区县（自治县）人武部：</w:t>
      </w:r>
    </w:p>
    <w:p>
      <w:pPr>
        <w:spacing w:line="579" w:lineRule="exact"/>
        <w:jc w:val="left"/>
        <w:rPr>
          <w:rFonts w:ascii="Times New Roman" w:eastAsia="方正仿宋_GBK" w:cs="Times New Roman" w:hAnsi="Times New Roman"/>
          <w:snapToGrid w:val="0"/>
          <w:sz w:val="32"/>
          <w:szCs w:val="32"/>
          <w:shd w:val="clear" w:color="auto" w:fill="FFFFFF"/>
        </w:rPr>
      </w:pPr>
      <w:r>
        <w:rPr>
          <w:rFonts w:ascii="Times New Roman" w:eastAsia="方正仿宋_GBK" w:cs="Times New Roman" w:hAnsi="Times New Roman"/>
          <w:color w:val="000000"/>
          <w:sz w:val="32"/>
          <w:szCs w:val="32"/>
          <w:shd w:val="clear" w:color="auto" w:fill="FFFFFF"/>
        </w:rPr>
        <w:t xml:space="preserve">   </w:t>
      </w:r>
      <w:r>
        <w:rPr>
          <w:rFonts w:ascii="Times New Roman" w:eastAsia="方正仿宋_GBK" w:cs="Times New Roman" w:hAnsi="Times New Roman"/>
          <w:sz w:val="32"/>
          <w:szCs w:val="32"/>
          <w:shd w:val="clear" w:color="auto" w:fill="FFFFFF"/>
        </w:rPr>
        <w:t xml:space="preserve"> </w:t>
      </w:r>
      <w:r>
        <w:rPr>
          <w:rFonts w:ascii="Times New Roman" w:eastAsia="仿宋_GB2312" w:cs="Times New Roman" w:hAnsi="Times New Roman"/>
          <w:bCs/>
          <w:sz w:val="32"/>
          <w:szCs w:val="32"/>
        </w:rPr>
        <w:t>为深入学习贯彻习近平总书记关于退役军人工作重要论述，落实全国宣传部长会议和全国退役军人事务厅（局）长会议精神，加强对广大退役军人的思想政治引领，发挥先进典型示范带动作用，持续激发退役军人荣誉感、责任感、使命感。根据退役军人部</w:t>
      </w:r>
      <w:r>
        <w:rPr>
          <w:rFonts w:ascii="Times New Roman" w:eastAsia="仿宋_GB2312" w:cs="Times New Roman" w:hAnsi="Times New Roman" w:hint="eastAsia"/>
          <w:bCs/>
          <w:sz w:val="32"/>
          <w:szCs w:val="32"/>
        </w:rPr>
        <w:t>发</w:t>
      </w:r>
      <w:r>
        <w:rPr>
          <w:rFonts w:ascii="Times New Roman" w:eastAsia="仿宋_GB2312" w:cs="Times New Roman" w:hAnsi="Times New Roman"/>
          <w:bCs/>
          <w:sz w:val="32"/>
          <w:szCs w:val="32"/>
        </w:rPr>
        <w:t>〔2022〕35号文件要求，以及市委宣传部有关文件精神</w:t>
      </w:r>
      <w:r>
        <w:rPr>
          <w:rFonts w:ascii="Times New Roman" w:eastAsia="方正仿宋_GBK" w:cs="Times New Roman" w:hAnsi="Times New Roman"/>
          <w:sz w:val="32"/>
          <w:szCs w:val="32"/>
          <w:shd w:val="clear" w:color="auto" w:fill="FFFFFF"/>
        </w:rPr>
        <w:t>，</w:t>
      </w:r>
      <w:r>
        <w:rPr>
          <w:rFonts w:ascii="Times New Roman" w:eastAsia="方正仿宋_GBK" w:cs="Times New Roman" w:hAnsi="Times New Roman"/>
          <w:snapToGrid w:val="0"/>
          <w:sz w:val="32"/>
          <w:szCs w:val="32"/>
          <w:shd w:val="clear" w:color="auto" w:fill="FFFFFF"/>
        </w:rPr>
        <w:t>现将开展2022年度“最美退役军人”评选及学习宣传活动有关事项通知如下：</w:t>
      </w:r>
    </w:p>
    <w:p>
      <w:pPr>
        <w:spacing w:line="579" w:lineRule="exact"/>
        <w:ind w:firstLineChars="200" w:firstLine="640"/>
        <w:rPr>
          <w:rFonts w:ascii="Times New Roman" w:eastAsia="黑体" w:cs="Times New Roman" w:hAnsi="Times New Roman"/>
          <w:bCs/>
          <w:sz w:val="32"/>
          <w:szCs w:val="32"/>
        </w:rPr>
      </w:pPr>
      <w:r>
        <w:rPr>
          <w:rFonts w:ascii="Times New Roman" w:eastAsia="黑体" w:cs="Times New Roman" w:hAnsi="Times New Roman"/>
          <w:bCs/>
          <w:sz w:val="32"/>
          <w:szCs w:val="32"/>
        </w:rPr>
        <w:t>一、活动主题</w:t>
      </w:r>
    </w:p>
    <w:p>
      <w:pPr>
        <w:spacing w:line="579" w:lineRule="exact"/>
        <w:ind w:firstLineChars="200" w:firstLine="640"/>
        <w:rPr>
          <w:rFonts w:ascii="Times New Roman" w:eastAsia="仿宋_GB2312" w:cs="Times New Roman" w:hAnsi="Times New Roman"/>
          <w:bCs/>
          <w:sz w:val="32"/>
          <w:szCs w:val="32"/>
        </w:rPr>
      </w:pPr>
      <w:r>
        <w:rPr>
          <w:rFonts w:ascii="Times New Roman" w:eastAsia="仿宋_GB2312" w:cs="Times New Roman" w:hAnsi="Times New Roman"/>
          <w:bCs/>
          <w:sz w:val="32"/>
          <w:szCs w:val="32"/>
        </w:rPr>
        <w:t>坚持以习近平新时代中国特色社会主义思想为指导，深入贯彻落实党的十九大和十九届历次全会精神，深刻领会“两个确立”的决定性意义，增强“四个意识”、坚定“四个自信”、做到“两个维护”，大力弘扬伟大建党精神，坚持培育和践行社会主义核心价值观，通过开展学习宣传活动，宣扬先进典型事迹，讲好退役军人故事，展现退役军人可亲、可敬、可爱形象，引导激励广大退役军人不忘初心、永葆本色，踔厉奋发、笃行不怠，唱响奋进新征程、建功新时代的昂扬旋律，以良好状态和扎实工作迎接党的二十大胜利召开。</w:t>
      </w:r>
    </w:p>
    <w:p>
      <w:pPr>
        <w:spacing w:line="579" w:lineRule="exact"/>
        <w:ind w:firstLineChars="200" w:firstLine="640"/>
        <w:rPr>
          <w:rFonts w:ascii="Times New Roman" w:eastAsia="黑体" w:cs="Times New Roman" w:hAnsi="Times New Roman"/>
          <w:bCs/>
          <w:sz w:val="32"/>
          <w:szCs w:val="32"/>
        </w:rPr>
      </w:pPr>
      <w:r>
        <w:rPr>
          <w:rFonts w:ascii="Times New Roman" w:eastAsia="黑体" w:cs="Times New Roman" w:hAnsi="Times New Roman"/>
          <w:bCs/>
          <w:sz w:val="32"/>
          <w:szCs w:val="32"/>
        </w:rPr>
        <w:t>二、主办单位</w:t>
      </w:r>
    </w:p>
    <w:p>
      <w:pPr>
        <w:spacing w:line="579" w:lineRule="exact"/>
        <w:ind w:firstLineChars="200" w:firstLine="640"/>
        <w:jc w:val="left"/>
        <w:rPr>
          <w:rFonts w:ascii="Times New Roman" w:cs="Times New Roman" w:hAnsi="Times New Roman"/>
        </w:rPr>
      </w:pPr>
      <w:r>
        <w:rPr>
          <w:rFonts w:ascii="Times New Roman" w:eastAsia="方正仿宋_GBK" w:cs="Times New Roman" w:hAnsi="Times New Roman"/>
          <w:sz w:val="32"/>
          <w:szCs w:val="32"/>
        </w:rPr>
        <w:t>市委宣传部、</w:t>
      </w:r>
      <w:r>
        <w:rPr>
          <w:rFonts w:ascii="Times New Roman" w:eastAsia="仿宋_GB2312" w:cs="Times New Roman" w:hAnsi="Times New Roman"/>
          <w:bCs/>
          <w:sz w:val="32"/>
          <w:szCs w:val="32"/>
        </w:rPr>
        <w:t>市文明办</w:t>
      </w:r>
      <w:r>
        <w:rPr>
          <w:rFonts w:ascii="Times New Roman" w:eastAsia="方正仿宋_GBK" w:cs="Times New Roman" w:hAnsi="Times New Roman"/>
          <w:sz w:val="32"/>
          <w:szCs w:val="32"/>
        </w:rPr>
        <w:t>、市退役军人事务局、重庆警备区政治工作局</w:t>
      </w:r>
      <w:r>
        <w:rPr>
          <w:rFonts w:ascii="Times New Roman" w:eastAsia="方正仿宋_GBK" w:cs="Times New Roman" w:hAnsi="Times New Roman" w:hint="eastAsia"/>
          <w:sz w:val="32"/>
          <w:szCs w:val="32"/>
        </w:rPr>
        <w:t>。</w:t>
      </w:r>
    </w:p>
    <w:p>
      <w:pPr>
        <w:spacing w:line="579" w:lineRule="exact"/>
        <w:rPr>
          <w:rFonts w:ascii="Times New Roman" w:eastAsia="方正黑体_GBK" w:cs="Times New Roman" w:hAnsi="Times New Roman"/>
          <w:sz w:val="32"/>
          <w:szCs w:val="32"/>
          <w:shd w:val="clear" w:color="auto" w:fill="FFFFFF"/>
        </w:rPr>
      </w:pPr>
      <w:r>
        <w:rPr>
          <w:rFonts w:ascii="Times New Roman" w:eastAsia="方正黑体_GBK" w:cs="Times New Roman" w:hAnsi="Times New Roman"/>
          <w:sz w:val="32"/>
          <w:szCs w:val="32"/>
          <w:shd w:val="clear" w:color="auto" w:fill="FFFFFF"/>
        </w:rPr>
        <w:t xml:space="preserve">    三、活动安排</w:t>
      </w:r>
    </w:p>
    <w:p>
      <w:pPr>
        <w:spacing w:line="579" w:lineRule="exact"/>
        <w:ind w:firstLineChars="200" w:firstLine="640"/>
        <w:rPr>
          <w:rFonts w:ascii="Times New Roman" w:eastAsia="方正仿宋_GBK" w:cs="Times New Roman" w:hAnsi="Times New Roman"/>
          <w:bCs/>
          <w:sz w:val="32"/>
          <w:szCs w:val="32"/>
        </w:rPr>
      </w:pPr>
      <w:r>
        <w:rPr>
          <w:rFonts w:ascii="Times New Roman" w:eastAsia="楷体_GB2312" w:cs="Times New Roman" w:hAnsi="Times New Roman"/>
          <w:sz w:val="32"/>
          <w:szCs w:val="32"/>
        </w:rPr>
        <w:t>（一）深入挖掘典型。</w:t>
      </w:r>
      <w:r>
        <w:rPr>
          <w:rFonts w:ascii="Times New Roman" w:eastAsia="仿宋_GB2312" w:cs="Times New Roman" w:hAnsi="Times New Roman"/>
          <w:kern w:val="0"/>
          <w:sz w:val="32"/>
          <w:szCs w:val="32"/>
        </w:rPr>
        <w:t>坚持群众路线，拓宽渠道、创新方式，广泛动员退役军人和干部群众踊跃参与，主动深入一线收集先进典型事迹；注重统筹兼顾，综合考虑行业领域、事迹类型、年龄性别等因素，进一步关注青年典型，切实在更大范围、更宽领域、更深层次把实绩突出、事迹感人、示范带动作用显著的先进典型挖掘出来。</w:t>
      </w:r>
    </w:p>
    <w:p>
      <w:pPr>
        <w:widowControl/>
        <w:spacing w:line="579" w:lineRule="exact"/>
        <w:ind w:firstLineChars="200" w:firstLine="640"/>
        <w:rPr>
          <w:rFonts w:ascii="Times New Roman" w:eastAsia="方正仿宋_GBK" w:cs="Times New Roman" w:hAnsi="Times New Roman"/>
          <w:bCs/>
          <w:sz w:val="32"/>
          <w:szCs w:val="32"/>
        </w:rPr>
      </w:pPr>
      <w:r>
        <w:rPr>
          <w:rFonts w:ascii="Times New Roman" w:eastAsia="方正楷体_GBK" w:cs="Times New Roman" w:hAnsi="Times New Roman"/>
          <w:sz w:val="32"/>
          <w:szCs w:val="32"/>
          <w:shd w:val="clear" w:color="auto" w:fill="FFFFFF"/>
        </w:rPr>
        <w:t>（二）</w:t>
      </w:r>
      <w:r>
        <w:rPr>
          <w:rFonts w:ascii="Times New Roman" w:eastAsia="楷体_GB2312" w:cs="Times New Roman" w:hAnsi="Times New Roman"/>
          <w:sz w:val="32"/>
          <w:szCs w:val="32"/>
        </w:rPr>
        <w:t>逐级择优推荐</w:t>
      </w:r>
      <w:r>
        <w:rPr>
          <w:rFonts w:ascii="Times New Roman" w:eastAsia="楷体_GB2312" w:cs="Times New Roman" w:hAnsi="Times New Roman"/>
          <w:b/>
          <w:bCs/>
          <w:sz w:val="32"/>
          <w:szCs w:val="32"/>
        </w:rPr>
        <w:t>。</w:t>
      </w:r>
      <w:r>
        <w:rPr>
          <w:rFonts w:ascii="Times New Roman" w:eastAsia="仿宋_GB2312" w:cs="Times New Roman" w:hAnsi="Times New Roman"/>
          <w:kern w:val="0"/>
          <w:sz w:val="32"/>
          <w:szCs w:val="32"/>
        </w:rPr>
        <w:t>采取自下而上、逐级把关、好中选优的方式组织推荐工作</w:t>
      </w:r>
      <w:r>
        <w:rPr>
          <w:rFonts w:ascii="Times New Roman" w:eastAsia="仿宋_GB2312" w:cs="Times New Roman" w:hAnsi="Times New Roman" w:hint="eastAsia"/>
          <w:kern w:val="0"/>
          <w:sz w:val="32"/>
          <w:szCs w:val="32"/>
        </w:rPr>
        <w:t>。</w:t>
      </w:r>
      <w:r>
        <w:rPr>
          <w:rFonts w:ascii="Times New Roman" w:eastAsia="仿宋_GB2312" w:cs="Times New Roman" w:hAnsi="Times New Roman"/>
          <w:bCs/>
          <w:sz w:val="32"/>
          <w:szCs w:val="32"/>
        </w:rPr>
        <w:t>可将领导</w:t>
      </w:r>
      <w:r>
        <w:rPr>
          <w:rFonts w:ascii="Times New Roman" w:eastAsia="仿宋_GB2312" w:cs="Times New Roman" w:hAnsi="Times New Roman" w:hint="eastAsia"/>
          <w:bCs/>
          <w:sz w:val="32"/>
          <w:szCs w:val="32"/>
        </w:rPr>
        <w:t>同志</w:t>
      </w:r>
      <w:r>
        <w:rPr>
          <w:rFonts w:ascii="Times New Roman" w:eastAsia="仿宋_GB2312" w:cs="Times New Roman" w:hAnsi="Times New Roman"/>
          <w:bCs/>
          <w:sz w:val="32"/>
          <w:szCs w:val="32"/>
        </w:rPr>
        <w:t>批示宣传的和新闻单位发掘的先进人物在审核事实的基础上列入推荐名单。</w:t>
      </w:r>
      <w:r>
        <w:rPr>
          <w:rFonts w:ascii="Times New Roman" w:eastAsia="仿宋_GB2312" w:cs="Times New Roman" w:hAnsi="Times New Roman"/>
          <w:kern w:val="0"/>
          <w:sz w:val="32"/>
          <w:szCs w:val="32"/>
        </w:rPr>
        <w:t>拟推荐对象应按照有关规定，书面征求组</w:t>
      </w:r>
      <w:r>
        <w:rPr>
          <w:rFonts w:ascii="Times New Roman" w:eastAsia="仿宋_GB2312" w:cs="Times New Roman" w:hAnsi="Times New Roman"/>
          <w:bCs/>
          <w:sz w:val="32"/>
          <w:szCs w:val="32"/>
        </w:rPr>
        <w:t>织人事、纪检监察、法院、公安、人力社保、生态环境、应急管理、审计、税务、市场监管、社会征信等部门意</w:t>
      </w:r>
      <w:r>
        <w:rPr>
          <w:rFonts w:ascii="Times New Roman" w:eastAsia="仿宋_GB2312" w:cs="Times New Roman" w:hAnsi="Times New Roman"/>
          <w:kern w:val="0"/>
          <w:sz w:val="32"/>
          <w:szCs w:val="32"/>
        </w:rPr>
        <w:t>见，确保政治过硬、事迹突出、群众公认、无违纪违法行为。</w:t>
      </w:r>
      <w:r>
        <w:rPr>
          <w:rFonts w:ascii="Times New Roman" w:eastAsia="仿宋_GB2312" w:cs="Times New Roman" w:hAnsi="Times New Roman"/>
          <w:bCs/>
          <w:sz w:val="32"/>
          <w:szCs w:val="32"/>
        </w:rPr>
        <w:t>对拟推荐对象进行资格初审后，各区县应在5月15日以前完成本级“最美退役军人”评选，原则上在本级评选的“最美退役军人”中，择优推荐1个</w:t>
      </w:r>
      <w:r>
        <w:rPr>
          <w:rFonts w:ascii="Times New Roman" w:eastAsia="仿宋_GB2312" w:cs="Times New Roman" w:hAnsi="Times New Roman" w:hint="eastAsia"/>
          <w:bCs/>
          <w:sz w:val="32"/>
          <w:szCs w:val="32"/>
        </w:rPr>
        <w:t>先进典型</w:t>
      </w:r>
      <w:r>
        <w:rPr>
          <w:rFonts w:ascii="Times New Roman" w:eastAsia="仿宋_GB2312" w:cs="Times New Roman" w:hAnsi="Times New Roman"/>
          <w:bCs/>
          <w:sz w:val="32"/>
          <w:szCs w:val="32"/>
        </w:rPr>
        <w:t>参加市级“最美退役军人”评选</w:t>
      </w:r>
      <w:r>
        <w:rPr>
          <w:rFonts w:ascii="Times New Roman" w:eastAsia="仿宋_GB2312" w:cs="Times New Roman" w:hAnsi="Times New Roman" w:hint="eastAsia"/>
          <w:bCs/>
          <w:sz w:val="32"/>
          <w:szCs w:val="32"/>
        </w:rPr>
        <w:t>，</w:t>
      </w:r>
      <w:r>
        <w:rPr>
          <w:rFonts w:ascii="Times New Roman" w:eastAsia="仿宋_GB2312" w:cs="Times New Roman" w:hAnsi="Times New Roman"/>
          <w:bCs/>
          <w:sz w:val="32"/>
          <w:szCs w:val="32"/>
        </w:rPr>
        <w:t>于5月20日前以各区县党委</w:t>
      </w:r>
      <w:r>
        <w:rPr>
          <w:rFonts w:ascii="Times New Roman" w:eastAsia="仿宋_GB2312" w:cs="Times New Roman" w:hAnsi="Times New Roman"/>
          <w:kern w:val="0"/>
          <w:sz w:val="32"/>
          <w:szCs w:val="32"/>
        </w:rPr>
        <w:t>宣传部</w:t>
      </w:r>
      <w:r>
        <w:rPr>
          <w:rFonts w:ascii="Times New Roman" w:eastAsia="仿宋_GB2312" w:cs="Times New Roman" w:hAnsi="Times New Roman"/>
          <w:bCs/>
          <w:sz w:val="32"/>
          <w:szCs w:val="32"/>
        </w:rPr>
        <w:t>、退役军人事务局名义报送1名推荐对象，同时将推荐报告、“最美退役军人”推荐表、事迹材料（3000字）及相关照片、视频、政审材料等报送市退役军人事务局，电子版发送至</w:t>
      </w:r>
      <w:r>
        <w:rPr>
          <w:rFonts w:ascii="Times New Roman" w:eastAsia="方正仿宋_GBK" w:cs="Times New Roman" w:hAnsi="Times New Roman"/>
          <w:bCs/>
          <w:kern w:val="0"/>
          <w:sz w:val="32"/>
          <w:szCs w:val="32"/>
          <w:shd w:val="clear" w:color="auto" w:fill="FFFFFF"/>
        </w:rPr>
        <w:t>sxqycxjdx@163.com</w:t>
      </w:r>
      <w:r>
        <w:rPr>
          <w:rFonts w:ascii="Times New Roman" w:eastAsia="方正仿宋_GBK" w:cs="Times New Roman" w:hAnsi="Times New Roman"/>
          <w:bCs/>
          <w:sz w:val="32"/>
          <w:szCs w:val="32"/>
        </w:rPr>
        <w:t>。</w:t>
      </w:r>
    </w:p>
    <w:p>
      <w:pPr>
        <w:spacing w:line="560" w:lineRule="exact"/>
        <w:ind w:firstLine="640"/>
        <w:rPr>
          <w:rFonts w:ascii="Times New Roman" w:eastAsia="仿宋_GB2312" w:cs="Times New Roman" w:hAnsi="Times New Roman"/>
          <w:bCs/>
          <w:sz w:val="32"/>
          <w:szCs w:val="32"/>
        </w:rPr>
      </w:pPr>
      <w:r>
        <w:rPr>
          <w:rFonts w:ascii="Times New Roman" w:eastAsia="方正楷体_GBK" w:cs="Times New Roman" w:hAnsi="Times New Roman"/>
          <w:sz w:val="32"/>
          <w:szCs w:val="32"/>
          <w:shd w:val="clear" w:color="auto" w:fill="FFFFFF"/>
        </w:rPr>
        <w:t>（三）发布宣传。</w:t>
      </w:r>
      <w:r>
        <w:rPr>
          <w:rFonts w:ascii="Times New Roman" w:eastAsia="方正仿宋_GBK" w:cs="Times New Roman" w:hAnsi="Times New Roman"/>
          <w:sz w:val="32"/>
          <w:szCs w:val="32"/>
          <w:shd w:val="clear" w:color="auto" w:fill="FFFFFF"/>
        </w:rPr>
        <w:t>市委宣传部、市文明办、市退役军人事务局、重庆警备区政治工作局在6月15日前，评选出10名2022年度</w:t>
      </w:r>
      <w:r>
        <w:rPr>
          <w:rFonts w:ascii="Times New Roman" w:eastAsia="仿宋_GB2312" w:cs="Times New Roman" w:hAnsi="Times New Roman"/>
          <w:bCs/>
          <w:sz w:val="32"/>
          <w:szCs w:val="32"/>
        </w:rPr>
        <w:t>重庆市“最美退役军人”</w:t>
      </w:r>
      <w:r>
        <w:rPr>
          <w:rFonts w:ascii="Times New Roman" w:eastAsia="仿宋_GB2312" w:cs="Times New Roman" w:hAnsi="Times New Roman" w:hint="eastAsia"/>
          <w:bCs/>
          <w:sz w:val="32"/>
          <w:szCs w:val="32"/>
        </w:rPr>
        <w:t>先进典型</w:t>
      </w:r>
      <w:r>
        <w:rPr>
          <w:rFonts w:ascii="Times New Roman" w:eastAsia="仿宋_GB2312" w:cs="Times New Roman" w:hAnsi="Times New Roman"/>
          <w:bCs/>
          <w:sz w:val="32"/>
          <w:szCs w:val="32"/>
        </w:rPr>
        <w:t>，</w:t>
      </w:r>
      <w:r>
        <w:rPr>
          <w:rFonts w:ascii="Times New Roman" w:eastAsia="方正仿宋_GBK" w:cs="Times New Roman" w:hAnsi="Times New Roman"/>
          <w:sz w:val="32"/>
          <w:szCs w:val="32"/>
          <w:shd w:val="clear" w:color="auto" w:fill="FFFFFF"/>
        </w:rPr>
        <w:t>于7月中下旬在重庆广电大厦</w:t>
      </w:r>
      <w:r>
        <w:rPr>
          <w:rFonts w:ascii="Times New Roman" w:eastAsia="仿宋_GB2312" w:cs="Times New Roman" w:hAnsi="Times New Roman"/>
          <w:bCs/>
          <w:sz w:val="32"/>
          <w:szCs w:val="32"/>
        </w:rPr>
        <w:t>举办现场发布仪式，配以人物事迹视频、采访互动、文艺表演和颁奖环节，邀请中央驻渝新闻媒体、组织市属主要新闻媒体进行宣传报道，用好互联网、手机等新兴媒体，利用区县融媒体中心、全市户外公益广告等载体，通过编发“最美人物”微博微信抖音、发布主题海报等各类形式广泛宣扬先进事迹。8月1日发布仪式正式在重庆卫视频道播出。</w:t>
      </w:r>
    </w:p>
    <w:p>
      <w:pPr>
        <w:spacing w:line="560" w:lineRule="exact"/>
        <w:ind w:firstLine="640"/>
        <w:rPr>
          <w:rFonts w:ascii="方正仿宋_GBK" w:eastAsia="方正仿宋_GBK" w:cs="方正仿宋_GBK"/>
        </w:rPr>
      </w:pPr>
      <w:r>
        <w:rPr>
          <w:rFonts w:ascii="Times New Roman" w:eastAsia="方正楷体_GBK" w:cs="Times New Roman" w:hAnsi="Times New Roman"/>
          <w:sz w:val="32"/>
          <w:szCs w:val="32"/>
          <w:shd w:val="clear" w:color="auto" w:fill="FFFFFF"/>
        </w:rPr>
        <w:t>（四）</w:t>
      </w:r>
      <w:r>
        <w:rPr>
          <w:rFonts w:ascii="Times New Roman" w:eastAsia="方正楷体_GBK" w:cs="Times New Roman" w:hAnsi="Times New Roman" w:hint="eastAsia"/>
          <w:sz w:val="32"/>
          <w:szCs w:val="32"/>
          <w:shd w:val="clear" w:color="auto" w:fill="FFFFFF"/>
        </w:rPr>
        <w:t>学习实践。</w:t>
      </w:r>
      <w:r>
        <w:rPr>
          <w:rFonts w:ascii="方正仿宋_GBK" w:eastAsia="方正仿宋_GBK" w:cs="方正仿宋_GBK" w:hint="eastAsia"/>
          <w:sz w:val="32"/>
          <w:szCs w:val="32"/>
          <w:shd w:val="clear" w:color="auto" w:fill="FFFFFF"/>
        </w:rPr>
        <w:t>发挥先进典型引领、示范带动作用，结合实际开展学习实践活动，将学习宣传活动与“强国复兴有我”群众性主题宣传教育活动紧密结合，开展既有内涵，又接地气的线上线下宣讲活动。积极引导“最美退役军人”参与新时代文明实践活动，弘扬时代新风，持续激发广大退役军人和干部群众爱党爱国爱社会主义热情。</w:t>
      </w:r>
    </w:p>
    <w:p>
      <w:pPr>
        <w:spacing w:line="560" w:lineRule="exact"/>
        <w:ind w:firstLineChars="200" w:firstLine="640"/>
        <w:rPr>
          <w:rFonts w:ascii="Times New Roman" w:eastAsia="方正仿宋_GBK" w:cs="Times New Roman" w:hAnsi="Times New Roman"/>
          <w:bCs/>
          <w:sz w:val="32"/>
          <w:szCs w:val="32"/>
        </w:rPr>
      </w:pPr>
      <w:r>
        <w:rPr>
          <w:rFonts w:ascii="Times New Roman" w:eastAsia="方正楷体_GBK" w:cs="Times New Roman" w:hAnsi="Times New Roman"/>
          <w:sz w:val="32"/>
          <w:szCs w:val="32"/>
          <w:shd w:val="clear" w:color="auto" w:fill="FFFFFF"/>
        </w:rPr>
        <w:t>（</w:t>
      </w:r>
      <w:r>
        <w:rPr>
          <w:rFonts w:ascii="Times New Roman" w:eastAsia="方正楷体_GBK" w:cs="Times New Roman" w:hAnsi="Times New Roman" w:hint="eastAsia"/>
          <w:sz w:val="32"/>
          <w:szCs w:val="32"/>
          <w:shd w:val="clear" w:color="auto" w:fill="FFFFFF"/>
        </w:rPr>
        <w:t>五</w:t>
      </w:r>
      <w:r>
        <w:rPr>
          <w:rFonts w:ascii="Times New Roman" w:eastAsia="方正楷体_GBK" w:cs="Times New Roman" w:hAnsi="Times New Roman"/>
          <w:sz w:val="32"/>
          <w:szCs w:val="32"/>
          <w:shd w:val="clear" w:color="auto" w:fill="FFFFFF"/>
        </w:rPr>
        <w:t>）</w:t>
      </w:r>
      <w:r>
        <w:rPr>
          <w:rFonts w:ascii="Times New Roman" w:eastAsia="方正楷体_GBK" w:cs="Times New Roman" w:hAnsi="Times New Roman" w:hint="eastAsia"/>
          <w:sz w:val="32"/>
          <w:szCs w:val="32"/>
          <w:shd w:val="clear" w:color="auto" w:fill="FFFFFF"/>
        </w:rPr>
        <w:t>表彰激励</w:t>
      </w:r>
      <w:r>
        <w:rPr>
          <w:rFonts w:ascii="Times New Roman" w:eastAsia="方正楷体_GBK" w:cs="Times New Roman" w:hAnsi="Times New Roman"/>
          <w:sz w:val="32"/>
          <w:szCs w:val="32"/>
          <w:shd w:val="clear" w:color="auto" w:fill="FFFFFF"/>
        </w:rPr>
        <w:t>。</w:t>
      </w:r>
      <w:r>
        <w:rPr>
          <w:rFonts w:ascii="Times New Roman" w:eastAsia="方正仿宋_GBK" w:cs="Times New Roman" w:hAnsi="Times New Roman"/>
          <w:sz w:val="32"/>
          <w:szCs w:val="32"/>
          <w:shd w:val="clear" w:color="auto" w:fill="FFFFFF"/>
        </w:rPr>
        <w:t>市委宣传部、市文明办、市退役军人事务局、重庆警备区政治工作局联合向“</w:t>
      </w:r>
      <w:r>
        <w:rPr>
          <w:rFonts w:ascii="Times New Roman" w:eastAsia="方正仿宋_GBK" w:cs="Times New Roman" w:hAnsi="Times New Roman"/>
          <w:bCs/>
          <w:sz w:val="32"/>
          <w:szCs w:val="32"/>
        </w:rPr>
        <w:t>最美退役军人</w:t>
      </w:r>
      <w:r>
        <w:rPr>
          <w:rFonts w:ascii="Times New Roman" w:eastAsia="方正仿宋_GBK" w:cs="Times New Roman" w:hAnsi="Times New Roman"/>
          <w:sz w:val="32"/>
          <w:szCs w:val="32"/>
          <w:shd w:val="clear" w:color="auto" w:fill="FFFFFF"/>
        </w:rPr>
        <w:t>”颁发荣誉证书，</w:t>
      </w:r>
      <w:r>
        <w:rPr>
          <w:rFonts w:ascii="Times New Roman" w:eastAsia="方正仿宋_GBK" w:cs="Times New Roman" w:hAnsi="Times New Roman" w:hint="eastAsia"/>
          <w:sz w:val="32"/>
          <w:szCs w:val="32"/>
          <w:shd w:val="clear" w:color="auto" w:fill="FFFFFF"/>
        </w:rPr>
        <w:t>印发通报文件。并将其事迹</w:t>
      </w:r>
      <w:r>
        <w:rPr>
          <w:rFonts w:ascii="Times New Roman" w:eastAsia="方正仿宋_GBK" w:cs="Times New Roman" w:hAnsi="Times New Roman"/>
          <w:bCs/>
          <w:sz w:val="32"/>
          <w:szCs w:val="32"/>
        </w:rPr>
        <w:t>编</w:t>
      </w:r>
      <w:r>
        <w:rPr>
          <w:rFonts w:ascii="Times New Roman" w:eastAsia="方正仿宋_GBK" w:cs="Times New Roman" w:hAnsi="Times New Roman" w:hint="eastAsia"/>
          <w:bCs/>
          <w:sz w:val="32"/>
          <w:szCs w:val="32"/>
        </w:rPr>
        <w:t>入</w:t>
      </w:r>
      <w:r>
        <w:rPr>
          <w:rFonts w:ascii="Times New Roman" w:eastAsia="方正仿宋_GBK" w:cs="Times New Roman" w:hAnsi="Times New Roman"/>
          <w:sz w:val="32"/>
          <w:szCs w:val="32"/>
          <w:shd w:val="clear" w:color="auto" w:fill="FFFFFF"/>
        </w:rPr>
        <w:t>“</w:t>
      </w:r>
      <w:r>
        <w:rPr>
          <w:rFonts w:ascii="Times New Roman" w:eastAsia="方正仿宋_GBK" w:cs="Times New Roman" w:hAnsi="Times New Roman"/>
          <w:bCs/>
          <w:sz w:val="32"/>
          <w:szCs w:val="32"/>
        </w:rPr>
        <w:t>最美</w:t>
      </w:r>
      <w:r>
        <w:rPr>
          <w:rFonts w:ascii="Times New Roman" w:eastAsia="方正仿宋_GBK" w:cs="Times New Roman" w:hAnsi="Times New Roman" w:hint="eastAsia"/>
          <w:bCs/>
          <w:sz w:val="32"/>
          <w:szCs w:val="32"/>
        </w:rPr>
        <w:t>人物</w:t>
      </w:r>
      <w:r>
        <w:rPr>
          <w:rFonts w:ascii="Times New Roman" w:eastAsia="方正仿宋_GBK" w:cs="Times New Roman" w:hAnsi="Times New Roman"/>
          <w:bCs/>
          <w:sz w:val="32"/>
          <w:szCs w:val="32"/>
        </w:rPr>
        <w:t>”故事集。要</w:t>
      </w:r>
      <w:r>
        <w:rPr>
          <w:rFonts w:ascii="Times New Roman" w:eastAsia="方正仿宋_GBK" w:cs="Times New Roman" w:hAnsi="Times New Roman" w:hint="eastAsia"/>
          <w:bCs/>
          <w:sz w:val="32"/>
          <w:szCs w:val="32"/>
        </w:rPr>
        <w:t>重视</w:t>
      </w:r>
      <w:r>
        <w:rPr>
          <w:rFonts w:ascii="Times New Roman" w:eastAsia="方正仿宋_GBK" w:cs="Times New Roman" w:hAnsi="Times New Roman"/>
          <w:bCs/>
          <w:sz w:val="32"/>
          <w:szCs w:val="32"/>
        </w:rPr>
        <w:t>从政治、工作、生活上关心关爱“最美退役军人”先进典型</w:t>
      </w:r>
      <w:r>
        <w:rPr>
          <w:rFonts w:ascii="Times New Roman" w:eastAsia="方正仿宋_GBK" w:cs="Times New Roman" w:hAnsi="Times New Roman" w:hint="eastAsia"/>
          <w:bCs/>
          <w:sz w:val="32"/>
          <w:szCs w:val="32"/>
        </w:rPr>
        <w:t>，</w:t>
      </w:r>
      <w:r>
        <w:rPr>
          <w:rFonts w:ascii="Times New Roman" w:eastAsia="方正仿宋_GBK" w:cs="Times New Roman" w:hAnsi="Times New Roman"/>
          <w:bCs/>
          <w:sz w:val="32"/>
          <w:szCs w:val="32"/>
        </w:rPr>
        <w:t>适时走访慰问、帮助排忧解难、邀请出席重大庆典纪念活动等，</w:t>
      </w:r>
      <w:r>
        <w:rPr>
          <w:rFonts w:ascii="Times New Roman" w:eastAsia="方正仿宋_GBK" w:cs="Times New Roman" w:hAnsi="Times New Roman" w:hint="eastAsia"/>
          <w:bCs/>
          <w:sz w:val="32"/>
          <w:szCs w:val="32"/>
        </w:rPr>
        <w:t>充分体现对退役军人先进典型的尊重和关爱。</w:t>
      </w:r>
    </w:p>
    <w:p>
      <w:pPr>
        <w:spacing w:line="560" w:lineRule="exact"/>
        <w:rPr>
          <w:rFonts w:ascii="Times New Roman" w:eastAsia="方正黑体_GBK" w:cs="Times New Roman" w:hAnsi="Times New Roman"/>
          <w:sz w:val="32"/>
          <w:szCs w:val="32"/>
          <w:shd w:val="clear" w:color="auto" w:fill="FFFFFF"/>
        </w:rPr>
      </w:pPr>
      <w:r>
        <w:rPr>
          <w:rFonts w:ascii="Times New Roman" w:eastAsia="方正黑体_GBK" w:cs="Times New Roman" w:hAnsi="Times New Roman"/>
          <w:sz w:val="32"/>
          <w:szCs w:val="32"/>
          <w:shd w:val="clear" w:color="auto" w:fill="FFFFFF"/>
        </w:rPr>
        <w:t xml:space="preserve">    </w:t>
      </w:r>
      <w:r>
        <w:rPr>
          <w:rFonts w:ascii="Times New Roman" w:eastAsia="方正黑体_GBK" w:cs="Times New Roman" w:hAnsi="Times New Roman" w:hint="eastAsia"/>
          <w:sz w:val="32"/>
          <w:szCs w:val="32"/>
          <w:shd w:val="clear" w:color="auto" w:fill="FFFFFF"/>
        </w:rPr>
        <w:t>四</w:t>
      </w:r>
      <w:r>
        <w:rPr>
          <w:rFonts w:ascii="Times New Roman" w:eastAsia="方正黑体_GBK" w:cs="Times New Roman" w:hAnsi="Times New Roman"/>
          <w:sz w:val="32"/>
          <w:szCs w:val="32"/>
          <w:shd w:val="clear" w:color="auto" w:fill="FFFFFF"/>
        </w:rPr>
        <w:t>、有关要求</w:t>
      </w:r>
    </w:p>
    <w:p>
      <w:pPr>
        <w:tabs>
          <w:tab w:val="left" w:pos="779"/>
        </w:tabs>
        <w:spacing w:line="560" w:lineRule="exact"/>
        <w:ind w:firstLineChars="200" w:firstLine="640"/>
        <w:rPr>
          <w:rFonts w:ascii="Times New Roman" w:eastAsia="方正仿宋_GBK" w:cs="Times New Roman" w:hAnsi="Times New Roman"/>
          <w:sz w:val="32"/>
          <w:szCs w:val="32"/>
          <w:shd w:val="clear" w:color="auto" w:fill="FFFFFF"/>
        </w:rPr>
      </w:pPr>
      <w:r>
        <w:rPr>
          <w:rFonts w:ascii="Times New Roman" w:eastAsia="方正楷体_GBK" w:cs="Times New Roman" w:hAnsi="Times New Roman"/>
          <w:sz w:val="32"/>
          <w:szCs w:val="32"/>
          <w:shd w:val="clear" w:color="auto" w:fill="FFFFFF"/>
        </w:rPr>
        <w:t>（一）</w:t>
      </w:r>
      <w:r>
        <w:rPr>
          <w:rFonts w:ascii="Times New Roman" w:eastAsia="楷体_GB2312" w:cs="Times New Roman" w:hAnsi="Times New Roman"/>
          <w:sz w:val="32"/>
          <w:szCs w:val="32"/>
        </w:rPr>
        <w:t>提高政治站位，加强组织领导。</w:t>
      </w:r>
      <w:r>
        <w:rPr>
          <w:rFonts w:ascii="Times New Roman" w:eastAsia="仿宋_GB2312" w:cs="Times New Roman" w:hAnsi="Times New Roman"/>
          <w:kern w:val="0"/>
          <w:sz w:val="32"/>
          <w:szCs w:val="32"/>
        </w:rPr>
        <w:t>各区县各有关部门要充分认识开展“最美退役军人”学习宣传活动是加强思想政治引领的重要载体，是深化党史学习教育，推动退役军人工作高质量发展的具体举措。要高站位部署、高标准推动，做到责任到位、措施到位、保障到位，推动学习宣传活动深入开展。</w:t>
      </w:r>
    </w:p>
    <w:p>
      <w:pPr>
        <w:tabs>
          <w:tab w:val="left" w:pos="779"/>
        </w:tabs>
        <w:spacing w:line="560" w:lineRule="exact"/>
        <w:ind w:firstLineChars="200" w:firstLine="640"/>
        <w:rPr>
          <w:rFonts w:ascii="Times New Roman" w:eastAsia="方正仿宋_GBK" w:cs="Times New Roman" w:hAnsi="Times New Roman"/>
          <w:bCs/>
          <w:sz w:val="32"/>
          <w:szCs w:val="32"/>
        </w:rPr>
      </w:pPr>
      <w:r>
        <w:rPr>
          <w:rFonts w:ascii="Times New Roman" w:eastAsia="楷体_GB2312" w:cs="Times New Roman" w:hAnsi="Times New Roman"/>
          <w:sz w:val="32"/>
          <w:szCs w:val="32"/>
        </w:rPr>
        <w:t>（二）加强统筹协调，精心策划组织。</w:t>
      </w:r>
      <w:r>
        <w:rPr>
          <w:rFonts w:ascii="Times New Roman" w:eastAsia="仿宋_GB2312" w:cs="Times New Roman" w:hAnsi="Times New Roman"/>
          <w:kern w:val="0"/>
          <w:sz w:val="32"/>
          <w:szCs w:val="32"/>
        </w:rPr>
        <w:t>把学习宣传活动与迎接宣传贯彻党的二十大各项工作深入融合，与党史学习教育常态化长效化有机结合，统筹做好事迹挖掘、审查把关、推荐上报、媒体宣传等各项工作，按照时间节点有序推进，切实做到整体谋划有力、务实高效推进。</w:t>
      </w:r>
    </w:p>
    <w:p>
      <w:pPr>
        <w:tabs>
          <w:tab w:val="left" w:pos="779"/>
        </w:tabs>
        <w:spacing w:line="560" w:lineRule="exact"/>
        <w:ind w:firstLineChars="200" w:firstLine="640"/>
        <w:rPr>
          <w:rFonts w:ascii="Times New Roman" w:eastAsia="方正仿宋_GBK" w:cs="Times New Roman" w:hAnsi="Times New Roman"/>
          <w:sz w:val="32"/>
          <w:szCs w:val="32"/>
          <w:shd w:val="clear" w:color="auto" w:fill="FFFFFF"/>
        </w:rPr>
      </w:pPr>
      <w:r>
        <w:rPr>
          <w:rFonts w:ascii="Times New Roman" w:eastAsia="方正楷体_GBK" w:cs="Times New Roman" w:hAnsi="Times New Roman"/>
          <w:sz w:val="32"/>
          <w:szCs w:val="32"/>
          <w:shd w:val="clear" w:color="auto" w:fill="FFFFFF"/>
        </w:rPr>
        <w:t>（</w:t>
      </w:r>
      <w:r>
        <w:rPr>
          <w:rFonts w:ascii="Times New Roman" w:eastAsia="方正楷体_GBK" w:cs="Times New Roman" w:hAnsi="Times New Roman" w:hint="eastAsia"/>
          <w:sz w:val="32"/>
          <w:szCs w:val="32"/>
          <w:shd w:val="clear" w:color="auto" w:fill="FFFFFF"/>
        </w:rPr>
        <w:t>三</w:t>
      </w:r>
      <w:r>
        <w:rPr>
          <w:rFonts w:ascii="Times New Roman" w:eastAsia="方正楷体_GBK" w:cs="Times New Roman" w:hAnsi="Times New Roman"/>
          <w:sz w:val="32"/>
          <w:szCs w:val="32"/>
          <w:shd w:val="clear" w:color="auto" w:fill="FFFFFF"/>
        </w:rPr>
        <w:t>）</w:t>
      </w:r>
      <w:r>
        <w:rPr>
          <w:rFonts w:ascii="Times New Roman" w:eastAsia="楷体_GB2312" w:cs="Times New Roman" w:hAnsi="Times New Roman"/>
          <w:sz w:val="32"/>
          <w:szCs w:val="32"/>
        </w:rPr>
        <w:t>坚持公平公正，严格评选标准</w:t>
      </w:r>
      <w:r>
        <w:rPr>
          <w:rFonts w:ascii="Times New Roman" w:eastAsia="方正楷体_GBK" w:cs="Times New Roman" w:hAnsi="Times New Roman"/>
          <w:sz w:val="32"/>
          <w:szCs w:val="32"/>
          <w:shd w:val="clear" w:color="auto" w:fill="FFFFFF"/>
        </w:rPr>
        <w:t>。</w:t>
      </w:r>
      <w:r>
        <w:rPr>
          <w:rFonts w:ascii="Times New Roman" w:eastAsia="方正仿宋_GBK" w:cs="Times New Roman" w:hAnsi="Times New Roman"/>
          <w:sz w:val="32"/>
          <w:szCs w:val="32"/>
          <w:shd w:val="clear" w:color="auto" w:fill="FFFFFF"/>
        </w:rPr>
        <w:t>要</w:t>
      </w:r>
      <w:r>
        <w:rPr>
          <w:rFonts w:ascii="Times New Roman" w:eastAsia="仿宋_GB2312" w:cs="Times New Roman" w:hAnsi="Times New Roman"/>
          <w:kern w:val="0"/>
          <w:sz w:val="32"/>
          <w:szCs w:val="32"/>
        </w:rPr>
        <w:t>严格按照推荐评选程序</w:t>
      </w:r>
      <w:r>
        <w:rPr>
          <w:rFonts w:ascii="Times New Roman" w:eastAsia="方正仿宋_GBK" w:cs="Times New Roman" w:hAnsi="Times New Roman"/>
          <w:sz w:val="32"/>
          <w:szCs w:val="32"/>
          <w:shd w:val="clear" w:color="auto" w:fill="FFFFFF"/>
        </w:rPr>
        <w:t>，</w:t>
      </w:r>
      <w:r>
        <w:rPr>
          <w:rFonts w:ascii="Times New Roman" w:eastAsia="仿宋_GB2312" w:cs="Times New Roman" w:hAnsi="Times New Roman"/>
          <w:kern w:val="0"/>
          <w:sz w:val="32"/>
          <w:szCs w:val="32"/>
        </w:rPr>
        <w:t>自下而上、好中选优，层层选拔。</w:t>
      </w:r>
      <w:r>
        <w:rPr>
          <w:rFonts w:ascii="Times New Roman" w:eastAsia="方正仿宋_GBK" w:cs="Times New Roman" w:hAnsi="Times New Roman"/>
          <w:sz w:val="32"/>
          <w:szCs w:val="32"/>
          <w:shd w:val="clear" w:color="auto" w:fill="FFFFFF"/>
        </w:rPr>
        <w:t>严把政治关、品行关、作风关、廉洁关，</w:t>
      </w:r>
      <w:r>
        <w:rPr>
          <w:rFonts w:ascii="Times New Roman" w:eastAsia="方正仿宋_GBK" w:cs="Times New Roman" w:hAnsi="Times New Roman" w:hint="eastAsia"/>
          <w:sz w:val="32"/>
          <w:szCs w:val="32"/>
          <w:shd w:val="clear" w:color="auto" w:fill="FFFFFF"/>
        </w:rPr>
        <w:t>特别要重视</w:t>
      </w:r>
      <w:r>
        <w:rPr>
          <w:rFonts w:ascii="Times New Roman" w:eastAsia="方正仿宋_GBK" w:cs="Times New Roman" w:hAnsi="Times New Roman"/>
          <w:sz w:val="32"/>
          <w:szCs w:val="32"/>
          <w:shd w:val="clear" w:color="auto" w:fill="FFFFFF"/>
        </w:rPr>
        <w:t>组织</w:t>
      </w:r>
      <w:r>
        <w:rPr>
          <w:rFonts w:ascii="Times New Roman" w:eastAsia="方正仿宋_GBK" w:cs="Times New Roman" w:hAnsi="Times New Roman" w:hint="eastAsia"/>
          <w:sz w:val="32"/>
          <w:szCs w:val="32"/>
          <w:shd w:val="clear" w:color="auto" w:fill="FFFFFF"/>
        </w:rPr>
        <w:t>人事</w:t>
      </w:r>
      <w:r>
        <w:rPr>
          <w:rFonts w:ascii="Times New Roman" w:eastAsia="方正仿宋_GBK" w:cs="Times New Roman" w:hAnsi="Times New Roman"/>
          <w:sz w:val="32"/>
          <w:szCs w:val="32"/>
          <w:shd w:val="clear" w:color="auto" w:fill="FFFFFF"/>
        </w:rPr>
        <w:t>、纪检监察</w:t>
      </w:r>
      <w:r>
        <w:rPr>
          <w:rFonts w:ascii="Times New Roman" w:eastAsia="方正仿宋_GBK" w:cs="Times New Roman" w:hAnsi="Times New Roman" w:hint="eastAsia"/>
          <w:sz w:val="32"/>
          <w:szCs w:val="32"/>
          <w:shd w:val="clear" w:color="auto" w:fill="FFFFFF"/>
        </w:rPr>
        <w:t>公安</w:t>
      </w:r>
      <w:r>
        <w:rPr>
          <w:rFonts w:ascii="Times New Roman" w:eastAsia="方正仿宋_GBK" w:cs="Times New Roman" w:hAnsi="Times New Roman"/>
          <w:sz w:val="32"/>
          <w:szCs w:val="32"/>
          <w:shd w:val="clear" w:color="auto" w:fill="FFFFFF"/>
        </w:rPr>
        <w:t>等部门意见，</w:t>
      </w:r>
      <w:r>
        <w:rPr>
          <w:rFonts w:ascii="Times New Roman" w:eastAsia="仿宋_GB2312" w:cs="Times New Roman" w:hAnsi="Times New Roman"/>
          <w:kern w:val="0"/>
          <w:sz w:val="32"/>
          <w:szCs w:val="32"/>
        </w:rPr>
        <w:t>避免失察失真，确保典型立得住、过得硬，经得起实践</w:t>
      </w:r>
      <w:r>
        <w:rPr>
          <w:rFonts w:ascii="Times New Roman" w:eastAsia="仿宋_GB2312" w:cs="Times New Roman" w:hAnsi="Times New Roman" w:hint="eastAsia"/>
          <w:kern w:val="0"/>
          <w:sz w:val="32"/>
          <w:szCs w:val="32"/>
        </w:rPr>
        <w:t>和历史</w:t>
      </w:r>
      <w:r>
        <w:rPr>
          <w:rFonts w:ascii="Times New Roman" w:eastAsia="仿宋_GB2312" w:cs="Times New Roman" w:hAnsi="Times New Roman"/>
          <w:kern w:val="0"/>
          <w:sz w:val="32"/>
          <w:szCs w:val="32"/>
        </w:rPr>
        <w:t>检验。</w:t>
      </w:r>
    </w:p>
    <w:p>
      <w:pPr>
        <w:spacing w:line="560" w:lineRule="exact"/>
        <w:ind w:firstLineChars="200" w:firstLine="640"/>
        <w:rPr>
          <w:rFonts w:ascii="Times New Roman" w:eastAsia="仿宋_GB2312" w:cs="Times New Roman" w:hAnsi="Times New Roman"/>
          <w:sz w:val="32"/>
          <w:szCs w:val="32"/>
        </w:rPr>
      </w:pPr>
      <w:r>
        <w:rPr>
          <w:rFonts w:ascii="Times New Roman" w:eastAsia="方正楷体_GBK" w:cs="Times New Roman" w:hAnsi="Times New Roman"/>
          <w:sz w:val="32"/>
          <w:szCs w:val="32"/>
          <w:shd w:val="clear" w:color="auto" w:fill="FFFFFF"/>
        </w:rPr>
        <w:t>（</w:t>
      </w:r>
      <w:r>
        <w:rPr>
          <w:rFonts w:ascii="Times New Roman" w:eastAsia="方正楷体_GBK" w:cs="Times New Roman" w:hAnsi="Times New Roman" w:hint="eastAsia"/>
          <w:sz w:val="32"/>
          <w:szCs w:val="32"/>
          <w:shd w:val="clear" w:color="auto" w:fill="FFFFFF"/>
        </w:rPr>
        <w:t>四</w:t>
      </w:r>
      <w:r>
        <w:rPr>
          <w:rFonts w:ascii="Times New Roman" w:eastAsia="方正楷体_GBK" w:cs="Times New Roman" w:hAnsi="Times New Roman"/>
          <w:sz w:val="32"/>
          <w:szCs w:val="32"/>
          <w:shd w:val="clear" w:color="auto" w:fill="FFFFFF"/>
        </w:rPr>
        <w:t>）加强宣传力度，发挥典型作用。</w:t>
      </w:r>
      <w:r>
        <w:rPr>
          <w:rFonts w:ascii="Times New Roman" w:eastAsia="方正仿宋_GBK" w:cs="Times New Roman" w:hAnsi="Times New Roman"/>
          <w:sz w:val="32"/>
          <w:szCs w:val="32"/>
          <w:shd w:val="clear" w:color="auto" w:fill="FFFFFF"/>
        </w:rPr>
        <w:t>要充分运用群众喜闻乐见的载体平台，宣传报道先进典型的优秀事迹和可贵精神，使思想政治过硬、敢于担当作为、发展潜力较大的退役军人典型效应成为社会效应，切实发挥先进典型的激励感染和示范引领作用，进而</w:t>
      </w:r>
      <w:r>
        <w:rPr>
          <w:rFonts w:ascii="Times New Roman" w:eastAsia="仿宋_GB2312" w:cs="Times New Roman" w:hAnsi="Times New Roman"/>
          <w:kern w:val="0"/>
          <w:sz w:val="32"/>
          <w:szCs w:val="32"/>
        </w:rPr>
        <w:t>推动“最美退役军人”学习宣传活动再上新台阶。</w:t>
      </w:r>
    </w:p>
    <w:p>
      <w:pPr>
        <w:spacing w:line="579" w:lineRule="exact"/>
        <w:ind w:firstLineChars="200" w:firstLine="640"/>
        <w:rPr>
          <w:rFonts w:ascii="Times New Roman" w:eastAsia="方正仿宋_GBK" w:cs="Times New Roman" w:hAnsi="Times New Roman"/>
          <w:color w:val="000000"/>
          <w:sz w:val="32"/>
          <w:szCs w:val="32"/>
          <w:shd w:val="clear" w:color="auto" w:fill="FFFFFF"/>
        </w:rPr>
      </w:pPr>
      <w:r>
        <w:rPr>
          <w:rFonts w:ascii="Times New Roman" w:eastAsia="方正仿宋_GBK" w:cs="Times New Roman" w:hAnsi="Times New Roman"/>
          <w:color w:val="000000"/>
          <w:sz w:val="32"/>
          <w:szCs w:val="32"/>
          <w:shd w:val="clear" w:color="auto" w:fill="FFFFFF"/>
        </w:rPr>
        <w:t>联系人：叶小舟；联系电话：88986969</w:t>
      </w:r>
      <w:r>
        <w:rPr>
          <w:rFonts w:ascii="Times New Roman" w:eastAsia="方正仿宋_GBK" w:cs="Times New Roman" w:hAnsi="Times New Roman" w:hint="eastAsia"/>
          <w:color w:val="000000"/>
          <w:sz w:val="32"/>
          <w:szCs w:val="32"/>
          <w:shd w:val="clear" w:color="auto" w:fill="FFFFFF"/>
        </w:rPr>
        <w:t>、</w:t>
      </w:r>
      <w:r>
        <w:rPr>
          <w:rFonts w:ascii="Times New Roman" w:eastAsia="方正仿宋_GBK" w:cs="Times New Roman" w:hAnsi="Times New Roman"/>
          <w:color w:val="000000"/>
          <w:sz w:val="32"/>
          <w:szCs w:val="32"/>
          <w:shd w:val="clear" w:color="auto" w:fill="FFFFFF"/>
        </w:rPr>
        <w:t xml:space="preserve">13883201383 </w:t>
      </w:r>
      <w:r>
        <w:rPr>
          <w:rFonts w:ascii="Times New Roman" w:eastAsia="方正仿宋_GBK" w:cs="Times New Roman" w:hAnsi="Times New Roman" w:hint="eastAsia"/>
          <w:color w:val="000000"/>
          <w:sz w:val="32"/>
          <w:szCs w:val="32"/>
          <w:shd w:val="clear" w:color="auto" w:fill="FFFFFF"/>
        </w:rPr>
        <w:t>。</w:t>
      </w:r>
    </w:p>
    <w:p>
      <w:pPr>
        <w:spacing w:line="579" w:lineRule="exact"/>
        <w:rPr>
          <w:rFonts w:ascii="Times New Roman" w:eastAsia="方正仿宋_GBK" w:cs="Times New Roman" w:hAnsi="Times New Roman"/>
          <w:color w:val="000000"/>
          <w:sz w:val="32"/>
          <w:szCs w:val="32"/>
          <w:shd w:val="clear" w:color="auto" w:fill="FFFFFF"/>
        </w:rPr>
      </w:pPr>
    </w:p>
    <w:p>
      <w:pPr>
        <w:spacing w:line="579" w:lineRule="exact"/>
        <w:ind w:firstLineChars="200" w:firstLine="640"/>
        <w:rPr>
          <w:rFonts w:ascii="Times New Roman" w:eastAsia="方正仿宋_GBK" w:cs="Times New Roman" w:hAnsi="Times New Roman"/>
          <w:color w:val="000000"/>
          <w:sz w:val="32"/>
          <w:szCs w:val="32"/>
          <w:shd w:val="clear" w:color="auto" w:fill="FFFFFF"/>
        </w:rPr>
      </w:pPr>
      <w:r>
        <w:rPr>
          <w:rFonts w:ascii="Times New Roman" w:eastAsia="方正仿宋_GBK" w:cs="Times New Roman" w:hAnsi="Times New Roman"/>
          <w:color w:val="000000"/>
          <w:sz w:val="32"/>
          <w:szCs w:val="32"/>
          <w:shd w:val="clear" w:color="auto" w:fill="FFFFFF"/>
        </w:rPr>
        <w:t>附件：1.</w:t>
      </w:r>
      <w:r>
        <w:rPr>
          <w:rFonts w:ascii="Times New Roman" w:eastAsia="方正仿宋_GBK" w:cs="Times New Roman" w:hAnsi="Times New Roman" w:hint="eastAsia"/>
          <w:color w:val="000000"/>
          <w:sz w:val="32"/>
          <w:szCs w:val="32"/>
          <w:shd w:val="clear" w:color="auto" w:fill="FFFFFF"/>
        </w:rPr>
        <w:t>重庆市</w:t>
      </w:r>
      <w:r>
        <w:rPr>
          <w:rFonts w:ascii="Times New Roman" w:eastAsia="方正仿宋_GBK" w:cs="Times New Roman" w:hAnsi="Times New Roman"/>
          <w:color w:val="000000"/>
          <w:sz w:val="32"/>
          <w:szCs w:val="32"/>
          <w:shd w:val="clear" w:color="auto" w:fill="FFFFFF"/>
        </w:rPr>
        <w:t>“最美退役军人”推荐表及填表说明</w:t>
      </w:r>
    </w:p>
    <w:p>
      <w:pPr>
        <w:widowControl/>
        <w:spacing w:line="579" w:lineRule="exact"/>
        <w:ind w:left="1575"/>
        <w:rPr>
          <w:rFonts w:ascii="Times New Roman" w:eastAsia="方正仿宋_GBK" w:cs="Times New Roman" w:hAnsi="Times New Roman"/>
          <w:color w:val="000000"/>
        </w:rPr>
      </w:pPr>
      <w:r>
        <w:rPr>
          <w:rFonts w:ascii="Times New Roman" w:eastAsia="方正仿宋_GBK" w:cs="Times New Roman" w:hAnsi="Times New Roman"/>
          <w:color w:val="000000"/>
          <w:sz w:val="32"/>
          <w:szCs w:val="32"/>
        </w:rPr>
        <w:t>2.推荐人选征求意见表模板</w:t>
      </w:r>
    </w:p>
    <w:p>
      <w:pPr>
        <w:spacing w:line="579" w:lineRule="exact"/>
        <w:ind w:firstLineChars="200" w:firstLine="640"/>
        <w:rPr>
          <w:rFonts w:ascii="Times New Roman" w:eastAsia="方正仿宋_GBK" w:cs="Times New Roman" w:hAnsi="Times New Roman"/>
          <w:color w:val="000000"/>
          <w:sz w:val="32"/>
          <w:szCs w:val="32"/>
          <w:shd w:val="clear" w:color="auto" w:fill="FFFFFF"/>
        </w:rPr>
      </w:pPr>
      <w:r>
        <w:rPr>
          <w:rFonts w:ascii="Times New Roman" w:eastAsia="方正仿宋_GBK" w:cs="Times New Roman" w:hAnsi="Times New Roman"/>
          <w:color w:val="000000"/>
          <w:sz w:val="32"/>
          <w:szCs w:val="32"/>
          <w:shd w:val="clear" w:color="auto" w:fill="FFFFFF"/>
        </w:rPr>
        <w:t xml:space="preserve">      </w:t>
      </w:r>
    </w:p>
    <w:p>
      <w:pPr>
        <w:spacing w:line="579" w:lineRule="exact"/>
        <w:jc w:val="left"/>
        <w:rPr>
          <w:rFonts w:ascii="Times New Roman" w:eastAsia="方正仿宋_GBK" w:cs="Times New Roman" w:hAnsi="Times New Roman"/>
          <w:color w:val="000000"/>
          <w:sz w:val="32"/>
          <w:szCs w:val="32"/>
        </w:rPr>
      </w:pPr>
      <w:r>
        <w:rPr>
          <w:rFonts w:ascii="Times New Roman" w:eastAsia="方正仿宋_GBK" w:cs="Times New Roman" w:hAnsi="Times New Roman"/>
          <w:color w:val="000000"/>
          <w:sz w:val="32"/>
          <w:szCs w:val="32"/>
        </w:rPr>
        <w:t>中共重庆市委宣传部   重庆市精神文明建设委员会办公室</w:t>
      </w:r>
    </w:p>
    <w:p>
      <w:pPr>
        <w:spacing w:line="579" w:lineRule="exact"/>
        <w:ind w:firstLineChars="200" w:firstLine="640"/>
        <w:jc w:val="left"/>
        <w:rPr>
          <w:rFonts w:ascii="Times New Roman" w:eastAsia="方正仿宋_GBK" w:cs="Times New Roman" w:hAnsi="Times New Roman"/>
          <w:color w:val="000000"/>
          <w:sz w:val="32"/>
          <w:szCs w:val="32"/>
        </w:rPr>
      </w:pPr>
    </w:p>
    <w:p>
      <w:pPr>
        <w:spacing w:line="579" w:lineRule="exact"/>
        <w:ind w:firstLineChars="200" w:firstLine="640"/>
        <w:jc w:val="left"/>
        <w:rPr>
          <w:rFonts w:ascii="Times New Roman" w:eastAsia="方正仿宋_GBK" w:cs="Times New Roman" w:hAnsi="Times New Roman"/>
          <w:color w:val="000000"/>
          <w:sz w:val="32"/>
          <w:szCs w:val="32"/>
        </w:rPr>
      </w:pPr>
    </w:p>
    <w:p>
      <w:pPr>
        <w:spacing w:line="579" w:lineRule="exact"/>
        <w:jc w:val="left"/>
        <w:rPr>
          <w:rFonts w:ascii="Times New Roman" w:cs="Times New Roman" w:hAnsi="Times New Roman"/>
          <w:color w:val="000000"/>
        </w:rPr>
      </w:pPr>
      <w:r>
        <w:rPr>
          <w:rFonts w:ascii="Times New Roman" w:eastAsia="方正仿宋_GBK" w:cs="Times New Roman" w:hAnsi="Times New Roman"/>
          <w:color w:val="000000"/>
          <w:sz w:val="32"/>
          <w:szCs w:val="32"/>
        </w:rPr>
        <w:t>重庆市退役军人事务局        重庆警备区政治工作局</w:t>
      </w:r>
    </w:p>
    <w:p>
      <w:pPr>
        <w:spacing w:line="579" w:lineRule="exact"/>
        <w:rPr>
          <w:rFonts w:ascii="Times New Roman" w:eastAsia="方正仿宋_GBK" w:cs="Times New Roman" w:hAnsi="Times New Roman"/>
          <w:color w:val="000000"/>
          <w:sz w:val="32"/>
          <w:szCs w:val="32"/>
          <w:shd w:val="clear" w:color="auto" w:fill="FFFFFF"/>
        </w:rPr>
      </w:pPr>
    </w:p>
    <w:p>
      <w:pPr>
        <w:spacing w:line="579" w:lineRule="exact"/>
        <w:rPr>
          <w:rFonts w:ascii="Times New Roman" w:eastAsia="方正仿宋_GBK" w:cs="Times New Roman" w:hAnsi="Times New Roman"/>
          <w:color w:val="000000"/>
          <w:sz w:val="32"/>
          <w:szCs w:val="32"/>
          <w:shd w:val="clear" w:color="auto" w:fill="FFFFFF"/>
        </w:rPr>
      </w:pPr>
    </w:p>
    <w:p>
      <w:pPr>
        <w:spacing w:line="579" w:lineRule="exact"/>
        <w:ind w:firstLineChars="1300" w:firstLine="4160"/>
        <w:rPr>
          <w:rFonts w:ascii="Times New Roman" w:eastAsia="方正仿宋_GBK" w:cs="Times New Roman" w:hAnsi="Times New Roman"/>
          <w:color w:val="000000"/>
          <w:sz w:val="32"/>
          <w:szCs w:val="32"/>
          <w:shd w:val="clear" w:color="auto" w:fill="FFFFFF"/>
        </w:rPr>
      </w:pPr>
      <w:r>
        <w:rPr>
          <w:rFonts w:ascii="Times New Roman" w:eastAsia="方正仿宋_GBK" w:cs="Times New Roman" w:hAnsi="Times New Roman"/>
          <w:color w:val="000000"/>
          <w:sz w:val="32"/>
          <w:szCs w:val="32"/>
          <w:shd w:val="clear" w:color="auto" w:fill="FFFFFF"/>
        </w:rPr>
        <w:t xml:space="preserve">                 </w:t>
      </w:r>
    </w:p>
    <w:p>
      <w:pPr>
        <w:wordWrap w:val="0"/>
        <w:spacing w:line="579" w:lineRule="exact"/>
        <w:ind w:firstLineChars="1400" w:firstLine="4480"/>
        <w:rPr>
          <w:rFonts w:ascii="Times New Roman" w:eastAsia="方正黑体_GBK" w:cs="Times New Roman" w:hAnsi="Times New Roman"/>
          <w:color w:val="000000"/>
          <w:sz w:val="32"/>
          <w:szCs w:val="32"/>
          <w:shd w:val="clear" w:color="auto" w:fill="FFFFFF"/>
        </w:rPr>
      </w:pPr>
      <w:r>
        <w:rPr>
          <w:rFonts w:ascii="Times New Roman" w:eastAsia="方正仿宋_GBK" w:cs="Times New Roman" w:hAnsi="Times New Roman"/>
          <w:color w:val="000000"/>
          <w:sz w:val="32"/>
          <w:szCs w:val="32"/>
          <w:shd w:val="clear" w:color="auto" w:fill="FFFFFF"/>
        </w:rPr>
        <w:t>2022年5月 日</w:t>
      </w:r>
    </w:p>
    <w:p/>
    <w:p>
      <w:pPr>
        <w:pStyle w:val="3"/>
      </w:pPr>
    </w:p>
    <w:p/>
    <w:p>
      <w:pPr>
        <w:spacing w:line="579" w:lineRule="exact"/>
        <w:rPr>
          <w:rFonts w:ascii="Times New Roman" w:eastAsia="方正黑体_GBK" w:cs="Times New Roman" w:hAnsi="Times New Roman"/>
          <w:color w:val="000000"/>
          <w:sz w:val="32"/>
          <w:szCs w:val="32"/>
          <w:shd w:val="clear" w:color="auto" w:fill="FFFFFF"/>
        </w:rPr>
      </w:pPr>
    </w:p>
    <w:p>
      <w:pPr>
        <w:spacing w:line="579" w:lineRule="exact"/>
        <w:rPr>
          <w:rFonts w:ascii="Times New Roman" w:eastAsia="方正黑体_GBK" w:cs="Times New Roman" w:hAnsi="Times New Roman"/>
          <w:color w:val="000000"/>
          <w:sz w:val="32"/>
          <w:szCs w:val="32"/>
          <w:shd w:val="clear" w:color="auto" w:fill="FFFFFF"/>
        </w:rPr>
      </w:pPr>
      <w:r>
        <w:rPr>
          <w:rFonts w:ascii="Times New Roman" w:eastAsia="方正黑体_GBK" w:cs="Times New Roman" w:hAnsi="Times New Roman"/>
          <w:color w:val="000000"/>
          <w:sz w:val="32"/>
          <w:szCs w:val="32"/>
          <w:shd w:val="clear" w:color="auto" w:fill="FFFFFF"/>
        </w:rPr>
        <w:t>附件1</w:t>
      </w:r>
    </w:p>
    <w:p>
      <w:pPr>
        <w:widowControl/>
        <w:spacing w:line="579" w:lineRule="exact"/>
        <w:jc w:val="center"/>
        <w:rPr>
          <w:rFonts w:ascii="Times New Roman" w:eastAsia="方正小标宋_GBK" w:cs="Times New Roman" w:hAnsi="Times New Roman"/>
          <w:bCs/>
          <w:color w:val="000000"/>
          <w:sz w:val="44"/>
          <w:szCs w:val="44"/>
        </w:rPr>
      </w:pPr>
    </w:p>
    <w:p>
      <w:pPr>
        <w:widowControl/>
        <w:spacing w:line="560" w:lineRule="exact"/>
        <w:jc w:val="center"/>
        <w:rPr>
          <w:rFonts w:ascii="Times New Roman" w:eastAsia="方正小标宋_GBK" w:cs="Times New Roman" w:hAnsi="Times New Roman"/>
          <w:bCs/>
          <w:sz w:val="44"/>
          <w:szCs w:val="44"/>
        </w:rPr>
      </w:pPr>
      <w:r>
        <w:rPr>
          <w:rFonts w:ascii="Times New Roman" w:eastAsia="方正小标宋_GBK" w:cs="Times New Roman" w:hAnsi="Times New Roman" w:hint="eastAsia"/>
          <w:bCs/>
          <w:sz w:val="44"/>
          <w:szCs w:val="44"/>
        </w:rPr>
        <w:t>重庆市</w:t>
      </w:r>
      <w:r>
        <w:rPr>
          <w:rFonts w:ascii="Times New Roman" w:eastAsia="方正小标宋_GBK" w:cs="Times New Roman" w:hAnsi="Times New Roman"/>
          <w:bCs/>
          <w:sz w:val="44"/>
          <w:szCs w:val="44"/>
        </w:rPr>
        <w:t>“最美退役军人”推荐表</w:t>
      </w:r>
    </w:p>
    <w:p>
      <w:pPr>
        <w:widowControl/>
        <w:spacing w:line="560" w:lineRule="exact"/>
        <w:jc w:val="center"/>
        <w:rPr>
          <w:rFonts w:ascii="Times New Roman" w:eastAsia="方正小标宋_GBK" w:cs="Times New Roman" w:hAnsi="Times New Roman"/>
          <w:bCs/>
          <w:sz w:val="44"/>
          <w:szCs w:val="44"/>
        </w:rPr>
      </w:pPr>
    </w:p>
    <w:tbl>
      <w:tblPr>
        <w:jc w:val="left"/>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1402"/>
        <w:gridCol w:w="1581"/>
        <w:gridCol w:w="1388"/>
        <w:gridCol w:w="1973"/>
        <w:gridCol w:w="2368"/>
      </w:tblGrid>
      <w:tr>
        <w:tc>
          <w:tcPr>
            <w:tcW w:w="1402" w:type="dxa"/>
          </w:tcPr>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姓   名</w:t>
            </w:r>
          </w:p>
        </w:tc>
        <w:tc>
          <w:tcPr>
            <w:tcW w:w="1581" w:type="dxa"/>
          </w:tcPr>
          <w:p>
            <w:pPr>
              <w:spacing w:line="560" w:lineRule="exact"/>
              <w:jc w:val="center"/>
              <w:rPr>
                <w:rFonts w:ascii="Times New Roman" w:eastAsia="方正仿宋_GBK" w:cs="Times New Roman" w:hAnsi="Times New Roman"/>
                <w:bCs/>
                <w:sz w:val="28"/>
                <w:szCs w:val="28"/>
              </w:rPr>
            </w:pPr>
          </w:p>
        </w:tc>
        <w:tc>
          <w:tcPr>
            <w:tcW w:w="1388" w:type="dxa"/>
          </w:tcPr>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性   别</w:t>
            </w:r>
          </w:p>
        </w:tc>
        <w:tc>
          <w:tcPr>
            <w:tcW w:w="1973" w:type="dxa"/>
          </w:tcPr>
          <w:p>
            <w:pPr>
              <w:spacing w:line="560" w:lineRule="exact"/>
              <w:jc w:val="center"/>
              <w:rPr>
                <w:rFonts w:ascii="Times New Roman" w:eastAsia="方正仿宋_GBK" w:cs="Times New Roman" w:hAnsi="Times New Roman"/>
                <w:bCs/>
                <w:sz w:val="28"/>
                <w:szCs w:val="28"/>
              </w:rPr>
            </w:pPr>
          </w:p>
        </w:tc>
        <w:tc>
          <w:tcPr>
            <w:tcW w:w="2368" w:type="dxa"/>
            <w:vMerge w:val="restart"/>
            <w:vAlign w:val="center"/>
          </w:tcPr>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蓝色正面</w:t>
            </w:r>
          </w:p>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一寸免冠照</w:t>
            </w:r>
          </w:p>
        </w:tc>
      </w:tr>
      <w:tr>
        <w:tc>
          <w:tcPr>
            <w:tcW w:w="1402" w:type="dxa"/>
          </w:tcPr>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民   族</w:t>
            </w:r>
          </w:p>
        </w:tc>
        <w:tc>
          <w:tcPr>
            <w:tcW w:w="1581" w:type="dxa"/>
            <w:vAlign w:val="center"/>
          </w:tcPr>
          <w:p>
            <w:pPr>
              <w:spacing w:line="560" w:lineRule="exact"/>
              <w:jc w:val="center"/>
              <w:rPr>
                <w:rFonts w:ascii="Times New Roman" w:eastAsia="方正仿宋_GBK" w:cs="Times New Roman" w:hAnsi="Times New Roman"/>
                <w:bCs/>
                <w:sz w:val="28"/>
                <w:szCs w:val="28"/>
              </w:rPr>
            </w:pPr>
          </w:p>
        </w:tc>
        <w:tc>
          <w:tcPr>
            <w:tcW w:w="1388" w:type="dxa"/>
          </w:tcPr>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籍   贯</w:t>
            </w:r>
          </w:p>
        </w:tc>
        <w:tc>
          <w:tcPr>
            <w:tcW w:w="1973" w:type="dxa"/>
          </w:tcPr>
          <w:p>
            <w:pPr>
              <w:spacing w:line="560" w:lineRule="exact"/>
              <w:jc w:val="center"/>
              <w:rPr>
                <w:rFonts w:ascii="Times New Roman" w:eastAsia="方正仿宋_GBK" w:cs="Times New Roman" w:hAnsi="Times New Roman"/>
                <w:bCs/>
                <w:sz w:val="28"/>
                <w:szCs w:val="28"/>
              </w:rPr>
            </w:pPr>
          </w:p>
        </w:tc>
        <w:tc>
          <w:tcPr>
            <w:tcW w:w="2368" w:type="dxa"/>
            <w:vMerge/>
          </w:tcPr>
          <w:p/>
        </w:tc>
      </w:tr>
      <w:tr>
        <w:tc>
          <w:tcPr>
            <w:tcW w:w="1402" w:type="dxa"/>
          </w:tcPr>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出生年月</w:t>
            </w:r>
          </w:p>
        </w:tc>
        <w:tc>
          <w:tcPr>
            <w:tcW w:w="1581" w:type="dxa"/>
            <w:vAlign w:val="center"/>
          </w:tcPr>
          <w:p>
            <w:pPr>
              <w:spacing w:line="560" w:lineRule="exact"/>
              <w:jc w:val="center"/>
              <w:rPr>
                <w:rFonts w:ascii="Times New Roman" w:eastAsia="方正仿宋_GBK" w:cs="Times New Roman" w:hAnsi="Times New Roman"/>
                <w:bCs/>
                <w:sz w:val="28"/>
                <w:szCs w:val="28"/>
              </w:rPr>
            </w:pPr>
          </w:p>
        </w:tc>
        <w:tc>
          <w:tcPr>
            <w:tcW w:w="1388" w:type="dxa"/>
          </w:tcPr>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学    历</w:t>
            </w:r>
          </w:p>
        </w:tc>
        <w:tc>
          <w:tcPr>
            <w:tcW w:w="1973" w:type="dxa"/>
          </w:tcPr>
          <w:p>
            <w:pPr>
              <w:spacing w:line="560" w:lineRule="exact"/>
              <w:jc w:val="center"/>
              <w:rPr>
                <w:rFonts w:ascii="Times New Roman" w:eastAsia="方正仿宋_GBK" w:cs="Times New Roman" w:hAnsi="Times New Roman"/>
                <w:bCs/>
                <w:sz w:val="28"/>
                <w:szCs w:val="28"/>
              </w:rPr>
            </w:pPr>
          </w:p>
        </w:tc>
        <w:tc>
          <w:tcPr>
            <w:tcW w:w="2368" w:type="dxa"/>
            <w:vMerge/>
          </w:tcPr>
          <w:p/>
        </w:tc>
      </w:tr>
      <w:tr>
        <w:tc>
          <w:tcPr>
            <w:tcW w:w="1402" w:type="dxa"/>
          </w:tcPr>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政治面貌</w:t>
            </w:r>
          </w:p>
        </w:tc>
        <w:tc>
          <w:tcPr>
            <w:tcW w:w="1581" w:type="dxa"/>
            <w:vAlign w:val="center"/>
          </w:tcPr>
          <w:p>
            <w:pPr>
              <w:spacing w:line="560" w:lineRule="exact"/>
              <w:jc w:val="center"/>
              <w:rPr>
                <w:rFonts w:ascii="Times New Roman" w:eastAsia="方正仿宋_GBK" w:cs="Times New Roman" w:hAnsi="Times New Roman"/>
                <w:bCs/>
                <w:sz w:val="28"/>
                <w:szCs w:val="28"/>
              </w:rPr>
            </w:pPr>
          </w:p>
        </w:tc>
        <w:tc>
          <w:tcPr>
            <w:tcW w:w="1388" w:type="dxa"/>
          </w:tcPr>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入党时间</w:t>
            </w:r>
          </w:p>
        </w:tc>
        <w:tc>
          <w:tcPr>
            <w:tcW w:w="1973" w:type="dxa"/>
          </w:tcPr>
          <w:p>
            <w:pPr>
              <w:spacing w:line="560" w:lineRule="exact"/>
              <w:jc w:val="center"/>
              <w:rPr>
                <w:rFonts w:ascii="Times New Roman" w:eastAsia="方正仿宋_GBK" w:cs="Times New Roman" w:hAnsi="Times New Roman"/>
                <w:bCs/>
                <w:sz w:val="28"/>
                <w:szCs w:val="28"/>
              </w:rPr>
            </w:pPr>
          </w:p>
        </w:tc>
        <w:tc>
          <w:tcPr>
            <w:tcW w:w="2368" w:type="dxa"/>
            <w:vMerge/>
          </w:tcPr>
          <w:p/>
        </w:tc>
      </w:tr>
      <w:tr>
        <w:tc>
          <w:tcPr>
            <w:tcW w:w="1402" w:type="dxa"/>
          </w:tcPr>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入伍时间</w:t>
            </w:r>
          </w:p>
        </w:tc>
        <w:tc>
          <w:tcPr>
            <w:tcW w:w="1581" w:type="dxa"/>
            <w:vAlign w:val="center"/>
          </w:tcPr>
          <w:p>
            <w:pPr>
              <w:spacing w:line="560" w:lineRule="exact"/>
              <w:jc w:val="center"/>
              <w:rPr>
                <w:rFonts w:ascii="Times New Roman" w:eastAsia="方正仿宋_GBK" w:cs="Times New Roman" w:hAnsi="Times New Roman"/>
                <w:bCs/>
                <w:sz w:val="28"/>
                <w:szCs w:val="28"/>
              </w:rPr>
            </w:pPr>
          </w:p>
        </w:tc>
        <w:tc>
          <w:tcPr>
            <w:tcW w:w="1388" w:type="dxa"/>
          </w:tcPr>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退役时间</w:t>
            </w:r>
          </w:p>
        </w:tc>
        <w:tc>
          <w:tcPr>
            <w:tcW w:w="1973" w:type="dxa"/>
          </w:tcPr>
          <w:p>
            <w:pPr>
              <w:spacing w:line="560" w:lineRule="exact"/>
              <w:jc w:val="center"/>
              <w:rPr>
                <w:rFonts w:ascii="Times New Roman" w:eastAsia="方正仿宋_GBK" w:cs="Times New Roman" w:hAnsi="Times New Roman"/>
                <w:bCs/>
                <w:sz w:val="28"/>
                <w:szCs w:val="28"/>
              </w:rPr>
            </w:pPr>
          </w:p>
        </w:tc>
        <w:tc>
          <w:tcPr>
            <w:tcW w:w="2368" w:type="dxa"/>
            <w:vMerge/>
          </w:tcPr>
          <w:p/>
        </w:tc>
      </w:tr>
      <w:tr>
        <w:tc>
          <w:tcPr>
            <w:tcW w:w="1402" w:type="dxa"/>
          </w:tcPr>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退役身份</w:t>
            </w:r>
          </w:p>
        </w:tc>
        <w:tc>
          <w:tcPr>
            <w:tcW w:w="1581" w:type="dxa"/>
            <w:vAlign w:val="center"/>
          </w:tcPr>
          <w:p>
            <w:pPr>
              <w:spacing w:line="560" w:lineRule="exact"/>
              <w:jc w:val="center"/>
              <w:rPr>
                <w:rFonts w:ascii="Times New Roman" w:eastAsia="方正仿宋_GBK" w:cs="Times New Roman" w:hAnsi="Times New Roman"/>
                <w:bCs/>
                <w:sz w:val="28"/>
                <w:szCs w:val="28"/>
              </w:rPr>
            </w:pPr>
          </w:p>
        </w:tc>
        <w:tc>
          <w:tcPr>
            <w:tcW w:w="1388" w:type="dxa"/>
          </w:tcPr>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联系电话</w:t>
            </w:r>
          </w:p>
        </w:tc>
        <w:tc>
          <w:tcPr>
            <w:tcW w:w="1973" w:type="dxa"/>
          </w:tcPr>
          <w:p>
            <w:pPr>
              <w:spacing w:line="560" w:lineRule="exact"/>
              <w:jc w:val="center"/>
              <w:rPr>
                <w:rFonts w:ascii="Times New Roman" w:eastAsia="方正仿宋_GBK" w:cs="Times New Roman" w:hAnsi="Times New Roman"/>
                <w:bCs/>
                <w:sz w:val="28"/>
                <w:szCs w:val="28"/>
              </w:rPr>
            </w:pPr>
          </w:p>
        </w:tc>
        <w:tc>
          <w:tcPr>
            <w:tcW w:w="2368" w:type="dxa"/>
            <w:vMerge/>
          </w:tcPr>
          <w:p/>
        </w:tc>
      </w:tr>
      <w:tr>
        <w:tc>
          <w:tcPr>
            <w:tcW w:w="2983" w:type="dxa"/>
            <w:gridSpan w:val="2"/>
          </w:tcPr>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现工作单位及职务</w:t>
            </w:r>
          </w:p>
        </w:tc>
        <w:tc>
          <w:tcPr>
            <w:tcW w:w="5729" w:type="dxa"/>
            <w:gridSpan w:val="3"/>
            <w:vAlign w:val="center"/>
          </w:tcPr>
          <w:p>
            <w:pPr>
              <w:spacing w:line="560" w:lineRule="exact"/>
              <w:jc w:val="center"/>
              <w:rPr>
                <w:rFonts w:ascii="Times New Roman" w:eastAsia="方正仿宋_GBK" w:cs="Times New Roman" w:hAnsi="Times New Roman"/>
                <w:bCs/>
                <w:sz w:val="28"/>
                <w:szCs w:val="28"/>
              </w:rPr>
            </w:pPr>
          </w:p>
        </w:tc>
      </w:tr>
      <w:tr>
        <w:tc>
          <w:tcPr>
            <w:tcW w:w="2983" w:type="dxa"/>
            <w:gridSpan w:val="2"/>
          </w:tcPr>
          <w:p>
            <w:pPr>
              <w:spacing w:line="560" w:lineRule="exact"/>
              <w:jc w:val="center"/>
              <w:rPr>
                <w:rFonts w:ascii="Times New Roman" w:eastAsia="方正仿宋_GBK" w:cs="Times New Roman" w:hAnsi="Times New Roman"/>
                <w:bCs/>
                <w:sz w:val="28"/>
                <w:szCs w:val="28"/>
              </w:rPr>
            </w:pPr>
            <w:bookmarkStart w:id="1" w:name="hmjd_error_1_0_通讯地址_通信地址_2502"/>
            <w:r>
              <w:rPr>
                <w:rFonts w:ascii="Times New Roman" w:eastAsia="方正仿宋_GBK" w:cs="Times New Roman" w:hAnsi="Times New Roman"/>
                <w:bCs/>
                <w:sz w:val="28"/>
                <w:szCs w:val="28"/>
              </w:rPr>
              <w:t>通讯地址</w:t>
            </w:r>
            <w:bookmarkEnd w:id="1"/>
          </w:p>
        </w:tc>
        <w:tc>
          <w:tcPr>
            <w:tcW w:w="5729" w:type="dxa"/>
            <w:gridSpan w:val="3"/>
            <w:vAlign w:val="center"/>
          </w:tcPr>
          <w:p>
            <w:pPr>
              <w:spacing w:line="560" w:lineRule="exact"/>
              <w:jc w:val="center"/>
              <w:rPr>
                <w:rFonts w:ascii="Times New Roman" w:eastAsia="方正仿宋_GBK" w:cs="Times New Roman" w:hAnsi="Times New Roman"/>
                <w:bCs/>
                <w:sz w:val="28"/>
                <w:szCs w:val="28"/>
              </w:rPr>
            </w:pPr>
          </w:p>
        </w:tc>
      </w:tr>
      <w:tr>
        <w:trPr>
          <w:trHeight w:val="2130"/>
        </w:trPr>
        <w:tc>
          <w:tcPr>
            <w:tcW w:w="1402" w:type="dxa"/>
          </w:tcPr>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获</w:t>
            </w:r>
          </w:p>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得</w:t>
            </w:r>
          </w:p>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奖</w:t>
            </w:r>
          </w:p>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励</w:t>
            </w:r>
          </w:p>
        </w:tc>
        <w:tc>
          <w:tcPr>
            <w:tcW w:w="7310" w:type="dxa"/>
            <w:gridSpan w:val="4"/>
          </w:tcPr>
          <w:p>
            <w:pPr>
              <w:spacing w:line="560" w:lineRule="exact"/>
              <w:jc w:val="center"/>
              <w:rPr>
                <w:rFonts w:ascii="Times New Roman" w:eastAsia="方正仿宋_GBK" w:cs="Times New Roman" w:hAnsi="Times New Roman"/>
                <w:bCs/>
                <w:sz w:val="28"/>
                <w:szCs w:val="28"/>
              </w:rPr>
            </w:pPr>
          </w:p>
        </w:tc>
      </w:tr>
      <w:tr>
        <w:trPr>
          <w:trHeight w:val="2684"/>
        </w:trPr>
        <w:tc>
          <w:tcPr>
            <w:tcW w:w="1402" w:type="dxa"/>
          </w:tcPr>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简</w:t>
            </w:r>
          </w:p>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要</w:t>
            </w:r>
          </w:p>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事</w:t>
            </w:r>
          </w:p>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迹</w:t>
            </w:r>
          </w:p>
        </w:tc>
        <w:tc>
          <w:tcPr>
            <w:tcW w:w="7310" w:type="dxa"/>
            <w:gridSpan w:val="4"/>
          </w:tcPr>
          <w:p>
            <w:pPr>
              <w:spacing w:line="579" w:lineRule="exact"/>
              <w:ind w:firstLineChars="200" w:firstLine="640"/>
              <w:rPr>
                <w:rFonts w:ascii="Times New Roman" w:eastAsia="方正仿宋_GBK" w:cs="Times New Roman" w:hAnsi="Times New Roman"/>
                <w:snapToGrid w:val="0"/>
                <w:color w:val="000000"/>
                <w:kern w:val="0"/>
                <w:sz w:val="32"/>
                <w:szCs w:val="32"/>
              </w:rPr>
            </w:pPr>
            <w:r>
              <w:rPr>
                <w:rFonts w:ascii="Times New Roman" w:eastAsia="方正黑体_GBK" w:cs="Times New Roman" w:hAnsi="Times New Roman"/>
                <w:snapToGrid w:val="0"/>
                <w:color w:val="000000"/>
                <w:kern w:val="0"/>
                <w:sz w:val="32"/>
                <w:szCs w:val="32"/>
              </w:rPr>
              <w:t>人物主题：</w:t>
            </w:r>
            <w:r>
              <w:rPr>
                <w:rFonts w:ascii="Times New Roman" w:eastAsia="方正仿宋_GBK" w:cs="Times New Roman" w:hAnsi="Times New Roman"/>
                <w:snapToGrid w:val="0"/>
                <w:color w:val="000000"/>
                <w:kern w:val="0"/>
                <w:sz w:val="32"/>
                <w:szCs w:val="32"/>
              </w:rPr>
              <w:t>20字以内</w:t>
            </w:r>
          </w:p>
          <w:p>
            <w:pPr>
              <w:spacing w:line="579" w:lineRule="exact"/>
              <w:ind w:firstLineChars="200" w:firstLine="640"/>
              <w:rPr>
                <w:rFonts w:ascii="Times New Roman" w:eastAsia="方正仿宋_GBK" w:cs="Times New Roman" w:hAnsi="Times New Roman"/>
                <w:snapToGrid w:val="0"/>
                <w:color w:val="000000"/>
                <w:kern w:val="0"/>
                <w:sz w:val="32"/>
                <w:szCs w:val="32"/>
              </w:rPr>
            </w:pPr>
            <w:r>
              <w:rPr>
                <w:rFonts w:ascii="Times New Roman" w:eastAsia="方正黑体_GBK" w:cs="Times New Roman" w:hAnsi="Times New Roman"/>
                <w:snapToGrid w:val="0"/>
                <w:color w:val="000000"/>
                <w:kern w:val="0"/>
                <w:sz w:val="32"/>
                <w:szCs w:val="32"/>
              </w:rPr>
              <w:t>人物类型：</w:t>
            </w:r>
            <w:r>
              <w:rPr>
                <w:rFonts w:ascii="Times New Roman" w:eastAsia="方正仿宋_GBK" w:cs="Times New Roman" w:hAnsi="Times New Roman"/>
                <w:snapToGrid w:val="0"/>
                <w:color w:val="000000"/>
                <w:kern w:val="0"/>
                <w:sz w:val="32"/>
                <w:szCs w:val="32"/>
              </w:rPr>
              <w:t>20字以内</w:t>
            </w:r>
          </w:p>
          <w:p>
            <w:pPr>
              <w:adjustRightInd w:val="0"/>
              <w:snapToGrid w:val="0"/>
              <w:spacing w:line="579" w:lineRule="exact"/>
              <w:ind w:firstLineChars="200" w:firstLine="640"/>
              <w:rPr>
                <w:rFonts w:ascii="Times New Roman" w:eastAsia="方正仿宋_GBK" w:cs="Times New Roman" w:hAnsi="Times New Roman"/>
                <w:snapToGrid w:val="0"/>
                <w:color w:val="000000"/>
                <w:kern w:val="0"/>
                <w:sz w:val="32"/>
                <w:szCs w:val="32"/>
              </w:rPr>
            </w:pPr>
            <w:r>
              <w:rPr>
                <w:rFonts w:ascii="Times New Roman" w:eastAsia="方正黑体_GBK" w:cs="Times New Roman" w:hAnsi="Times New Roman"/>
                <w:snapToGrid w:val="0"/>
                <w:color w:val="000000"/>
                <w:kern w:val="0"/>
                <w:sz w:val="32"/>
                <w:szCs w:val="32"/>
              </w:rPr>
              <w:t>个人金句：</w:t>
            </w:r>
            <w:r>
              <w:rPr>
                <w:rFonts w:ascii="Times New Roman" w:eastAsia="方正仿宋_GBK" w:cs="Times New Roman" w:hAnsi="Times New Roman"/>
                <w:snapToGrid w:val="0"/>
                <w:color w:val="000000"/>
                <w:kern w:val="0"/>
                <w:sz w:val="32"/>
                <w:szCs w:val="32"/>
              </w:rPr>
              <w:t>30字以内</w:t>
            </w:r>
          </w:p>
          <w:p>
            <w:pPr>
              <w:adjustRightInd w:val="0"/>
              <w:snapToGrid w:val="0"/>
              <w:spacing w:line="579" w:lineRule="exact"/>
              <w:ind w:firstLineChars="200" w:firstLine="640"/>
              <w:rPr>
                <w:rFonts w:ascii="Times New Roman" w:eastAsia="方正仿宋_GBK" w:cs="Times New Roman" w:hAnsi="Times New Roman"/>
                <w:snapToGrid w:val="0"/>
                <w:color w:val="000000"/>
                <w:kern w:val="0"/>
                <w:sz w:val="32"/>
                <w:szCs w:val="32"/>
              </w:rPr>
            </w:pPr>
            <w:r>
              <w:rPr>
                <w:rFonts w:ascii="Times New Roman" w:eastAsia="方正黑体_GBK" w:cs="Times New Roman" w:hAnsi="Times New Roman"/>
                <w:snapToGrid w:val="0"/>
                <w:color w:val="000000"/>
                <w:kern w:val="0"/>
                <w:sz w:val="32"/>
                <w:szCs w:val="32"/>
              </w:rPr>
              <w:t>基本事迹：</w:t>
            </w:r>
            <w:r>
              <w:rPr>
                <w:rFonts w:ascii="Times New Roman" w:eastAsia="方正仿宋_GBK" w:cs="Times New Roman" w:hAnsi="Times New Roman"/>
                <w:snapToGrid w:val="0"/>
                <w:color w:val="000000"/>
                <w:kern w:val="0"/>
                <w:sz w:val="32"/>
                <w:szCs w:val="32"/>
              </w:rPr>
              <w:t>300字左右</w:t>
            </w:r>
          </w:p>
          <w:p>
            <w:pPr>
              <w:adjustRightInd w:val="0"/>
              <w:snapToGrid w:val="0"/>
              <w:spacing w:line="579" w:lineRule="exact"/>
              <w:ind w:firstLineChars="200" w:firstLine="640"/>
              <w:rPr>
                <w:rFonts w:ascii="Times New Roman" w:eastAsia="方正仿宋_GBK" w:cs="Times New Roman" w:hAnsi="Times New Roman"/>
                <w:color w:val="000000"/>
                <w:sz w:val="32"/>
                <w:szCs w:val="32"/>
              </w:rPr>
            </w:pPr>
            <w:r>
              <w:rPr>
                <w:rFonts w:ascii="Times New Roman" w:eastAsia="方正黑体_GBK" w:cs="Times New Roman" w:hAnsi="Times New Roman"/>
                <w:snapToGrid w:val="0"/>
                <w:color w:val="000000"/>
                <w:kern w:val="0"/>
                <w:sz w:val="32"/>
                <w:szCs w:val="32"/>
              </w:rPr>
              <w:t>推荐亮点：</w:t>
            </w:r>
            <w:r>
              <w:rPr>
                <w:rFonts w:ascii="Times New Roman" w:eastAsia="方正仿宋_GBK" w:cs="Times New Roman" w:hAnsi="Times New Roman"/>
                <w:snapToGrid w:val="0"/>
                <w:color w:val="000000"/>
                <w:kern w:val="0"/>
                <w:sz w:val="32"/>
                <w:szCs w:val="32"/>
              </w:rPr>
              <w:t>200字左右</w:t>
            </w:r>
          </w:p>
          <w:p>
            <w:pPr>
              <w:spacing w:line="560" w:lineRule="exact"/>
              <w:jc w:val="center"/>
              <w:rPr>
                <w:rFonts w:ascii="Times New Roman" w:eastAsia="方正仿宋_GBK" w:cs="Times New Roman" w:hAnsi="Times New Roman"/>
                <w:bCs/>
                <w:sz w:val="28"/>
                <w:szCs w:val="28"/>
              </w:rPr>
            </w:pPr>
          </w:p>
        </w:tc>
      </w:tr>
      <w:tr>
        <w:trPr>
          <w:trHeight w:val="4312"/>
        </w:trPr>
        <w:tc>
          <w:tcPr>
            <w:tcW w:w="1402" w:type="dxa"/>
          </w:tcPr>
          <w:p>
            <w:pPr>
              <w:spacing w:line="560" w:lineRule="exact"/>
              <w:jc w:val="center"/>
              <w:rPr>
                <w:rFonts w:ascii="Times New Roman" w:eastAsia="方正仿宋_GBK" w:cs="Times New Roman" w:hAnsi="Times New Roman"/>
                <w:bCs/>
                <w:sz w:val="28"/>
                <w:szCs w:val="28"/>
              </w:rPr>
            </w:pPr>
          </w:p>
          <w:p>
            <w:pPr>
              <w:spacing w:line="560" w:lineRule="exact"/>
              <w:jc w:val="center"/>
              <w:rPr>
                <w:rFonts w:ascii="Times New Roman" w:eastAsia="方正仿宋_GBK" w:cs="Times New Roman" w:hAnsi="Times New Roman"/>
                <w:bCs/>
                <w:sz w:val="28"/>
                <w:szCs w:val="28"/>
              </w:rPr>
            </w:pPr>
          </w:p>
          <w:p>
            <w:pPr>
              <w:spacing w:line="560" w:lineRule="exact"/>
              <w:jc w:val="center"/>
              <w:rPr>
                <w:rFonts w:ascii="Times New Roman" w:eastAsia="方正仿宋_GBK" w:cs="Times New Roman" w:hAnsi="Times New Roman"/>
                <w:bCs/>
                <w:sz w:val="28"/>
                <w:szCs w:val="28"/>
              </w:rPr>
            </w:pPr>
          </w:p>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所在单位推荐意见</w:t>
            </w:r>
          </w:p>
        </w:tc>
        <w:tc>
          <w:tcPr>
            <w:tcW w:w="7310" w:type="dxa"/>
            <w:gridSpan w:val="4"/>
          </w:tcPr>
          <w:p>
            <w:pPr>
              <w:spacing w:line="560" w:lineRule="exact"/>
              <w:jc w:val="center"/>
              <w:rPr>
                <w:rFonts w:ascii="Times New Roman" w:eastAsia="方正仿宋_GBK" w:cs="Times New Roman" w:hAnsi="Times New Roman"/>
                <w:bCs/>
                <w:sz w:val="28"/>
                <w:szCs w:val="28"/>
              </w:rPr>
            </w:pPr>
          </w:p>
          <w:p>
            <w:pPr>
              <w:spacing w:line="560" w:lineRule="exact"/>
              <w:jc w:val="center"/>
              <w:rPr>
                <w:rFonts w:ascii="Times New Roman" w:eastAsia="方正仿宋_GBK" w:cs="Times New Roman" w:hAnsi="Times New Roman"/>
                <w:bCs/>
                <w:sz w:val="28"/>
                <w:szCs w:val="28"/>
              </w:rPr>
            </w:pPr>
          </w:p>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 xml:space="preserve">              </w:t>
            </w:r>
          </w:p>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 xml:space="preserve">      单位盖章：</w:t>
            </w:r>
          </w:p>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 xml:space="preserve">                                年  月  日 </w:t>
            </w:r>
          </w:p>
        </w:tc>
      </w:tr>
      <w:tr>
        <w:trPr>
          <w:trHeight w:val="3758"/>
        </w:trPr>
        <w:tc>
          <w:tcPr>
            <w:tcW w:w="4371" w:type="dxa"/>
            <w:gridSpan w:val="3"/>
          </w:tcPr>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hint="eastAsia"/>
                <w:bCs/>
                <w:sz w:val="28"/>
                <w:szCs w:val="28"/>
              </w:rPr>
              <w:t>区</w:t>
            </w:r>
            <w:r>
              <w:rPr>
                <w:rFonts w:ascii="Times New Roman" w:eastAsia="方正仿宋_GBK" w:cs="Times New Roman" w:hAnsi="Times New Roman"/>
                <w:bCs/>
                <w:sz w:val="28"/>
                <w:szCs w:val="28"/>
              </w:rPr>
              <w:t>（</w:t>
            </w:r>
            <w:r>
              <w:rPr>
                <w:rFonts w:ascii="Times New Roman" w:eastAsia="方正仿宋_GBK" w:cs="Times New Roman" w:hAnsi="Times New Roman" w:hint="eastAsia"/>
                <w:bCs/>
                <w:sz w:val="28"/>
                <w:szCs w:val="28"/>
              </w:rPr>
              <w:t>县</w:t>
            </w:r>
            <w:r>
              <w:rPr>
                <w:rFonts w:ascii="Times New Roman" w:eastAsia="方正仿宋_GBK" w:cs="Times New Roman" w:hAnsi="Times New Roman"/>
                <w:bCs/>
                <w:sz w:val="28"/>
                <w:szCs w:val="28"/>
              </w:rPr>
              <w:t>）党委宣传部意见：</w:t>
            </w:r>
          </w:p>
          <w:p>
            <w:pPr>
              <w:spacing w:line="560" w:lineRule="exact"/>
              <w:jc w:val="center"/>
              <w:rPr>
                <w:rFonts w:ascii="Times New Roman" w:eastAsia="方正仿宋_GBK" w:cs="Times New Roman" w:hAnsi="Times New Roman"/>
                <w:bCs/>
                <w:sz w:val="28"/>
                <w:szCs w:val="28"/>
              </w:rPr>
            </w:pPr>
          </w:p>
          <w:p>
            <w:pPr>
              <w:spacing w:line="560" w:lineRule="exact"/>
              <w:jc w:val="center"/>
              <w:rPr>
                <w:rFonts w:ascii="Times New Roman" w:eastAsia="方正仿宋_GBK" w:cs="Times New Roman" w:hAnsi="Times New Roman"/>
                <w:bCs/>
                <w:sz w:val="28"/>
                <w:szCs w:val="28"/>
              </w:rPr>
            </w:pPr>
          </w:p>
          <w:p>
            <w:pPr>
              <w:spacing w:line="560" w:lineRule="exact"/>
              <w:jc w:val="center"/>
              <w:rPr>
                <w:rFonts w:ascii="Times New Roman" w:eastAsia="方正仿宋_GBK" w:cs="Times New Roman" w:hAnsi="Times New Roman"/>
                <w:bCs/>
                <w:sz w:val="28"/>
                <w:szCs w:val="28"/>
              </w:rPr>
            </w:pPr>
          </w:p>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单位盖章：</w:t>
            </w:r>
          </w:p>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 xml:space="preserve">                   年  月  日</w:t>
            </w:r>
          </w:p>
        </w:tc>
        <w:tc>
          <w:tcPr>
            <w:tcW w:w="4341" w:type="dxa"/>
            <w:gridSpan w:val="2"/>
          </w:tcPr>
          <w:p>
            <w:pPr>
              <w:spacing w:line="560" w:lineRule="exact"/>
              <w:jc w:val="left"/>
              <w:rPr>
                <w:rFonts w:ascii="Times New Roman" w:eastAsia="方正仿宋_GBK" w:cs="Times New Roman" w:hAnsi="Times New Roman"/>
                <w:bCs/>
                <w:spacing w:val="-20"/>
                <w:sz w:val="28"/>
                <w:szCs w:val="28"/>
              </w:rPr>
            </w:pPr>
            <w:r>
              <w:rPr>
                <w:rFonts w:ascii="Times New Roman" w:eastAsia="方正仿宋_GBK" w:cs="Times New Roman" w:hAnsi="Times New Roman" w:hint="eastAsia"/>
                <w:bCs/>
                <w:spacing w:val="-20"/>
                <w:sz w:val="28"/>
                <w:szCs w:val="28"/>
              </w:rPr>
              <w:t>区</w:t>
            </w:r>
            <w:r>
              <w:rPr>
                <w:rFonts w:ascii="Times New Roman" w:eastAsia="方正仿宋_GBK" w:cs="Times New Roman" w:hAnsi="Times New Roman"/>
                <w:bCs/>
                <w:spacing w:val="-20"/>
                <w:sz w:val="28"/>
                <w:szCs w:val="28"/>
              </w:rPr>
              <w:t>（</w:t>
            </w:r>
            <w:r>
              <w:rPr>
                <w:rFonts w:ascii="Times New Roman" w:eastAsia="方正仿宋_GBK" w:cs="Times New Roman" w:hAnsi="Times New Roman" w:hint="eastAsia"/>
                <w:bCs/>
                <w:spacing w:val="-20"/>
                <w:sz w:val="28"/>
                <w:szCs w:val="28"/>
              </w:rPr>
              <w:t>县</w:t>
            </w:r>
            <w:r>
              <w:rPr>
                <w:rFonts w:ascii="Times New Roman" w:eastAsia="方正仿宋_GBK" w:cs="Times New Roman" w:hAnsi="Times New Roman"/>
                <w:bCs/>
                <w:spacing w:val="-20"/>
                <w:sz w:val="28"/>
                <w:szCs w:val="28"/>
              </w:rPr>
              <w:t>）退役军人事务厅（局）意见：</w:t>
            </w:r>
          </w:p>
          <w:p>
            <w:pPr>
              <w:spacing w:line="560" w:lineRule="exact"/>
              <w:jc w:val="center"/>
              <w:rPr>
                <w:rFonts w:ascii="Times New Roman" w:eastAsia="方正仿宋_GBK" w:cs="Times New Roman" w:hAnsi="Times New Roman"/>
                <w:bCs/>
                <w:sz w:val="28"/>
                <w:szCs w:val="28"/>
              </w:rPr>
            </w:pPr>
          </w:p>
          <w:p>
            <w:pPr>
              <w:spacing w:line="560" w:lineRule="exact"/>
              <w:jc w:val="center"/>
              <w:rPr>
                <w:rFonts w:ascii="Times New Roman" w:eastAsia="方正仿宋_GBK" w:cs="Times New Roman" w:hAnsi="Times New Roman"/>
                <w:bCs/>
                <w:sz w:val="28"/>
                <w:szCs w:val="28"/>
              </w:rPr>
            </w:pPr>
          </w:p>
          <w:p>
            <w:pPr>
              <w:spacing w:line="560" w:lineRule="exact"/>
              <w:jc w:val="center"/>
              <w:rPr>
                <w:rFonts w:ascii="Times New Roman" w:eastAsia="方正仿宋_GBK" w:cs="Times New Roman" w:hAnsi="Times New Roman"/>
                <w:bCs/>
                <w:sz w:val="28"/>
                <w:szCs w:val="28"/>
              </w:rPr>
            </w:pPr>
          </w:p>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单位盖章：</w:t>
            </w:r>
          </w:p>
          <w:p>
            <w:pPr>
              <w:spacing w:line="560" w:lineRule="exact"/>
              <w:jc w:val="center"/>
              <w:rPr>
                <w:rFonts w:ascii="Times New Roman" w:eastAsia="方正仿宋_GBK" w:cs="Times New Roman" w:hAnsi="Times New Roman"/>
                <w:bCs/>
                <w:sz w:val="28"/>
                <w:szCs w:val="28"/>
              </w:rPr>
            </w:pPr>
            <w:r>
              <w:rPr>
                <w:rFonts w:ascii="Times New Roman" w:eastAsia="方正仿宋_GBK" w:cs="Times New Roman" w:hAnsi="Times New Roman"/>
                <w:bCs/>
                <w:sz w:val="28"/>
                <w:szCs w:val="28"/>
              </w:rPr>
              <w:t xml:space="preserve">                   年  月  日</w:t>
            </w:r>
          </w:p>
        </w:tc>
      </w:tr>
      <w:tr>
        <w:trPr>
          <w:trHeight w:val="3779"/>
        </w:trPr>
        <w:tc>
          <w:tcPr>
            <w:tcW w:w="1402" w:type="dxa"/>
            <w:vAlign w:val="center"/>
          </w:tcPr>
          <w:p>
            <w:pPr>
              <w:spacing w:line="560" w:lineRule="exact"/>
              <w:jc w:val="center"/>
              <w:rPr>
                <w:rFonts w:ascii="Times New Roman" w:eastAsia="楷体_GB2312" w:cs="Times New Roman" w:hAnsi="Times New Roman"/>
                <w:b/>
                <w:sz w:val="28"/>
                <w:szCs w:val="28"/>
              </w:rPr>
            </w:pPr>
            <w:r>
              <w:rPr>
                <w:rFonts w:ascii="Times New Roman" w:eastAsia="方正仿宋_GBK" w:cs="Times New Roman" w:hAnsi="Times New Roman"/>
                <w:bCs/>
                <w:sz w:val="28"/>
                <w:szCs w:val="28"/>
              </w:rPr>
              <w:t>备注</w:t>
            </w:r>
          </w:p>
        </w:tc>
        <w:tc>
          <w:tcPr>
            <w:tcW w:w="7310" w:type="dxa"/>
            <w:gridSpan w:val="4"/>
          </w:tcPr>
          <w:p>
            <w:pPr>
              <w:spacing w:line="560" w:lineRule="exact"/>
              <w:rPr>
                <w:rFonts w:ascii="Times New Roman" w:eastAsia="楷体_GB2312" w:cs="Times New Roman" w:hAnsi="Times New Roman"/>
                <w:b/>
                <w:sz w:val="28"/>
                <w:szCs w:val="28"/>
              </w:rPr>
            </w:pPr>
          </w:p>
        </w:tc>
      </w:tr>
    </w:tbl>
    <w:p>
      <w:pPr>
        <w:spacing w:line="579" w:lineRule="exact"/>
        <w:rPr>
          <w:rFonts w:ascii="Times New Roman" w:eastAsia="方正仿宋_GBK" w:cs="Times New Roman" w:hAnsi="Times New Roman"/>
          <w:b/>
          <w:color w:val="000000"/>
          <w:sz w:val="32"/>
          <w:szCs w:val="32"/>
        </w:rPr>
      </w:pPr>
      <w:r>
        <w:rPr>
          <w:rFonts w:ascii="Times New Roman" w:eastAsia="方正楷体" w:cs="Times New Roman" w:hAnsi="Times New Roman"/>
          <w:bCs/>
          <w:color w:val="000000"/>
          <w:sz w:val="32"/>
          <w:szCs w:val="32"/>
        </w:rPr>
        <w:t>联系人及联系方式：</w:t>
      </w:r>
    </w:p>
    <w:p>
      <w:pPr>
        <w:spacing w:line="560" w:lineRule="exact"/>
        <w:rPr>
          <w:rFonts w:ascii="Times New Roman" w:cs="Times New Roman" w:hAnsi="Times New Roman"/>
        </w:rPr>
      </w:pPr>
      <w:r>
        <w:br w:type="page"/>
      </w:r>
    </w:p>
    <w:p>
      <w:pPr>
        <w:spacing w:line="560" w:lineRule="exact"/>
        <w:jc w:val="center"/>
        <w:rPr>
          <w:rFonts w:ascii="Times New Roman" w:eastAsia="方正小标宋_GBK" w:cs="Times New Roman" w:hAnsi="Times New Roman"/>
          <w:bCs/>
          <w:sz w:val="44"/>
          <w:szCs w:val="44"/>
        </w:rPr>
      </w:pPr>
      <w:r>
        <w:rPr>
          <w:rFonts w:ascii="Times New Roman" w:eastAsia="方正小标宋_GBK" w:cs="Times New Roman" w:hAnsi="Times New Roman"/>
          <w:bCs/>
          <w:sz w:val="44"/>
          <w:szCs w:val="44"/>
        </w:rPr>
        <w:t>填表说明</w:t>
      </w:r>
    </w:p>
    <w:p>
      <w:pPr>
        <w:spacing w:line="560" w:lineRule="exact"/>
        <w:jc w:val="center"/>
        <w:rPr>
          <w:rFonts w:ascii="Times New Roman" w:eastAsia="方正小标宋_GBK" w:cs="Times New Roman" w:hAnsi="Times New Roman"/>
          <w:bCs/>
          <w:sz w:val="40"/>
          <w:szCs w:val="40"/>
        </w:rPr>
      </w:pPr>
    </w:p>
    <w:p>
      <w:pPr>
        <w:spacing w:line="560" w:lineRule="exact"/>
        <w:ind w:leftChars="200" w:left="420"/>
        <w:jc w:val="left"/>
        <w:rPr>
          <w:rFonts w:ascii="Times New Roman" w:eastAsia="仿宋_GB2312" w:cs="Times New Roman" w:hAnsi="Times New Roman"/>
          <w:bCs/>
          <w:sz w:val="32"/>
          <w:szCs w:val="32"/>
        </w:rPr>
      </w:pPr>
      <w:r>
        <w:rPr>
          <w:rFonts w:ascii="Times New Roman" w:eastAsia="仿宋_GB2312" w:cs="Times New Roman" w:hAnsi="Times New Roman" w:hint="eastAsia"/>
          <w:b/>
          <w:sz w:val="32"/>
          <w:szCs w:val="32"/>
        </w:rPr>
        <w:t>1.</w:t>
      </w:r>
      <w:r>
        <w:rPr>
          <w:rFonts w:ascii="Times New Roman" w:eastAsia="仿宋_GB2312" w:cs="Times New Roman" w:hAnsi="Times New Roman"/>
          <w:b/>
          <w:sz w:val="32"/>
          <w:szCs w:val="32"/>
        </w:rPr>
        <w:t>“照片”</w:t>
      </w:r>
      <w:r>
        <w:rPr>
          <w:rFonts w:ascii="Times New Roman" w:eastAsia="仿宋_GB2312" w:cs="Times New Roman" w:hAnsi="Times New Roman"/>
          <w:bCs/>
          <w:sz w:val="32"/>
          <w:szCs w:val="32"/>
        </w:rPr>
        <w:t>一栏，纸质版材料可直接彩色打印。</w:t>
      </w:r>
    </w:p>
    <w:p>
      <w:pPr>
        <w:spacing w:line="560" w:lineRule="exact"/>
        <w:ind w:leftChars="200" w:left="420"/>
        <w:jc w:val="left"/>
        <w:rPr>
          <w:rFonts w:ascii="Times New Roman" w:eastAsia="仿宋_GB2312" w:cs="Times New Roman" w:hAnsi="Times New Roman"/>
          <w:bCs/>
          <w:sz w:val="32"/>
          <w:szCs w:val="32"/>
        </w:rPr>
      </w:pPr>
      <w:r>
        <w:rPr>
          <w:rFonts w:ascii="Times New Roman" w:eastAsia="仿宋_GB2312" w:cs="Times New Roman" w:hAnsi="Times New Roman" w:hint="eastAsia"/>
          <w:b/>
          <w:sz w:val="32"/>
          <w:szCs w:val="32"/>
        </w:rPr>
        <w:t>2.</w:t>
      </w:r>
      <w:r>
        <w:rPr>
          <w:rFonts w:ascii="Times New Roman" w:eastAsia="仿宋_GB2312" w:cs="Times New Roman" w:hAnsi="Times New Roman"/>
          <w:b/>
          <w:sz w:val="32"/>
          <w:szCs w:val="32"/>
        </w:rPr>
        <w:t>“政治面貌”</w:t>
      </w:r>
      <w:r>
        <w:rPr>
          <w:rFonts w:ascii="Times New Roman" w:eastAsia="仿宋_GB2312" w:cs="Times New Roman" w:hAnsi="Times New Roman"/>
          <w:bCs/>
          <w:sz w:val="32"/>
          <w:szCs w:val="32"/>
        </w:rPr>
        <w:t>一栏，填写中共党员、中共预备党员、共青团员或群众，如为民主党派，填写具体党派名称。</w:t>
      </w:r>
    </w:p>
    <w:p>
      <w:pPr>
        <w:spacing w:line="560" w:lineRule="exact"/>
        <w:ind w:leftChars="200" w:left="420"/>
        <w:jc w:val="left"/>
        <w:rPr>
          <w:rFonts w:ascii="Times New Roman" w:eastAsia="仿宋_GB2312" w:cs="Times New Roman" w:hAnsi="Times New Roman"/>
          <w:bCs/>
          <w:sz w:val="32"/>
          <w:szCs w:val="32"/>
        </w:rPr>
      </w:pPr>
      <w:r>
        <w:rPr>
          <w:rFonts w:ascii="Times New Roman" w:eastAsia="仿宋_GB2312" w:cs="Times New Roman" w:hAnsi="Times New Roman" w:hint="eastAsia"/>
          <w:b/>
          <w:sz w:val="32"/>
          <w:szCs w:val="32"/>
        </w:rPr>
        <w:t>3.</w:t>
      </w:r>
      <w:r>
        <w:rPr>
          <w:rFonts w:ascii="Times New Roman" w:eastAsia="仿宋_GB2312" w:cs="Times New Roman" w:hAnsi="Times New Roman"/>
          <w:bCs/>
          <w:sz w:val="32"/>
          <w:szCs w:val="32"/>
        </w:rPr>
        <w:t>涉及时间填写，精确到月份，如19</w:t>
      </w:r>
      <w:r>
        <w:rPr>
          <w:rFonts w:ascii="Times New Roman" w:eastAsia="仿宋_GB2312" w:cs="Times New Roman" w:hAnsi="Times New Roman" w:hint="eastAsia"/>
          <w:bCs/>
          <w:sz w:val="32"/>
          <w:szCs w:val="32"/>
        </w:rPr>
        <w:t>81</w:t>
      </w:r>
      <w:r>
        <w:rPr>
          <w:rFonts w:ascii="Times New Roman" w:eastAsia="仿宋_GB2312" w:cs="Times New Roman" w:hAnsi="Times New Roman"/>
          <w:bCs/>
          <w:sz w:val="32"/>
          <w:szCs w:val="32"/>
        </w:rPr>
        <w:t>.12。</w:t>
      </w:r>
    </w:p>
    <w:p>
      <w:pPr>
        <w:spacing w:line="560" w:lineRule="exact"/>
        <w:ind w:leftChars="200" w:left="420"/>
        <w:jc w:val="left"/>
        <w:rPr>
          <w:rFonts w:ascii="Times New Roman" w:eastAsia="仿宋_GB2312" w:cs="Times New Roman" w:hAnsi="Times New Roman"/>
          <w:bCs/>
          <w:sz w:val="32"/>
          <w:szCs w:val="32"/>
        </w:rPr>
      </w:pPr>
      <w:r>
        <w:rPr>
          <w:rFonts w:ascii="Times New Roman" w:eastAsia="仿宋_GB2312" w:cs="Times New Roman" w:hAnsi="Times New Roman" w:hint="eastAsia"/>
          <w:b/>
          <w:sz w:val="32"/>
          <w:szCs w:val="32"/>
        </w:rPr>
        <w:t>4.</w:t>
      </w:r>
      <w:r>
        <w:rPr>
          <w:rFonts w:ascii="Times New Roman" w:eastAsia="仿宋_GB2312" w:cs="Times New Roman" w:hAnsi="Times New Roman"/>
          <w:bCs/>
          <w:sz w:val="32"/>
          <w:szCs w:val="32"/>
        </w:rPr>
        <w:t>“</w:t>
      </w:r>
      <w:r>
        <w:rPr>
          <w:rFonts w:ascii="Times New Roman" w:eastAsia="仿宋_GB2312" w:cs="Times New Roman" w:hAnsi="Times New Roman"/>
          <w:b/>
          <w:sz w:val="32"/>
          <w:szCs w:val="32"/>
        </w:rPr>
        <w:t>通讯地址”</w:t>
      </w:r>
      <w:r>
        <w:rPr>
          <w:rFonts w:ascii="Times New Roman" w:eastAsia="仿宋_GB2312" w:cs="Times New Roman" w:hAnsi="Times New Roman"/>
          <w:bCs/>
          <w:sz w:val="32"/>
          <w:szCs w:val="32"/>
        </w:rPr>
        <w:t>一栏，精确到所在街道、门牌号或者所在村。</w:t>
      </w:r>
    </w:p>
    <w:p>
      <w:pPr>
        <w:spacing w:line="560" w:lineRule="exact"/>
        <w:ind w:leftChars="200" w:left="420"/>
        <w:jc w:val="left"/>
        <w:rPr>
          <w:rFonts w:ascii="Times New Roman" w:eastAsia="仿宋_GB2312" w:cs="Times New Roman" w:hAnsi="Times New Roman"/>
          <w:bCs/>
          <w:sz w:val="32"/>
          <w:szCs w:val="32"/>
        </w:rPr>
      </w:pPr>
      <w:r>
        <w:rPr>
          <w:rFonts w:ascii="Times New Roman" w:eastAsia="仿宋_GB2312" w:cs="Times New Roman" w:hAnsi="Times New Roman" w:hint="eastAsia"/>
          <w:b/>
          <w:sz w:val="32"/>
          <w:szCs w:val="32"/>
        </w:rPr>
        <w:t>5.</w:t>
      </w:r>
      <w:r>
        <w:rPr>
          <w:rFonts w:ascii="Times New Roman" w:eastAsia="仿宋_GB2312" w:cs="Times New Roman" w:hAnsi="Times New Roman"/>
          <w:b/>
          <w:sz w:val="32"/>
          <w:szCs w:val="32"/>
        </w:rPr>
        <w:t>“获得奖励”</w:t>
      </w:r>
      <w:r>
        <w:rPr>
          <w:rFonts w:ascii="Times New Roman" w:eastAsia="仿宋_GB2312" w:cs="Times New Roman" w:hAnsi="Times New Roman"/>
          <w:bCs/>
          <w:sz w:val="32"/>
          <w:szCs w:val="32"/>
        </w:rPr>
        <w:t>一栏，填写格式如，**年*月，被**授予**称号；**年*月，被**评为**；**年*月，荣获**。</w:t>
      </w:r>
    </w:p>
    <w:p>
      <w:pPr>
        <w:spacing w:line="560" w:lineRule="exact"/>
        <w:ind w:leftChars="200" w:left="420"/>
        <w:jc w:val="left"/>
        <w:rPr>
          <w:rFonts w:ascii="Times New Roman" w:eastAsia="仿宋_GB2312" w:cs="Times New Roman" w:hAnsi="Times New Roman"/>
          <w:bCs/>
          <w:sz w:val="32"/>
          <w:szCs w:val="32"/>
        </w:rPr>
      </w:pPr>
      <w:r>
        <w:rPr>
          <w:rFonts w:ascii="Times New Roman" w:eastAsia="仿宋_GB2312" w:cs="Times New Roman" w:hAnsi="Times New Roman" w:hint="eastAsia"/>
          <w:b/>
          <w:sz w:val="32"/>
          <w:szCs w:val="32"/>
        </w:rPr>
        <w:t>6.</w:t>
      </w:r>
      <w:r>
        <w:rPr>
          <w:rFonts w:ascii="Times New Roman" w:eastAsia="仿宋_GB2312" w:cs="Times New Roman" w:hAnsi="Times New Roman"/>
          <w:b/>
          <w:sz w:val="32"/>
          <w:szCs w:val="32"/>
        </w:rPr>
        <w:t>“简要事迹”</w:t>
      </w:r>
      <w:r>
        <w:rPr>
          <w:rFonts w:ascii="Times New Roman" w:eastAsia="仿宋_GB2312" w:cs="Times New Roman" w:hAnsi="Times New Roman"/>
          <w:bCs/>
          <w:sz w:val="32"/>
          <w:szCs w:val="32"/>
        </w:rPr>
        <w:t>一栏，</w:t>
      </w:r>
      <w:bookmarkStart w:id="2" w:name="hmjd_error_2_0_请_黑马提示无建议_2936"/>
      <w:r>
        <w:rPr>
          <w:rFonts w:ascii="Times New Roman" w:eastAsia="仿宋_GB2312" w:cs="Times New Roman" w:hAnsi="Times New Roman"/>
          <w:bCs/>
          <w:sz w:val="32"/>
          <w:szCs w:val="32"/>
        </w:rPr>
        <w:t>请</w:t>
      </w:r>
      <w:bookmarkEnd w:id="2"/>
      <w:r>
        <w:rPr>
          <w:rFonts w:ascii="Times New Roman" w:eastAsia="仿宋_GB2312" w:cs="Times New Roman" w:hAnsi="Times New Roman"/>
          <w:bCs/>
          <w:sz w:val="32"/>
          <w:szCs w:val="32"/>
        </w:rPr>
        <w:t>对其核心事迹进行准确提炼概括，限制在</w:t>
      </w:r>
      <w:r>
        <w:rPr>
          <w:rFonts w:ascii="Times New Roman" w:eastAsia="仿宋_GB2312" w:cs="Times New Roman" w:hAnsi="Times New Roman" w:hint="eastAsia"/>
          <w:bCs/>
          <w:sz w:val="32"/>
          <w:szCs w:val="32"/>
        </w:rPr>
        <w:t>5</w:t>
      </w:r>
      <w:r>
        <w:rPr>
          <w:rFonts w:ascii="Times New Roman" w:eastAsia="仿宋_GB2312" w:cs="Times New Roman" w:hAnsi="Times New Roman"/>
          <w:bCs/>
          <w:sz w:val="32"/>
          <w:szCs w:val="32"/>
        </w:rPr>
        <w:t>00字以内，3000字详细事迹材料附后。</w:t>
      </w:r>
    </w:p>
    <w:p>
      <w:pPr>
        <w:spacing w:line="560" w:lineRule="exact"/>
        <w:ind w:leftChars="200" w:left="420"/>
        <w:jc w:val="left"/>
        <w:rPr>
          <w:rFonts w:ascii="Times New Roman" w:eastAsia="仿宋_GB2312" w:cs="Times New Roman" w:hAnsi="Times New Roman"/>
          <w:bCs/>
          <w:sz w:val="32"/>
          <w:szCs w:val="32"/>
        </w:rPr>
      </w:pPr>
      <w:r>
        <w:rPr>
          <w:rFonts w:ascii="Times New Roman" w:eastAsia="仿宋_GB2312" w:cs="Times New Roman" w:hAnsi="Times New Roman" w:hint="eastAsia"/>
          <w:b/>
          <w:sz w:val="32"/>
          <w:szCs w:val="32"/>
        </w:rPr>
        <w:t>7.</w:t>
      </w:r>
      <w:r>
        <w:rPr>
          <w:rFonts w:ascii="Times New Roman" w:eastAsia="仿宋_GB2312" w:cs="Times New Roman" w:hAnsi="Times New Roman"/>
          <w:b/>
          <w:sz w:val="32"/>
          <w:szCs w:val="32"/>
        </w:rPr>
        <w:t>“所在单位推荐意见”</w:t>
      </w:r>
      <w:r>
        <w:rPr>
          <w:rFonts w:ascii="Times New Roman" w:eastAsia="仿宋_GB2312" w:cs="Times New Roman" w:hAnsi="Times New Roman"/>
          <w:bCs/>
          <w:sz w:val="32"/>
          <w:szCs w:val="32"/>
        </w:rPr>
        <w:t>一栏，由所在单位或村（社区）基层党组织出具推荐意见，并加盖公章。</w:t>
      </w:r>
    </w:p>
    <w:p>
      <w:pPr>
        <w:spacing w:line="560" w:lineRule="exact"/>
        <w:ind w:leftChars="200" w:left="420"/>
        <w:jc w:val="left"/>
        <w:rPr>
          <w:rFonts w:ascii="Times New Roman" w:eastAsia="仿宋_GB2312" w:cs="Times New Roman" w:hAnsi="Times New Roman"/>
          <w:bCs/>
          <w:sz w:val="32"/>
          <w:szCs w:val="32"/>
        </w:rPr>
      </w:pPr>
      <w:r>
        <w:rPr>
          <w:rFonts w:ascii="Times New Roman" w:eastAsia="仿宋_GB2312" w:cs="Times New Roman" w:hAnsi="Times New Roman" w:hint="eastAsia"/>
          <w:b/>
          <w:sz w:val="32"/>
          <w:szCs w:val="32"/>
        </w:rPr>
        <w:t>8.</w:t>
      </w:r>
      <w:r>
        <w:rPr>
          <w:rFonts w:ascii="Times New Roman" w:eastAsia="仿宋_GB2312" w:cs="Times New Roman" w:hAnsi="Times New Roman"/>
          <w:bCs/>
          <w:sz w:val="32"/>
          <w:szCs w:val="32"/>
        </w:rPr>
        <w:t>正文填写，中文采用仿宋，</w:t>
      </w:r>
      <w:r>
        <w:rPr>
          <w:rFonts w:ascii="Times New Roman" w:eastAsia="仿宋_GB2312" w:cs="Times New Roman" w:hAnsi="Times New Roman"/>
          <w:bCs/>
          <w:spacing w:val="-20"/>
          <w:sz w:val="32"/>
          <w:szCs w:val="32"/>
        </w:rPr>
        <w:t>西文字体为</w:t>
      </w:r>
      <w:r>
        <w:rPr>
          <w:rFonts w:ascii="Times New Roman" w:cs="Times New Roman" w:hAnsi="Times New Roman"/>
          <w:bCs/>
          <w:spacing w:val="-20"/>
          <w:sz w:val="32"/>
          <w:szCs w:val="32"/>
        </w:rPr>
        <w:t>T</w:t>
      </w:r>
      <w:r>
        <w:rPr>
          <w:rFonts w:ascii="Times New Roman" w:eastAsia="仿宋_GB2312" w:cs="Times New Roman" w:hAnsi="Times New Roman"/>
          <w:bCs/>
          <w:spacing w:val="-20"/>
          <w:sz w:val="32"/>
          <w:szCs w:val="32"/>
        </w:rPr>
        <w:t>ime</w:t>
      </w:r>
      <w:r>
        <w:rPr>
          <w:rFonts w:ascii="Times New Roman" w:cs="Times New Roman" w:hAnsi="Times New Roman"/>
          <w:bCs/>
          <w:spacing w:val="-20"/>
          <w:sz w:val="32"/>
          <w:szCs w:val="32"/>
        </w:rPr>
        <w:t>s N</w:t>
      </w:r>
      <w:r>
        <w:rPr>
          <w:rFonts w:ascii="Times New Roman" w:eastAsia="仿宋_GB2312" w:cs="Times New Roman" w:hAnsi="Times New Roman"/>
          <w:bCs/>
          <w:spacing w:val="-20"/>
          <w:sz w:val="32"/>
          <w:szCs w:val="32"/>
        </w:rPr>
        <w:t>ew Roman，</w:t>
      </w:r>
      <w:r>
        <w:rPr>
          <w:rFonts w:ascii="Times New Roman" w:eastAsia="仿宋_GB2312" w:cs="Times New Roman" w:hAnsi="Times New Roman"/>
          <w:bCs/>
          <w:sz w:val="32"/>
          <w:szCs w:val="32"/>
        </w:rPr>
        <w:t>字号为四号，行距根据表格内容可进行调整。</w:t>
      </w:r>
    </w:p>
    <w:p>
      <w:pPr>
        <w:spacing w:line="560" w:lineRule="exact"/>
        <w:ind w:leftChars="200" w:left="420"/>
        <w:jc w:val="left"/>
        <w:rPr>
          <w:rFonts w:ascii="Times New Roman" w:eastAsia="仿宋_GB2312" w:cs="Times New Roman" w:hAnsi="Times New Roman"/>
          <w:bCs/>
          <w:sz w:val="32"/>
          <w:szCs w:val="32"/>
        </w:rPr>
      </w:pPr>
      <w:r>
        <w:rPr>
          <w:rFonts w:ascii="Times New Roman" w:eastAsia="仿宋_GB2312" w:cs="Times New Roman" w:hAnsi="Times New Roman" w:hint="eastAsia"/>
          <w:b/>
          <w:sz w:val="32"/>
          <w:szCs w:val="32"/>
        </w:rPr>
        <w:t>9.</w:t>
      </w:r>
      <w:r>
        <w:rPr>
          <w:rFonts w:ascii="Times New Roman" w:eastAsia="仿宋_GB2312" w:cs="Times New Roman" w:hAnsi="Times New Roman"/>
          <w:bCs/>
          <w:sz w:val="32"/>
          <w:szCs w:val="32"/>
        </w:rPr>
        <w:t>表格填写不超过3页，填写时请注意表格样式整齐美观。</w:t>
      </w:r>
    </w:p>
    <w:p>
      <w:pPr>
        <w:spacing w:line="579" w:lineRule="exact"/>
        <w:ind w:leftChars="152" w:left="319"/>
        <w:rPr>
          <w:rFonts w:ascii="Times New Roman" w:eastAsia="方正仿宋_GBK" w:cs="Times New Roman" w:hAnsi="Times New Roman"/>
          <w:bCs/>
          <w:color w:val="000000"/>
          <w:sz w:val="32"/>
          <w:szCs w:val="32"/>
          <w:shd w:val="clear" w:color="auto" w:fill="FFFFFF"/>
        </w:rPr>
      </w:pPr>
      <w:r>
        <w:rPr>
          <w:rFonts w:ascii="Times New Roman" w:eastAsia="方正仿宋_GBK" w:cs="Times New Roman" w:hAnsi="Times New Roman"/>
          <w:b/>
          <w:color w:val="000000"/>
          <w:sz w:val="32"/>
          <w:szCs w:val="32"/>
        </w:rPr>
        <w:t>10.</w:t>
      </w:r>
      <w:r>
        <w:rPr>
          <w:rFonts w:ascii="Times New Roman" w:eastAsia="方正仿宋_GBK" w:cs="Times New Roman" w:hAnsi="Times New Roman"/>
          <w:bCs/>
          <w:color w:val="000000"/>
          <w:sz w:val="32"/>
          <w:szCs w:val="32"/>
          <w:shd w:val="clear" w:color="auto" w:fill="FFFFFF"/>
        </w:rPr>
        <w:t>本表共2页，双面打印一式2份，上报1份，留存1份。</w:t>
      </w:r>
      <w:r>
        <w:rPr>
          <w:rFonts w:ascii="Times New Roman" w:eastAsia="方正仿宋_GBK" w:cs="Times New Roman" w:hAnsi="Times New Roman"/>
          <w:bCs/>
          <w:color w:val="000000"/>
          <w:sz w:val="32"/>
          <w:szCs w:val="32"/>
        </w:rPr>
        <w:t>填写时删除“附件”2字，注意表格整齐美观</w:t>
      </w:r>
      <w:r>
        <w:rPr>
          <w:rFonts w:ascii="Times New Roman" w:eastAsia="方正仿宋_GBK" w:cs="Times New Roman" w:hAnsi="Times New Roman"/>
          <w:bCs/>
          <w:color w:val="000000"/>
          <w:sz w:val="32"/>
          <w:szCs w:val="32"/>
          <w:shd w:val="clear" w:color="auto" w:fill="FFFFFF"/>
        </w:rPr>
        <w:t>。</w:t>
      </w:r>
    </w:p>
    <w:p>
      <w:pPr>
        <w:spacing w:line="579" w:lineRule="exact"/>
        <w:ind w:leftChars="152" w:left="319"/>
        <w:rPr>
          <w:rFonts w:ascii="Times New Roman" w:eastAsia="方正仿宋_GBK" w:cs="Times New Roman" w:hAnsi="Times New Roman"/>
          <w:bCs/>
          <w:color w:val="000000"/>
          <w:sz w:val="32"/>
          <w:szCs w:val="32"/>
        </w:rPr>
      </w:pPr>
      <w:r>
        <w:rPr>
          <w:rFonts w:ascii="Times New Roman" w:eastAsia="方正仿宋_GBK" w:cs="Times New Roman" w:hAnsi="Times New Roman"/>
          <w:b/>
          <w:color w:val="000000"/>
          <w:sz w:val="32"/>
          <w:szCs w:val="32"/>
          <w:shd w:val="clear" w:color="auto" w:fill="FFFFFF"/>
        </w:rPr>
        <w:t>11.</w:t>
      </w:r>
      <w:r>
        <w:rPr>
          <w:rFonts w:ascii="Times New Roman" w:eastAsia="方正仿宋_GBK" w:cs="Times New Roman" w:hAnsi="Times New Roman"/>
          <w:bCs/>
          <w:color w:val="000000"/>
          <w:sz w:val="32"/>
          <w:szCs w:val="32"/>
        </w:rPr>
        <w:t>简要事迹参照结构：人物主题（20字以内），人物类型（20字以内）；个人金句（30字以内）；基本事迹（300字左右）；推荐亮点（150字左右）。</w:t>
      </w:r>
    </w:p>
    <w:p>
      <w:pPr>
        <w:pStyle w:val="3"/>
        <w:spacing w:line="579" w:lineRule="exact"/>
        <w:rPr>
          <w:rFonts w:ascii="Times New Roman" w:eastAsia="方正黑体_GBK" w:hAnsi="Times New Roman"/>
          <w:b w:val="0"/>
          <w:bCs w:val="0"/>
          <w:color w:val="000000"/>
          <w:sz w:val="32"/>
          <w:shd w:val="clear" w:color="auto" w:fill="FFFFFF"/>
        </w:rPr>
      </w:pPr>
      <w:r>
        <w:rPr>
          <w:rFonts w:ascii="Times New Roman" w:eastAsia="方正黑体_GBK" w:hAnsi="Times New Roman"/>
          <w:b w:val="0"/>
          <w:bCs w:val="0"/>
          <w:color w:val="000000"/>
          <w:sz w:val="32"/>
          <w:shd w:val="clear" w:color="auto" w:fill="FFFFFF"/>
        </w:rPr>
        <w:t>附件2</w:t>
      </w:r>
    </w:p>
    <w:p>
      <w:pPr>
        <w:widowControl/>
        <w:spacing w:line="579" w:lineRule="exact"/>
        <w:jc w:val="center"/>
        <w:rPr>
          <w:rFonts w:ascii="Times New Roman" w:eastAsia="方正小标宋_GBK" w:cs="Times New Roman" w:hAnsi="Times New Roman"/>
          <w:color w:val="000000"/>
          <w:sz w:val="44"/>
          <w:szCs w:val="44"/>
        </w:rPr>
      </w:pPr>
      <w:r>
        <w:rPr>
          <w:rFonts w:ascii="Times New Roman" w:eastAsia="方正小标宋_GBK" w:cs="Times New Roman" w:hAnsi="Times New Roman"/>
          <w:color w:val="000000"/>
          <w:sz w:val="44"/>
          <w:szCs w:val="44"/>
        </w:rPr>
        <w:t>推荐人选征求意见表模板</w:t>
      </w:r>
    </w:p>
    <w:p>
      <w:pPr>
        <w:spacing w:line="579" w:lineRule="exact"/>
        <w:rPr>
          <w:rFonts w:ascii="Times New Roman" w:eastAsia="方正黑体_GBK" w:cs="Times New Roman" w:hAnsi="Times New Roman"/>
          <w:color w:val="000000"/>
          <w:szCs w:val="32"/>
        </w:rPr>
      </w:pPr>
    </w:p>
    <w:p>
      <w:pPr>
        <w:spacing w:line="579" w:lineRule="exact"/>
        <w:rPr>
          <w:rFonts w:ascii="Times New Roman" w:eastAsia="方正楷体_GBK" w:cs="Times New Roman" w:hAnsi="Times New Roman"/>
          <w:color w:val="000000"/>
          <w:sz w:val="24"/>
          <w:szCs w:val="24"/>
        </w:rPr>
      </w:pPr>
      <w:r>
        <w:rPr>
          <w:rFonts w:ascii="Times New Roman" w:eastAsia="方正楷体_GBK" w:cs="Times New Roman" w:hAnsi="Times New Roman"/>
          <w:color w:val="000000"/>
          <w:sz w:val="24"/>
          <w:szCs w:val="24"/>
        </w:rPr>
        <w:t>（一）机关事业单位推荐人选征求意见表</w:t>
      </w:r>
    </w:p>
    <w:p>
      <w:pPr>
        <w:spacing w:line="579"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姓    名：                           职    务：</w:t>
      </w:r>
    </w:p>
    <w:p>
      <w:pPr>
        <w:spacing w:line="579"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单位名称：                           单位性质：</w:t>
      </w:r>
    </w:p>
    <w:tbl>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0" w:type="dxa"/>
          <w:bottom w:w="0" w:type="dxa"/>
          <w:right w:w="0" w:type="dxa"/>
        </w:tblCellMar>
      </w:tblPr>
      <w:tblGrid>
        <w:gridCol w:w="4689"/>
        <w:gridCol w:w="4690"/>
      </w:tblGrid>
      <w:tr>
        <w:trPr>
          <w:trHeight w:val="2850"/>
        </w:trPr>
        <w:tc>
          <w:tcPr>
            <w:tcW w:w="4689" w:type="dxa"/>
            <w:tcBorders>
              <w:top w:val="single" w:sz="4" w:space="0" w:color="auto"/>
              <w:left w:val="single" w:sz="4" w:space="0" w:color="auto"/>
              <w:bottom w:val="single" w:sz="4" w:space="0" w:color="auto"/>
              <w:right w:val="single" w:sz="4" w:space="0" w:color="auto"/>
            </w:tcBorders>
            <w:vAlign w:val="center"/>
          </w:tcPr>
          <w:p>
            <w:pPr>
              <w:spacing w:line="579"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组织人事部门意见：</w:t>
            </w:r>
          </w:p>
          <w:p>
            <w:pPr>
              <w:spacing w:line="579" w:lineRule="exact"/>
              <w:rPr>
                <w:rFonts w:ascii="Times New Roman" w:eastAsia="方正仿宋_GBK" w:cs="Times New Roman" w:hAnsi="Times New Roman"/>
                <w:color w:val="000000"/>
                <w:sz w:val="24"/>
                <w:szCs w:val="24"/>
              </w:rPr>
            </w:pPr>
          </w:p>
          <w:p>
            <w:pPr>
              <w:spacing w:line="579" w:lineRule="exact"/>
              <w:rPr>
                <w:rFonts w:ascii="Times New Roman" w:eastAsia="方正仿宋_GBK" w:cs="Times New Roman" w:hAnsi="Times New Roman"/>
                <w:color w:val="000000"/>
                <w:sz w:val="24"/>
                <w:szCs w:val="24"/>
              </w:rPr>
            </w:pPr>
          </w:p>
          <w:p>
            <w:pPr>
              <w:spacing w:line="579"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wordWrap w:val="0"/>
              <w:spacing w:line="579"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c>
          <w:tcPr>
            <w:tcW w:w="4690" w:type="dxa"/>
            <w:tcBorders>
              <w:top w:val="single" w:sz="4" w:space="0" w:color="auto"/>
              <w:left w:val="single" w:sz="4" w:space="0" w:color="auto"/>
              <w:bottom w:val="single" w:sz="4" w:space="0" w:color="auto"/>
              <w:right w:val="single" w:sz="4" w:space="0" w:color="auto"/>
            </w:tcBorders>
            <w:vAlign w:val="center"/>
          </w:tcPr>
          <w:p>
            <w:pPr>
              <w:spacing w:line="579"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纪检监察部门意见：</w:t>
            </w:r>
          </w:p>
          <w:p>
            <w:pPr>
              <w:spacing w:line="579" w:lineRule="exact"/>
              <w:rPr>
                <w:rFonts w:ascii="Times New Roman" w:eastAsia="方正仿宋_GBK" w:cs="Times New Roman" w:hAnsi="Times New Roman"/>
                <w:color w:val="000000"/>
                <w:sz w:val="24"/>
                <w:szCs w:val="24"/>
              </w:rPr>
            </w:pPr>
          </w:p>
          <w:p>
            <w:pPr>
              <w:spacing w:line="579" w:lineRule="exact"/>
              <w:rPr>
                <w:rFonts w:ascii="Times New Roman" w:eastAsia="方正仿宋_GBK" w:cs="Times New Roman" w:hAnsi="Times New Roman"/>
                <w:color w:val="000000"/>
                <w:sz w:val="24"/>
                <w:szCs w:val="24"/>
              </w:rPr>
            </w:pPr>
          </w:p>
          <w:p>
            <w:pPr>
              <w:spacing w:line="579"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wordWrap w:val="0"/>
              <w:spacing w:line="579"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r>
      <w:tr>
        <w:trPr>
          <w:trHeight w:val="2850"/>
        </w:trPr>
        <w:tc>
          <w:tcPr>
            <w:tcW w:w="4689" w:type="dxa"/>
            <w:tcBorders>
              <w:top w:val="single" w:sz="4" w:space="0" w:color="auto"/>
              <w:left w:val="single" w:sz="4" w:space="0" w:color="auto"/>
              <w:bottom w:val="single" w:sz="4" w:space="0" w:color="auto"/>
              <w:right w:val="single" w:sz="4" w:space="0" w:color="auto"/>
            </w:tcBorders>
            <w:vAlign w:val="center"/>
          </w:tcPr>
          <w:p>
            <w:pPr>
              <w:spacing w:line="579"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卫生健康部门意见：</w:t>
            </w:r>
          </w:p>
          <w:p>
            <w:pPr>
              <w:spacing w:line="579" w:lineRule="exact"/>
              <w:rPr>
                <w:rFonts w:ascii="Times New Roman" w:eastAsia="方正仿宋_GBK" w:cs="Times New Roman" w:hAnsi="Times New Roman"/>
                <w:color w:val="000000"/>
                <w:sz w:val="24"/>
                <w:szCs w:val="24"/>
              </w:rPr>
            </w:pPr>
          </w:p>
          <w:p>
            <w:pPr>
              <w:spacing w:line="579" w:lineRule="exact"/>
              <w:rPr>
                <w:rFonts w:ascii="Times New Roman" w:eastAsia="方正仿宋_GBK" w:cs="Times New Roman" w:hAnsi="Times New Roman"/>
                <w:color w:val="000000"/>
                <w:sz w:val="24"/>
                <w:szCs w:val="24"/>
              </w:rPr>
            </w:pPr>
          </w:p>
          <w:p>
            <w:pPr>
              <w:spacing w:line="579"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wordWrap w:val="0"/>
              <w:spacing w:line="579"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c>
          <w:tcPr>
            <w:tcW w:w="4690" w:type="dxa"/>
            <w:tcBorders>
              <w:top w:val="single" w:sz="4" w:space="0" w:color="auto"/>
              <w:left w:val="single" w:sz="4" w:space="0" w:color="auto"/>
              <w:bottom w:val="single" w:sz="4" w:space="0" w:color="auto"/>
              <w:right w:val="single" w:sz="4" w:space="0" w:color="auto"/>
            </w:tcBorders>
            <w:vAlign w:val="center"/>
          </w:tcPr>
          <w:p>
            <w:pPr>
              <w:spacing w:line="579"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公安部门意见：</w:t>
            </w:r>
          </w:p>
          <w:p>
            <w:pPr>
              <w:spacing w:line="579" w:lineRule="exact"/>
              <w:rPr>
                <w:rFonts w:ascii="Times New Roman" w:eastAsia="方正仿宋_GBK" w:cs="Times New Roman" w:hAnsi="Times New Roman"/>
                <w:color w:val="000000"/>
                <w:sz w:val="24"/>
                <w:szCs w:val="24"/>
              </w:rPr>
            </w:pPr>
          </w:p>
          <w:p>
            <w:pPr>
              <w:spacing w:line="579" w:lineRule="exact"/>
              <w:rPr>
                <w:rFonts w:ascii="Times New Roman" w:eastAsia="方正仿宋_GBK" w:cs="Times New Roman" w:hAnsi="Times New Roman"/>
                <w:color w:val="000000"/>
                <w:sz w:val="24"/>
                <w:szCs w:val="24"/>
              </w:rPr>
            </w:pPr>
          </w:p>
          <w:p>
            <w:pPr>
              <w:spacing w:line="579"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wordWrap w:val="0"/>
              <w:spacing w:line="579"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r>
      <w:tr>
        <w:trPr>
          <w:trHeight w:val="2850"/>
        </w:trPr>
        <w:tc>
          <w:tcPr>
            <w:tcW w:w="4689" w:type="dxa"/>
            <w:tcBorders>
              <w:top w:val="single" w:sz="4" w:space="0" w:color="auto"/>
              <w:left w:val="single" w:sz="4" w:space="0" w:color="auto"/>
              <w:bottom w:val="single" w:sz="4" w:space="0" w:color="auto"/>
              <w:right w:val="single" w:sz="4" w:space="0" w:color="auto"/>
            </w:tcBorders>
            <w:vAlign w:val="center"/>
          </w:tcPr>
          <w:p>
            <w:pPr>
              <w:spacing w:line="579"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法院意见：</w:t>
            </w:r>
          </w:p>
          <w:p>
            <w:pPr>
              <w:spacing w:line="579" w:lineRule="exact"/>
              <w:rPr>
                <w:rFonts w:ascii="Times New Roman" w:eastAsia="方正仿宋_GBK" w:cs="Times New Roman" w:hAnsi="Times New Roman"/>
                <w:color w:val="000000"/>
                <w:sz w:val="24"/>
                <w:szCs w:val="24"/>
              </w:rPr>
            </w:pPr>
          </w:p>
          <w:p>
            <w:pPr>
              <w:spacing w:line="579" w:lineRule="exact"/>
              <w:rPr>
                <w:rFonts w:ascii="Times New Roman" w:eastAsia="方正仿宋_GBK" w:cs="Times New Roman" w:hAnsi="Times New Roman"/>
                <w:color w:val="000000"/>
                <w:sz w:val="24"/>
                <w:szCs w:val="24"/>
              </w:rPr>
            </w:pPr>
          </w:p>
          <w:p>
            <w:pPr>
              <w:spacing w:line="579"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wordWrap w:val="0"/>
              <w:spacing w:line="579"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c>
          <w:tcPr>
            <w:tcW w:w="4690" w:type="dxa"/>
            <w:tcBorders>
              <w:top w:val="single" w:sz="4" w:space="0" w:color="auto"/>
              <w:left w:val="single" w:sz="4" w:space="0" w:color="auto"/>
              <w:bottom w:val="single" w:sz="4" w:space="0" w:color="auto"/>
              <w:right w:val="single" w:sz="4" w:space="0" w:color="auto"/>
            </w:tcBorders>
            <w:vAlign w:val="center"/>
          </w:tcPr>
          <w:p>
            <w:pPr>
              <w:wordWrap w:val="0"/>
              <w:spacing w:line="579" w:lineRule="exact"/>
              <w:jc w:val="right"/>
              <w:rPr>
                <w:rFonts w:ascii="Times New Roman" w:eastAsia="方正仿宋_GBK" w:cs="Times New Roman" w:hAnsi="Times New Roman"/>
                <w:color w:val="000000"/>
                <w:sz w:val="24"/>
                <w:szCs w:val="24"/>
              </w:rPr>
            </w:pPr>
          </w:p>
        </w:tc>
      </w:tr>
    </w:tbl>
    <w:p>
      <w:pPr>
        <w:widowControl/>
        <w:spacing w:line="579" w:lineRule="exact"/>
        <w:jc w:val="left"/>
        <w:rPr>
          <w:rFonts w:ascii="Times New Roman" w:eastAsia="方正楷体_GBK" w:cs="Times New Roman" w:hAnsi="Times New Roman"/>
          <w:color w:val="000000"/>
          <w:sz w:val="24"/>
          <w:szCs w:val="24"/>
        </w:rPr>
      </w:pPr>
    </w:p>
    <w:p>
      <w:pPr>
        <w:widowControl/>
        <w:spacing w:line="579" w:lineRule="exact"/>
        <w:jc w:val="left"/>
        <w:rPr>
          <w:rFonts w:ascii="Times New Roman" w:eastAsia="方正楷体_GBK" w:cs="Times New Roman" w:hAnsi="Times New Roman"/>
          <w:color w:val="000000"/>
          <w:sz w:val="24"/>
          <w:szCs w:val="24"/>
        </w:rPr>
      </w:pPr>
    </w:p>
    <w:p>
      <w:pPr>
        <w:widowControl/>
        <w:spacing w:line="540" w:lineRule="exact"/>
        <w:jc w:val="left"/>
        <w:rPr>
          <w:rFonts w:ascii="Times New Roman" w:eastAsia="方正楷体_GBK" w:cs="Times New Roman" w:hAnsi="Times New Roman"/>
          <w:color w:val="000000"/>
          <w:sz w:val="24"/>
          <w:szCs w:val="24"/>
        </w:rPr>
      </w:pPr>
      <w:r>
        <w:rPr>
          <w:rFonts w:ascii="Times New Roman" w:eastAsia="方正楷体_GBK" w:cs="Times New Roman" w:hAnsi="Times New Roman"/>
          <w:color w:val="000000"/>
          <w:sz w:val="24"/>
          <w:szCs w:val="24"/>
        </w:rPr>
        <w:t>（二）企业推荐人选征求意见表</w:t>
      </w:r>
    </w:p>
    <w:p>
      <w:pPr>
        <w:spacing w:line="540"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 xml:space="preserve">姓    名：                    职    务：         </w:t>
      </w:r>
    </w:p>
    <w:p>
      <w:pPr>
        <w:spacing w:line="540"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企业名称：                    企业性质：</w:t>
      </w:r>
    </w:p>
    <w:tbl>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0" w:type="dxa"/>
          <w:bottom w:w="0" w:type="dxa"/>
          <w:right w:w="0" w:type="dxa"/>
        </w:tblCellMar>
      </w:tblPr>
      <w:tblGrid>
        <w:gridCol w:w="4568"/>
        <w:gridCol w:w="4569"/>
      </w:tblGrid>
      <w:tr>
        <w:trPr>
          <w:trHeight w:val="1384"/>
        </w:trPr>
        <w:tc>
          <w:tcPr>
            <w:tcW w:w="4568" w:type="dxa"/>
            <w:tcBorders>
              <w:top w:val="single" w:sz="4" w:space="0" w:color="auto"/>
              <w:left w:val="single" w:sz="4" w:space="0" w:color="auto"/>
              <w:bottom w:val="single" w:sz="4" w:space="0" w:color="auto"/>
              <w:right w:val="single" w:sz="4" w:space="0" w:color="auto"/>
            </w:tcBorders>
            <w:vAlign w:val="center"/>
          </w:tcPr>
          <w:p>
            <w:pPr>
              <w:spacing w:line="540"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组织人事部门意见：</w:t>
            </w:r>
          </w:p>
          <w:p>
            <w:pPr>
              <w:spacing w:line="540"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spacing w:line="540"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c>
          <w:tcPr>
            <w:tcW w:w="4569" w:type="dxa"/>
            <w:tcBorders>
              <w:top w:val="single" w:sz="4" w:space="0" w:color="auto"/>
              <w:left w:val="single" w:sz="4" w:space="0" w:color="auto"/>
              <w:bottom w:val="single" w:sz="4" w:space="0" w:color="auto"/>
              <w:right w:val="single" w:sz="4" w:space="0" w:color="auto"/>
            </w:tcBorders>
            <w:vAlign w:val="center"/>
          </w:tcPr>
          <w:p>
            <w:pPr>
              <w:spacing w:line="540"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纪检监察部门意见：</w:t>
            </w:r>
          </w:p>
          <w:p>
            <w:pPr>
              <w:spacing w:line="540"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spacing w:line="540"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r>
      <w:tr>
        <w:trPr>
          <w:trHeight w:val="1242"/>
        </w:trPr>
        <w:tc>
          <w:tcPr>
            <w:tcW w:w="4568" w:type="dxa"/>
            <w:tcBorders>
              <w:top w:val="single" w:sz="4" w:space="0" w:color="auto"/>
              <w:left w:val="single" w:sz="4" w:space="0" w:color="auto"/>
              <w:bottom w:val="single" w:sz="4" w:space="0" w:color="auto"/>
              <w:right w:val="single" w:sz="4" w:space="0" w:color="auto"/>
            </w:tcBorders>
            <w:vAlign w:val="center"/>
          </w:tcPr>
          <w:p>
            <w:pPr>
              <w:spacing w:line="540"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卫生健康部门意见：</w:t>
            </w:r>
          </w:p>
          <w:p>
            <w:pPr>
              <w:spacing w:line="540"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spacing w:line="540"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c>
          <w:tcPr>
            <w:tcW w:w="4569" w:type="dxa"/>
            <w:tcBorders>
              <w:top w:val="single" w:sz="4" w:space="0" w:color="auto"/>
              <w:left w:val="single" w:sz="4" w:space="0" w:color="auto"/>
              <w:bottom w:val="single" w:sz="4" w:space="0" w:color="auto"/>
              <w:right w:val="single" w:sz="4" w:space="0" w:color="auto"/>
            </w:tcBorders>
            <w:vAlign w:val="center"/>
          </w:tcPr>
          <w:p>
            <w:pPr>
              <w:spacing w:line="540"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审计部门意见：</w:t>
            </w:r>
          </w:p>
          <w:p>
            <w:pPr>
              <w:spacing w:line="540"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spacing w:line="540"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r>
      <w:tr>
        <w:trPr>
          <w:trHeight w:val="1393"/>
        </w:trPr>
        <w:tc>
          <w:tcPr>
            <w:tcW w:w="4568" w:type="dxa"/>
            <w:tcBorders>
              <w:top w:val="single" w:sz="4" w:space="0" w:color="auto"/>
              <w:left w:val="single" w:sz="4" w:space="0" w:color="auto"/>
              <w:bottom w:val="single" w:sz="4" w:space="0" w:color="auto"/>
              <w:right w:val="single" w:sz="4" w:space="0" w:color="auto"/>
            </w:tcBorders>
            <w:vAlign w:val="center"/>
          </w:tcPr>
          <w:p>
            <w:pPr>
              <w:spacing w:line="540"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市场监管部门意见：</w:t>
            </w:r>
          </w:p>
          <w:p>
            <w:pPr>
              <w:spacing w:line="540"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spacing w:line="540"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c>
          <w:tcPr>
            <w:tcW w:w="4569" w:type="dxa"/>
            <w:tcBorders>
              <w:top w:val="single" w:sz="4" w:space="0" w:color="auto"/>
              <w:left w:val="single" w:sz="4" w:space="0" w:color="auto"/>
              <w:bottom w:val="single" w:sz="4" w:space="0" w:color="auto"/>
              <w:right w:val="single" w:sz="4" w:space="0" w:color="auto"/>
            </w:tcBorders>
            <w:vAlign w:val="center"/>
          </w:tcPr>
          <w:p>
            <w:pPr>
              <w:spacing w:line="540"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税务部门意见：</w:t>
            </w:r>
          </w:p>
          <w:p>
            <w:pPr>
              <w:spacing w:line="540"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spacing w:line="540"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r>
      <w:tr>
        <w:trPr>
          <w:trHeight w:val="964"/>
        </w:trPr>
        <w:tc>
          <w:tcPr>
            <w:tcW w:w="4568" w:type="dxa"/>
            <w:tcBorders>
              <w:top w:val="single" w:sz="4" w:space="0" w:color="auto"/>
              <w:left w:val="single" w:sz="4" w:space="0" w:color="auto"/>
              <w:bottom w:val="single" w:sz="4" w:space="0" w:color="auto"/>
              <w:right w:val="single" w:sz="4" w:space="0" w:color="auto"/>
            </w:tcBorders>
            <w:vAlign w:val="center"/>
          </w:tcPr>
          <w:p>
            <w:pPr>
              <w:spacing w:line="540"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环保部门意见：</w:t>
            </w:r>
          </w:p>
          <w:p>
            <w:pPr>
              <w:spacing w:line="540"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spacing w:line="540"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c>
          <w:tcPr>
            <w:tcW w:w="4569" w:type="dxa"/>
            <w:tcBorders>
              <w:top w:val="single" w:sz="4" w:space="0" w:color="auto"/>
              <w:left w:val="single" w:sz="4" w:space="0" w:color="auto"/>
              <w:bottom w:val="single" w:sz="4" w:space="0" w:color="auto"/>
              <w:right w:val="single" w:sz="4" w:space="0" w:color="auto"/>
            </w:tcBorders>
            <w:vAlign w:val="center"/>
          </w:tcPr>
          <w:p>
            <w:pPr>
              <w:spacing w:line="540"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人力社保部门意见：</w:t>
            </w:r>
          </w:p>
          <w:p>
            <w:pPr>
              <w:spacing w:line="540"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spacing w:line="540"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r>
      <w:tr>
        <w:trPr>
          <w:trHeight w:val="1592"/>
        </w:trPr>
        <w:tc>
          <w:tcPr>
            <w:tcW w:w="4568" w:type="dxa"/>
            <w:tcBorders>
              <w:top w:val="single" w:sz="4" w:space="0" w:color="auto"/>
              <w:left w:val="single" w:sz="4" w:space="0" w:color="auto"/>
              <w:bottom w:val="single" w:sz="4" w:space="0" w:color="auto"/>
              <w:right w:val="single" w:sz="4" w:space="0" w:color="auto"/>
            </w:tcBorders>
            <w:vAlign w:val="center"/>
          </w:tcPr>
          <w:p>
            <w:pPr>
              <w:spacing w:line="540"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公安部门意见：</w:t>
            </w:r>
          </w:p>
          <w:p>
            <w:pPr>
              <w:spacing w:line="540"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 xml:space="preserve">（盖章） </w:t>
            </w:r>
          </w:p>
          <w:p>
            <w:pPr>
              <w:spacing w:line="540"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c>
          <w:tcPr>
            <w:tcW w:w="4569" w:type="dxa"/>
            <w:tcBorders>
              <w:top w:val="single" w:sz="4" w:space="0" w:color="auto"/>
              <w:left w:val="single" w:sz="4" w:space="0" w:color="auto"/>
              <w:bottom w:val="single" w:sz="4" w:space="0" w:color="auto"/>
              <w:right w:val="single" w:sz="4" w:space="0" w:color="auto"/>
            </w:tcBorders>
            <w:vAlign w:val="center"/>
          </w:tcPr>
          <w:p>
            <w:pPr>
              <w:spacing w:line="540"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安全生产部门意见：</w:t>
            </w:r>
          </w:p>
          <w:p>
            <w:pPr>
              <w:spacing w:line="540"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spacing w:line="540"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r>
      <w:tr>
        <w:trPr>
          <w:trHeight w:val="1637"/>
        </w:trPr>
        <w:tc>
          <w:tcPr>
            <w:tcW w:w="4568" w:type="dxa"/>
            <w:tcBorders>
              <w:top w:val="single" w:sz="4" w:space="0" w:color="auto"/>
              <w:left w:val="single" w:sz="4" w:space="0" w:color="auto"/>
              <w:bottom w:val="single" w:sz="4" w:space="0" w:color="auto"/>
              <w:right w:val="single" w:sz="4" w:space="0" w:color="auto"/>
            </w:tcBorders>
            <w:vAlign w:val="center"/>
          </w:tcPr>
          <w:p>
            <w:pPr>
              <w:spacing w:line="540"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法院意见：</w:t>
            </w:r>
          </w:p>
          <w:p>
            <w:pPr>
              <w:spacing w:line="540"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spacing w:line="540"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c>
          <w:tcPr>
            <w:tcW w:w="4569" w:type="dxa"/>
            <w:tcBorders>
              <w:top w:val="single" w:sz="4" w:space="0" w:color="auto"/>
              <w:left w:val="single" w:sz="4" w:space="0" w:color="auto"/>
              <w:bottom w:val="single" w:sz="4" w:space="0" w:color="auto"/>
              <w:right w:val="single" w:sz="4" w:space="0" w:color="auto"/>
            </w:tcBorders>
            <w:vAlign w:val="center"/>
          </w:tcPr>
          <w:p>
            <w:pPr>
              <w:spacing w:line="540"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统战部门意见：</w:t>
            </w:r>
          </w:p>
          <w:p>
            <w:pPr>
              <w:spacing w:line="540"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spacing w:line="540"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r>
      <w:tr>
        <w:trPr>
          <w:trHeight w:val="1053"/>
        </w:trPr>
        <w:tc>
          <w:tcPr>
            <w:tcW w:w="4568" w:type="dxa"/>
            <w:tcBorders>
              <w:top w:val="single" w:sz="4" w:space="0" w:color="auto"/>
              <w:left w:val="single" w:sz="4" w:space="0" w:color="auto"/>
              <w:bottom w:val="single" w:sz="4" w:space="0" w:color="auto"/>
              <w:right w:val="single" w:sz="4" w:space="0" w:color="auto"/>
            </w:tcBorders>
            <w:vAlign w:val="center"/>
          </w:tcPr>
          <w:p>
            <w:pPr>
              <w:spacing w:line="540"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工商联意见：</w:t>
            </w:r>
          </w:p>
          <w:p>
            <w:pPr>
              <w:spacing w:line="540"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spacing w:line="540" w:lineRule="exact"/>
              <w:ind w:firstLine="360"/>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c>
          <w:tcPr>
            <w:tcW w:w="4569" w:type="dxa"/>
            <w:tcBorders>
              <w:top w:val="single" w:sz="4" w:space="0" w:color="auto"/>
              <w:left w:val="single" w:sz="4" w:space="0" w:color="auto"/>
              <w:bottom w:val="single" w:sz="4" w:space="0" w:color="auto"/>
              <w:right w:val="single" w:sz="4" w:space="0" w:color="auto"/>
            </w:tcBorders>
            <w:vAlign w:val="center"/>
          </w:tcPr>
          <w:p>
            <w:pPr>
              <w:spacing w:line="540" w:lineRule="exact"/>
              <w:jc w:val="right"/>
              <w:rPr>
                <w:rFonts w:ascii="Times New Roman" w:eastAsia="方正仿宋_GBK" w:cs="Times New Roman" w:hAnsi="Times New Roman"/>
                <w:color w:val="000000"/>
                <w:sz w:val="24"/>
                <w:szCs w:val="24"/>
              </w:rPr>
            </w:pPr>
          </w:p>
        </w:tc>
      </w:tr>
    </w:tbl>
    <w:p>
      <w:pPr>
        <w:spacing w:line="540" w:lineRule="exact"/>
        <w:rPr>
          <w:rFonts w:ascii="Times New Roman" w:eastAsia="方正仿宋_GBK" w:cs="Times New Roman" w:hAnsi="Times New Roman"/>
          <w:color w:val="000000"/>
          <w:spacing w:val="-10"/>
          <w:sz w:val="24"/>
          <w:szCs w:val="24"/>
        </w:rPr>
      </w:pPr>
      <w:r>
        <w:rPr>
          <w:rFonts w:ascii="Times New Roman" w:eastAsia="方正仿宋_GBK" w:cs="Times New Roman" w:hAnsi="Times New Roman"/>
          <w:color w:val="000000"/>
          <w:spacing w:val="-10"/>
          <w:sz w:val="24"/>
          <w:szCs w:val="24"/>
        </w:rPr>
        <w:t>备注：国有企业不征求统战部和工商联意见；民营企业不征求纪检监察和审计部门意见。</w:t>
      </w:r>
    </w:p>
    <w:p>
      <w:pPr>
        <w:spacing w:line="579" w:lineRule="exact"/>
        <w:rPr>
          <w:rFonts w:ascii="Times New Roman" w:eastAsia="方正楷体_GBK" w:cs="Times New Roman" w:hAnsi="Times New Roman"/>
          <w:color w:val="000000"/>
          <w:szCs w:val="32"/>
        </w:rPr>
      </w:pPr>
      <w:r>
        <w:rPr>
          <w:rFonts w:ascii="Times New Roman" w:eastAsia="方正仿宋_GBK" w:cs="Times New Roman" w:hAnsi="Times New Roman"/>
          <w:color w:val="000000"/>
          <w:spacing w:val="-10"/>
          <w:sz w:val="24"/>
          <w:szCs w:val="24"/>
        </w:rPr>
        <w:br w:type="page"/>
      </w:r>
      <w:r>
        <w:rPr>
          <w:rFonts w:ascii="Times New Roman" w:eastAsia="方正楷体_GBK" w:cs="Times New Roman" w:hAnsi="Times New Roman"/>
          <w:color w:val="000000"/>
          <w:sz w:val="24"/>
          <w:szCs w:val="24"/>
        </w:rPr>
        <w:t>（三）其他人选征求意见表</w:t>
      </w:r>
    </w:p>
    <w:p>
      <w:pPr>
        <w:spacing w:line="579"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姓    名：                           职    务：</w:t>
      </w:r>
    </w:p>
    <w:p>
      <w:pPr>
        <w:spacing w:line="579"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单位名称：                           单位类型：</w:t>
      </w:r>
    </w:p>
    <w:tbl>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0" w:type="dxa"/>
          <w:bottom w:w="0" w:type="dxa"/>
          <w:right w:w="0" w:type="dxa"/>
        </w:tblCellMar>
      </w:tblPr>
      <w:tblGrid>
        <w:gridCol w:w="4294"/>
        <w:gridCol w:w="4405"/>
      </w:tblGrid>
      <w:tr>
        <w:trPr>
          <w:trHeight w:val="2538"/>
        </w:trPr>
        <w:tc>
          <w:tcPr>
            <w:tcW w:w="4294" w:type="dxa"/>
            <w:tcBorders>
              <w:top w:val="single" w:sz="4" w:space="0" w:color="auto"/>
              <w:left w:val="single" w:sz="4" w:space="0" w:color="auto"/>
              <w:bottom w:val="single" w:sz="4" w:space="0" w:color="auto"/>
              <w:right w:val="single" w:sz="4" w:space="0" w:color="auto"/>
            </w:tcBorders>
            <w:vAlign w:val="center"/>
          </w:tcPr>
          <w:p>
            <w:pPr>
              <w:spacing w:line="579"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卫生健康部门意见：</w:t>
            </w:r>
          </w:p>
          <w:p>
            <w:pPr>
              <w:spacing w:line="579" w:lineRule="exact"/>
              <w:rPr>
                <w:rFonts w:ascii="Times New Roman" w:eastAsia="方正仿宋_GBK" w:cs="Times New Roman" w:hAnsi="Times New Roman"/>
                <w:color w:val="000000"/>
                <w:sz w:val="24"/>
                <w:szCs w:val="24"/>
              </w:rPr>
            </w:pPr>
          </w:p>
          <w:p>
            <w:pPr>
              <w:spacing w:line="579" w:lineRule="exact"/>
              <w:rPr>
                <w:rFonts w:ascii="Times New Roman" w:eastAsia="方正仿宋_GBK" w:cs="Times New Roman" w:hAnsi="Times New Roman"/>
                <w:color w:val="000000"/>
                <w:sz w:val="24"/>
                <w:szCs w:val="24"/>
              </w:rPr>
            </w:pPr>
          </w:p>
          <w:p>
            <w:pPr>
              <w:spacing w:line="579" w:lineRule="exact"/>
              <w:rPr>
                <w:rFonts w:ascii="Times New Roman" w:eastAsia="方正仿宋_GBK" w:cs="Times New Roman" w:hAnsi="Times New Roman"/>
                <w:color w:val="000000"/>
                <w:sz w:val="24"/>
                <w:szCs w:val="24"/>
              </w:rPr>
            </w:pPr>
          </w:p>
          <w:p>
            <w:pPr>
              <w:spacing w:line="579"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wordWrap w:val="0"/>
              <w:spacing w:line="579"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c>
          <w:tcPr>
            <w:tcW w:w="4405" w:type="dxa"/>
            <w:tcBorders>
              <w:top w:val="single" w:sz="4" w:space="0" w:color="auto"/>
              <w:left w:val="single" w:sz="4" w:space="0" w:color="auto"/>
              <w:bottom w:val="single" w:sz="4" w:space="0" w:color="auto"/>
              <w:right w:val="single" w:sz="4" w:space="0" w:color="auto"/>
            </w:tcBorders>
            <w:vAlign w:val="center"/>
          </w:tcPr>
          <w:p>
            <w:pPr>
              <w:spacing w:line="579"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公安部门意见：</w:t>
            </w:r>
          </w:p>
          <w:p>
            <w:pPr>
              <w:spacing w:line="579" w:lineRule="exact"/>
              <w:rPr>
                <w:rFonts w:ascii="Times New Roman" w:eastAsia="方正仿宋_GBK" w:cs="Times New Roman" w:hAnsi="Times New Roman"/>
                <w:color w:val="000000"/>
                <w:sz w:val="24"/>
                <w:szCs w:val="24"/>
              </w:rPr>
            </w:pPr>
          </w:p>
          <w:p>
            <w:pPr>
              <w:spacing w:line="579" w:lineRule="exact"/>
              <w:rPr>
                <w:rFonts w:ascii="Times New Roman" w:eastAsia="方正仿宋_GBK" w:cs="Times New Roman" w:hAnsi="Times New Roman"/>
                <w:color w:val="000000"/>
                <w:sz w:val="24"/>
                <w:szCs w:val="24"/>
              </w:rPr>
            </w:pPr>
          </w:p>
          <w:p>
            <w:pPr>
              <w:spacing w:line="579" w:lineRule="exact"/>
              <w:rPr>
                <w:rFonts w:ascii="Times New Roman" w:eastAsia="方正仿宋_GBK" w:cs="Times New Roman" w:hAnsi="Times New Roman"/>
                <w:color w:val="000000"/>
                <w:sz w:val="24"/>
                <w:szCs w:val="24"/>
              </w:rPr>
            </w:pPr>
          </w:p>
          <w:p>
            <w:pPr>
              <w:spacing w:line="579"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wordWrap w:val="0"/>
              <w:spacing w:line="579"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r>
      <w:tr>
        <w:trPr>
          <w:trHeight w:val="590"/>
        </w:trPr>
        <w:tc>
          <w:tcPr>
            <w:tcW w:w="4294" w:type="dxa"/>
            <w:tcBorders>
              <w:top w:val="single" w:sz="4" w:space="0" w:color="auto"/>
              <w:left w:val="single" w:sz="4" w:space="0" w:color="auto"/>
              <w:bottom w:val="single" w:sz="4" w:space="0" w:color="auto"/>
              <w:right w:val="single" w:sz="4" w:space="0" w:color="auto"/>
            </w:tcBorders>
            <w:vAlign w:val="center"/>
          </w:tcPr>
          <w:p>
            <w:pPr>
              <w:spacing w:line="579"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法院意见：</w:t>
            </w:r>
          </w:p>
          <w:p>
            <w:pPr>
              <w:spacing w:line="579" w:lineRule="exact"/>
              <w:rPr>
                <w:rFonts w:ascii="Times New Roman" w:eastAsia="方正仿宋_GBK" w:cs="Times New Roman" w:hAnsi="Times New Roman"/>
                <w:color w:val="000000"/>
                <w:sz w:val="24"/>
                <w:szCs w:val="24"/>
              </w:rPr>
            </w:pPr>
          </w:p>
          <w:p>
            <w:pPr>
              <w:spacing w:line="579" w:lineRule="exact"/>
              <w:rPr>
                <w:rFonts w:ascii="Times New Roman" w:eastAsia="方正仿宋_GBK" w:cs="Times New Roman" w:hAnsi="Times New Roman"/>
                <w:color w:val="000000"/>
                <w:sz w:val="24"/>
                <w:szCs w:val="24"/>
              </w:rPr>
            </w:pPr>
          </w:p>
          <w:p>
            <w:pPr>
              <w:spacing w:line="579" w:lineRule="exact"/>
              <w:rPr>
                <w:rFonts w:ascii="Times New Roman" w:eastAsia="方正仿宋_GBK" w:cs="Times New Roman" w:hAnsi="Times New Roman"/>
                <w:color w:val="000000"/>
                <w:sz w:val="24"/>
                <w:szCs w:val="24"/>
              </w:rPr>
            </w:pPr>
          </w:p>
          <w:p>
            <w:pPr>
              <w:spacing w:line="579"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wordWrap w:val="0"/>
              <w:spacing w:line="579"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c>
          <w:tcPr>
            <w:tcW w:w="4405" w:type="dxa"/>
            <w:tcBorders>
              <w:top w:val="single" w:sz="4" w:space="0" w:color="auto"/>
              <w:left w:val="single" w:sz="4" w:space="0" w:color="auto"/>
              <w:bottom w:val="single" w:sz="4" w:space="0" w:color="auto"/>
              <w:right w:val="single" w:sz="4" w:space="0" w:color="auto"/>
            </w:tcBorders>
            <w:vAlign w:val="center"/>
          </w:tcPr>
          <w:p>
            <w:pPr>
              <w:spacing w:line="579" w:lineRule="exac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国安部门意见：</w:t>
            </w:r>
          </w:p>
          <w:p>
            <w:pPr>
              <w:spacing w:line="579" w:lineRule="exact"/>
              <w:rPr>
                <w:rFonts w:ascii="Times New Roman" w:eastAsia="方正仿宋_GBK" w:cs="Times New Roman" w:hAnsi="Times New Roman"/>
                <w:color w:val="000000"/>
                <w:sz w:val="24"/>
                <w:szCs w:val="24"/>
              </w:rPr>
            </w:pPr>
          </w:p>
          <w:p>
            <w:pPr>
              <w:spacing w:line="579" w:lineRule="exact"/>
              <w:rPr>
                <w:rFonts w:ascii="Times New Roman" w:eastAsia="方正仿宋_GBK" w:cs="Times New Roman" w:hAnsi="Times New Roman"/>
                <w:color w:val="000000"/>
                <w:sz w:val="24"/>
                <w:szCs w:val="24"/>
              </w:rPr>
            </w:pPr>
          </w:p>
          <w:p>
            <w:pPr>
              <w:spacing w:line="579" w:lineRule="exact"/>
              <w:rPr>
                <w:rFonts w:ascii="Times New Roman" w:eastAsia="方正仿宋_GBK" w:cs="Times New Roman" w:hAnsi="Times New Roman"/>
                <w:color w:val="000000"/>
                <w:sz w:val="24"/>
                <w:szCs w:val="24"/>
              </w:rPr>
            </w:pPr>
          </w:p>
          <w:p>
            <w:pPr>
              <w:spacing w:line="579" w:lineRule="exact"/>
              <w:jc w:val="center"/>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（盖章）</w:t>
            </w:r>
          </w:p>
          <w:p>
            <w:pPr>
              <w:wordWrap w:val="0"/>
              <w:spacing w:line="579" w:lineRule="exact"/>
              <w:jc w:val="right"/>
              <w:rPr>
                <w:rFonts w:ascii="Times New Roman" w:eastAsia="方正仿宋_GBK" w:cs="Times New Roman" w:hAnsi="Times New Roman"/>
                <w:color w:val="000000"/>
                <w:sz w:val="24"/>
                <w:szCs w:val="24"/>
              </w:rPr>
            </w:pPr>
            <w:r>
              <w:rPr>
                <w:rFonts w:ascii="Times New Roman" w:eastAsia="方正仿宋_GBK" w:cs="Times New Roman" w:hAnsi="Times New Roman"/>
                <w:color w:val="000000"/>
                <w:sz w:val="24"/>
                <w:szCs w:val="24"/>
              </w:rPr>
              <w:t>年   月  日</w:t>
            </w:r>
          </w:p>
        </w:tc>
      </w:tr>
    </w:tbl>
    <w:p>
      <w:pPr>
        <w:adjustRightInd w:val="0"/>
        <w:snapToGrid w:val="0"/>
        <w:spacing w:line="579" w:lineRule="exact"/>
        <w:rPr>
          <w:rFonts w:ascii="Times New Roman" w:eastAsia="方正仿宋_GBK" w:cs="Times New Roman" w:hAnsi="Times New Roman"/>
          <w:snapToGrid w:val="0"/>
          <w:color w:val="000000"/>
          <w:kern w:val="0"/>
          <w:sz w:val="32"/>
          <w:szCs w:val="32"/>
        </w:rPr>
      </w:pPr>
    </w:p>
    <w:p>
      <w:pPr>
        <w:spacing w:line="579" w:lineRule="exact"/>
        <w:rPr>
          <w:rFonts w:ascii="Times New Roman" w:cs="Times New Roman" w:hAnsi="Times New Roman"/>
          <w:color w:val="000000"/>
        </w:rPr>
      </w:pPr>
    </w:p>
    <w:p>
      <w:pPr>
        <w:adjustRightInd w:val="0"/>
        <w:snapToGrid w:val="0"/>
        <w:spacing w:line="596" w:lineRule="exact"/>
        <w:jc w:val="left"/>
        <w:rPr>
          <w:rFonts w:ascii="Times New Roman" w:eastAsia="方正仿宋_GBK" w:cs="Times New Roman" w:hAnsi="Times New Roman"/>
          <w:sz w:val="32"/>
          <w:szCs w:val="32"/>
        </w:rPr>
      </w:pPr>
    </w:p>
    <w:p>
      <w:pPr>
        <w:adjustRightInd w:val="0"/>
        <w:snapToGrid w:val="0"/>
        <w:spacing w:line="596" w:lineRule="exact"/>
        <w:ind w:firstLineChars="1800" w:firstLine="5760"/>
        <w:jc w:val="left"/>
        <w:rPr>
          <w:rFonts w:ascii="Times New Roman" w:eastAsia="方正仿宋_GBK" w:cs="Times New Roman" w:hAnsi="Times New Roman"/>
          <w:sz w:val="32"/>
          <w:szCs w:val="32"/>
        </w:rPr>
      </w:pPr>
    </w:p>
    <w:sectPr>
      <w:footerReference w:type="default" r:id="rId2"/>
      <w:pgSz w:w="11906" w:h="16838"/>
      <w:pgMar w:top="1984" w:right="1446" w:bottom="1644" w:left="1446" w:header="851" w:footer="992" w:gutter="0"/>
      <w:docGrid w:type="lines" w:linePitch="312" w:charSpace="0"/>
    </w:sectPr>
  </w:body>
</w:document>
</file>

<file path=word/fontTable.xml><?xml version="1.0" encoding="utf-8"?>
<w:fonts xmlns:w="http://schemas.openxmlformats.org/wordprocessingml/2006/main" xmlns:r="http://schemas.openxmlformats.org/officeDocument/2006/relationships">
  <w:font w:name="Times New Roman">
    <w:altName w:val="DejaVu Sans"/>
    <w:panose1 w:val="02020603050405020304"/>
    <w:charset w:val="00"/>
    <w:family w:val="roman"/>
    <w:pitch w:val="variable"/>
    <w:sig w:usb0="20007A87" w:usb1="80000000" w:usb2="00000008" w:usb3="00000000" w:csb0="000001FF" w:csb1="00000000"/>
  </w:font>
  <w:font w:name="方正小标宋_GBK">
    <w:panose1 w:val="02000000000000000000"/>
    <w:charset w:val="86"/>
    <w:family w:val="script"/>
    <w:pitch w:val="variable"/>
    <w:sig w:usb0="A00002BF" w:usb1="38CF7CFA" w:usb2="00082016" w:usb3="00000000" w:csb0="00040001" w:csb1="00000000"/>
  </w:font>
  <w:font w:name="方正仿宋_GBK">
    <w:altName w:val="永中宋体"/>
    <w:panose1 w:val="02000000000000000000"/>
    <w:charset w:val="86"/>
    <w:family w:val="script"/>
    <w:pitch w:val="variable"/>
    <w:sig w:usb0="A00002BF" w:usb1="38CF7CFA" w:usb2="00082016" w:usb3="00000000" w:csb0="00040001" w:csb1="00000000"/>
  </w:font>
  <w:font w:name="仿宋_GB2312">
    <w:altName w:val="仿宋"/>
    <w:panose1 w:val="00000000000000000000"/>
    <w:charset w:val="00"/>
    <w:family w:val="modern"/>
    <w:pitch w:val="variable"/>
    <w:sig w:usb0="00000000" w:usb1="00000000" w:usb2="00000000" w:usb3="00000000" w:csb0="00040000" w:csb1="00000000"/>
  </w:font>
  <w:font w:name="黑体">
    <w:panose1 w:val="02010609060101010101"/>
    <w:charset w:val="86"/>
    <w:family w:val="auto"/>
    <w:pitch w:val="variable"/>
    <w:sig w:usb0="800002BF" w:usb1="38CF7CFA" w:usb2="00000016" w:usb3="00000000" w:csb0="00040001" w:csb1="00000000"/>
  </w:font>
  <w:font w:name="方正黑体_GBK">
    <w:altName w:val="永中宋体"/>
    <w:panose1 w:val="02000000000000000000"/>
    <w:charset w:val="86"/>
    <w:family w:val="script"/>
    <w:pitch w:val="variable"/>
    <w:sig w:usb0="A00002BF" w:usb1="38CF7CFA" w:usb2="00082016" w:usb3="00000000" w:csb0="00040001" w:csb1="00000000"/>
  </w:font>
  <w:font w:name="楷体_GB2312">
    <w:altName w:val="楷体"/>
    <w:panose1 w:val="00000000000000000000"/>
    <w:charset w:val="00"/>
    <w:family w:val="modern"/>
    <w:pitch w:val="variable"/>
    <w:sig w:usb0="00000000" w:usb1="00000000" w:usb2="00000000" w:usb3="00000000" w:csb0="00040000" w:csb1="00000000"/>
  </w:font>
  <w:font w:name="方正楷体_GBK">
    <w:altName w:val="永中宋体"/>
    <w:panose1 w:val="02000000000000000000"/>
    <w:charset w:val="86"/>
    <w:family w:val="script"/>
    <w:pitch w:val="variable"/>
    <w:sig w:usb0="A00002BF" w:usb1="38CF7CFA" w:usb2="00082016" w:usb3="00000000" w:csb0="00040001" w:csb1="00000000"/>
  </w:font>
  <w:font w:name="方正楷体">
    <w:altName w:val="方正楷体_GBK"/>
    <w:panose1 w:val="00000000000000000000"/>
    <w:charset w:val="00"/>
    <w:family w:val="auto"/>
    <w:pitch w:val="variable"/>
    <w:sig w:usb0="00000000" w:usb1="00000000" w:usb2="00000000" w:usb3="00000000" w:csb0="00040000" w:csb1="00000000"/>
  </w:font>
  <w:font w:name="宋体">
    <w:panose1 w:val="02010600030101010101"/>
    <w:charset w:val="86"/>
    <w:family w:val="auto"/>
    <w:pitch w:val="variable"/>
    <w:sig w:usb0="00000003" w:usb1="288F0000" w:usb2="00000006" w:usb3="00000000" w:csb0="00040001" w:csb1="00000000"/>
  </w:font>
  <w:font w:name="Calibri">
    <w:altName w:val="DejaVu Sans"/>
    <w:panose1 w:val="020F0502020204030204"/>
    <w:charset w:val="00"/>
    <w:family w:val="swiss"/>
    <w:pitch w:val="variable"/>
    <w:sig w:usb0="E4002EFF" w:usb1="C000247B" w:usb2="00000009" w:usb3="00000000" w:csb0="200001FF" w:csb1="00000000"/>
  </w:font>
  <w:font w:name="Arial">
    <w:altName w:val="DejaVu Sans"/>
    <w:panose1 w:val="020B0604020202020204"/>
    <w:charset w:val="01"/>
    <w:family w:val="swiss"/>
    <w:pitch w:val="variable"/>
    <w:sig w:usb0="E0002EFF" w:usb1="C000785B" w:usb2="00000009" w:usb3="00000000" w:csb0="400001FF" w:csb1="FFFF0000"/>
  </w:font>
</w:fonts>
</file>

<file path=word/footer1.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pStyle w:val="16"/>
      <w:tabs>
        <w:tab w:val="center" w:pos="4153"/>
        <w:tab w:val="right" w:pos="8306"/>
      </w:tabs>
    </w:pPr>
    <w:r>
      <mc:AlternateContent>
        <mc:Choice Requires="wps">
          <w:drawing>
            <wp:anchor distT="0" distB="0" distL="114298" distR="114298" simplePos="0" relativeHeight="10" behindDoc="0" locked="0" layoutInCell="1" hidden="0" allowOverlap="1">
              <wp:simplePos x="0" y="0"/>
              <wp:positionH relativeFrom="margin">
                <wp:align>center</wp:align>
              </wp:positionH>
              <wp:positionV relativeFrom="paragraph">
                <wp:posOffset>0</wp:posOffset>
              </wp:positionV>
              <wp:extent cx="226161" cy="207136"/>
              <wp:effectExtent l="0" t="0" r="0" b="0"/>
              <wp:wrapNone/>
              <wp:docPr id="1" name="文本框 1"/>
              <wp:cNvGraphicFramePr>
                <a:graphicFrameLocks noChangeAspect="0"/>
              </wp:cNvGraphicFramePr>
              <a:graphic>
                <a:graphicData uri="http://schemas.microsoft.com/office/word/2010/wordprocessingShape">
                  <wps:wsp>
                    <wps:cNvSpPr/>
                    <wps:spPr>
                      <a:xfrm rot="0">
                        <a:off x="0" y="0"/>
                        <a:ext cx="226161" cy="207136"/>
                      </a:xfrm>
                      <a:prstGeom prst="rect"/>
                      <a:noFill/>
                      <a:ln w="9525" cmpd="sng" cap="flat">
                        <a:noFill/>
                        <a:prstDash val="solid"/>
                        <a:round/>
                      </a:ln>
                    </wps:spPr>
                    <wps:txbx id="2">
                      <w:txbxContent>
                        <w:p>
                          <w:pPr>
                            <w:pStyle w:val="16"/>
                            <w:tabs>
                              <w:tab w:val="center" w:pos="4153"/>
                              <w:tab w:val="right" w:pos="8306"/>
                            </w:tabs>
                            <w:rPr>
                              <w:rFonts w:ascii="Times New Roman" w:cs="Times New Roman" w:hAnsi="Times New Roman"/>
                              <w:sz w:val="28"/>
                              <w:szCs w:val="28"/>
                            </w:rPr>
                          </w:pPr>
                          <w:r>
                            <w:rPr>
                              <w:rFonts w:ascii="Times New Roman" w:cs="Times New Roman" w:hAnsi="Times New Roman"/>
                              <w:sz w:val="28"/>
                              <w:szCs w:val="28"/>
                            </w:rPr>
                            <w:fldChar w:fldCharType="begin"/>
                          </w:r>
                          <w:r>
                            <w:rPr>
                              <w:rFonts w:ascii="Times New Roman" w:cs="Times New Roman" w:hAnsi="Times New Roman"/>
                              <w:sz w:val="28"/>
                              <w:szCs w:val="28"/>
                            </w:rPr>
                            <w:instrText xml:space="preserve"> PAGE  \* MERGEFORMAT </w:instrText>
                          </w:r>
                          <w:r>
                            <w:rPr>
                              <w:rFonts w:ascii="Times New Roman" w:cs="Times New Roman" w:hAnsi="Times New Roman"/>
                              <w:sz w:val="28"/>
                              <w:szCs w:val="28"/>
                            </w:rPr>
                            <w:fldChar w:fldCharType="separate"/>
                          </w:r>
                          <w:r>
                            <w:rPr>
                              <w:rFonts w:ascii="Times New Roman" w:cs="Times New Roman" w:hAnsi="Times New Roman"/>
                              <w:sz w:val="28"/>
                              <w:szCs w:val="28"/>
                            </w:rPr>
                            <w:t>2</w:t>
                          </w:r>
                          <w:r>
                            <w:rPr>
                              <w:rFonts w:ascii="Times New Roman" w:cs="Times New Roman" w:hAnsi="Times New Roman"/>
                              <w:sz w:val="28"/>
                              <w:szCs w:val="28"/>
                            </w:rPr>
                            <w:fldChar w:fldCharType="end"/>
                          </w:r>
                        </w:p>
                      </w:txbxContent>
                    </wps:txbx>
                    <wps:bodyPr vert="horz" wrap="none" lIns="0" tIns="0" rIns="0" bIns="0" anchor="t" anchorCtr="0" upright="0">
                      <a:spAutoFit/>
                    </wps:bodyPr>
                  </wps:wsp>
                </a:graphicData>
              </a:graphic>
            </wp:anchor>
          </w:drawing>
        </mc:Choice>
        <mc:Fallback>
          <w:pict>
            <v:shape type="#_x0000_t202" id="文本框 1 3" o:spid="_x0000_s3" filled="f" stroked="f" style="position:absolute;margin-left:0.0pt;margin-top:0.0pt;width:17.807995pt;height:16.309963pt;z-index:10;mso-position-horizontal:center;mso-position-horizontal-relative:margin;mso-position-vertical:absolute;mso-wrap-distance-left:8.999863pt;mso-wrap-distance-right:8.999863pt;mso-wrap-style:none;">
              <v:stroke color="#000000"/>
              <v:textbox id="848" inset="0mm,0mm,0mm,0mm" o:insetmode="custom" style="layout-flow:horizontal;v-text-anchor:top;mso-fit-shape-to-text:t;">
                <w:txbxContent>
                  <w:p>
                    <w:pPr>
                      <w:pStyle w:val="16"/>
                      <w:tabs>
                        <w:tab w:val="center" w:pos="4153"/>
                        <w:tab w:val="right" w:pos="8306"/>
                      </w:tabs>
                      <w:rPr>
                        <w:rFonts w:ascii="Times New Roman" w:cs="Times New Roman" w:hAnsi="Times New Roman"/>
                        <w:sz w:val="28"/>
                        <w:szCs w:val="28"/>
                      </w:rPr>
                    </w:pPr>
                    <w:r>
                      <w:rPr>
                        <w:rFonts w:ascii="Times New Roman" w:cs="Times New Roman" w:hAnsi="Times New Roman"/>
                        <w:sz w:val="28"/>
                        <w:szCs w:val="28"/>
                      </w:rPr>
                      <w:fldChar w:fldCharType="begin"/>
                    </w:r>
                    <w:r>
                      <w:rPr>
                        <w:rFonts w:ascii="Times New Roman" w:cs="Times New Roman" w:hAnsi="Times New Roman"/>
                        <w:sz w:val="28"/>
                        <w:szCs w:val="28"/>
                      </w:rPr>
                      <w:instrText xml:space="preserve"> PAGE  \* MERGEFORMAT </w:instrText>
                    </w:r>
                    <w:r>
                      <w:rPr>
                        <w:rFonts w:ascii="Times New Roman" w:cs="Times New Roman" w:hAnsi="Times New Roman"/>
                        <w:sz w:val="28"/>
                        <w:szCs w:val="28"/>
                      </w:rPr>
                      <w:fldChar w:fldCharType="separate"/>
                    </w:r>
                    <w:r>
                      <w:rPr>
                        <w:rFonts w:ascii="Times New Roman" w:cs="Times New Roman" w:hAnsi="Times New Roman"/>
                        <w:sz w:val="28"/>
                        <w:szCs w:val="28"/>
                      </w:rPr>
                      <w:t>2</w:t>
                    </w:r>
                    <w:r>
                      <w:rPr>
                        <w:rFonts w:ascii="Times New Roman" w:cs="Times New Roman" w:hAnsi="Times New Roman"/>
                        <w:sz w:val="28"/>
                        <w:szCs w:val="28"/>
                      </w:rPr>
                      <w:fldChar w:fldCharType="end"/>
                    </w:r>
                  </w:p>
                </w:txbxContent>
              </v:textbox>
            </v:shape>
          </w:pict>
        </mc:Fallback>
      </mc:AlternateContent>
    </w:r>
  </w:p>
</w:ftr>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90"/>
  <w:bordersDoNotSurroundHeader/>
  <w:bordersDoNotSurroundFooter/>
  <w:defaultTabStop w:val="420"/>
  <w:drawingGridHorizontalSpacing w:val="105"/>
  <w:drawingGridVerticalSpacing w:val="156"/>
  <w:displayHorizontalDrawingGridEvery w:val="0"/>
  <w:displayVerticalDrawingGridEvery w:val="1"/>
  <w:noPunctuationKerning/>
  <w:characterSpacingControl w:val="compressPunctuation"/>
  <w:compat>
    <w:spaceForUL/>
    <w:balanceSingleByteDoubleByteWidth/>
    <w:ulTrailSpace/>
    <w:doNotExpandShiftReturn/>
    <w:adjustLineHeightInTable/>
    <w:growAutofit/>
    <w:doNotUseIndentAsNumberingTabStop/>
    <w:useAltKinsokuLineBreakRules/>
    <w:compatSetting w:name="compatibilityMode" w:uri="http://schemas.microsoft.com/office/word" w:val="14"/>
  </w:compat>
  <w:docVars>
    <w:docVar w:name="commondata" w:val="eyJoZGlkIjoiZGYwZjU1MDkwZWY4MTIxN2Q1ZDJkYTBhMjFhMTMzMWQifQ=="/>
  </w:docVars>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Times New Roman"/>
        <w:lang w:val="en-US" w:eastAsia="zh-CN" w:bidi="ar-SA"/>
      </w:rPr>
    </w:rPrDefault>
    <w:pPrDefault/>
  </w:docDefaults>
  <w:style w:type="paragraph" w:default="1" w:styleId="0">
    <w:name w:val="Normal"/>
    <w:pPr>
      <w:widowControl w:val="0"/>
      <w:jc w:val="both"/>
    </w:pPr>
    <w:rPr>
      <w:rFonts w:ascii="Calibri" w:eastAsia="宋体" w:cs="Arial" w:hAnsi="Calibri"/>
      <w:kern w:val="2"/>
      <w:sz w:val="21"/>
      <w:szCs w:val="22"/>
      <w:lang w:val="en-US" w:eastAsia="zh-CN" w:bidi="ar-SA"/>
    </w:rPr>
  </w:style>
  <w:style w:type="paragraph" w:styleId="3">
    <w:name w:val="heading 3"/>
    <w:basedOn w:val="0"/>
    <w:next w:val="0"/>
    <w:pPr>
      <w:keepNext/>
      <w:keepLines/>
      <w:widowControl w:val="0"/>
      <w:spacing w:before="260" w:after="260" w:line="415" w:lineRule="auto"/>
      <w:outlineLvl w:val="2"/>
    </w:pPr>
    <w:rPr>
      <w:rFonts w:ascii="Calibri" w:eastAsia="宋体" w:cs="Times New Roman" w:hAnsi="Calibri"/>
      <w:b/>
      <w:bCs/>
      <w:szCs w:val="32"/>
    </w:rPr>
  </w:style>
  <w:style w:type="character" w:default="1" w:styleId="10">
    <w:name w:val="Default Paragraph Font"/>
  </w:style>
  <w:style w:type="paragraph" w:styleId="15">
    <w:name w:val="Date"/>
    <w:basedOn w:val="0"/>
    <w:next w:val="0"/>
    <w:pPr>
      <w:ind w:leftChars="2500" w:left="2500"/>
    </w:pPr>
  </w:style>
  <w:style w:type="paragraph" w:styleId="16">
    <w:name w:val="footer"/>
    <w:basedOn w:val="0"/>
    <w:pPr>
      <w:tabs>
        <w:tab w:val="center" w:pos="4153"/>
        <w:tab w:val="right" w:pos="8306"/>
      </w:tabs>
      <w:snapToGrid w:val="0"/>
      <w:jc w:val="left"/>
    </w:pPr>
    <w:rPr>
      <w:sz w:val="18"/>
      <w:szCs w:val="18"/>
    </w:rPr>
  </w:style>
  <w:style w:type="paragraph" w:styleId="17">
    <w:name w:val="header"/>
    <w:basedOn w:val="0"/>
    <w:pPr>
      <w:pBdr>
        <w:bottom w:val="single" w:sz="6" w:space="1" w:color="auto"/>
      </w:pBdr>
      <w:tabs>
        <w:tab w:val="center" w:pos="4153"/>
        <w:tab w:val="right" w:pos="8306"/>
      </w:tabs>
      <w:snapToGrid w:val="0"/>
      <w:jc w:val="center"/>
    </w:pPr>
    <w:rPr>
      <w:sz w:val="18"/>
      <w:szCs w:val="18"/>
    </w:rPr>
  </w:style>
  <w:style w:type="character" w:styleId="18">
    <w:name w:val="Hyperlink"/>
    <w:basedOn w:val="10"/>
    <w:rPr>
      <w:color w:val="0000FF"/>
      <w:u w:val="single"/>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oter" Target="footer1.xml"/><Relationship Id="rId3" Type="http://schemas.openxmlformats.org/officeDocument/2006/relationships/styles" Target="styles.xml"/><Relationship Id="rId4" Type="http://schemas.openxmlformats.org/officeDocument/2006/relationships/fontTable" Target="fontTable.xml"/></Relationships>
</file>

<file path=docProps/app.xml><?xml version="1.0" encoding="utf-8"?>
<Properties xmlns="http://schemas.openxmlformats.org/officeDocument/2006/extended-properties">
  <Template>Normal.eit</Template>
  <TotalTime>0</TotalTime>
  <Application>Yozo_Office</Application>
  <Pages>12</Pages>
  <Words>3382</Words>
  <Characters>3503</Characters>
  <Lines>318</Lines>
  <Paragraphs>162</Paragraphs>
  <CharactersWithSpaces>3946</CharactersWithSpaces>
  <Company>Hewlett-Packard Company</Company>
</Properties>
</file>

<file path=docProps/core.xml><?xml version="1.0" encoding="utf-8"?>
<cp:coreProperties xmlns:cp="http://schemas.openxmlformats.org/package/2006/metadata/core-properties" xmlns:dc="http://purl.org/dc/elements/1.1/" xmlns:dcterms="http://purl.org/dc/terms/" xmlns:xsi="http://www.w3.org/2001/XMLSchema-instance">
  <dc:creator>HP</dc:creator>
  <cp:lastModifiedBy>xg</cp:lastModifiedBy>
  <cp:revision>10</cp:revision>
  <cp:lastPrinted>2022-05-17T09:33:00Z</cp:lastPrinted>
  <dcterms:created xsi:type="dcterms:W3CDTF">2019-07-24T01:55:00Z</dcterms:created>
  <dcterms:modified xsi:type="dcterms:W3CDTF">2023-11-21T08:32:15Z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2052-11.8.2.9022</vt:lpwstr>
  </property>
  <property fmtid="{D5CDD505-2E9C-101B-9397-08002B2CF9AE}" pid="3" name="ICV">
    <vt:lpwstr>91365677A55B4DA0AA8F3DA07CD9642E</vt:lpwstr>
  </property>
</Properties>
</file>