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609"/>
        <w:gridCol w:w="4769"/>
        <w:gridCol w:w="1031"/>
        <w:gridCol w:w="982"/>
        <w:gridCol w:w="1648"/>
        <w:gridCol w:w="1648"/>
        <w:gridCol w:w="1409"/>
        <w:gridCol w:w="1212"/>
      </w:tblGrid>
      <w:tr>
        <w:trPr>
          <w:trHeight w:val="558"/>
        </w:trPr>
        <w:tc>
          <w:tcPr>
            <w:tcW w:w="608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被检查单位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监督检查类别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  <w:t>检查依据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检查机构</w:t>
            </w:r>
          </w:p>
        </w:tc>
        <w:tc>
          <w:tcPr>
            <w:tcW w:w="140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检查日期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检查结果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重庆市急救医疗中心（重庆市第四人民医院）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重庆市渝中区健康路1号、渝中区桂花园路1号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《</w:t>
            </w:r>
            <w:r>
              <w:rPr>
                <w:rFonts w:ascii="Times New Roman" w:cs="Times New Roman" w:hAnsi="Times New Roman"/>
                <w:lang w:val="en-US" w:eastAsia="zh-CN"/>
              </w:rPr>
              <w:t>医疗机构管理条例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医疗质量管理办法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处方管理办法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中华人民共和国医师法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护士条例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中华人民共和国药品管理法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</w:t>
            </w:r>
            <w:r>
              <w:rPr>
                <w:rFonts w:ascii="Times New Roman" w:cs="Times New Roman" w:hAnsi="Times New Roman"/>
                <w:lang w:val="en-US" w:eastAsia="zh-CN"/>
              </w:rPr>
              <w:t>、</w:t>
            </w:r>
            <w:r>
              <w:rPr>
                <w:rFonts w:ascii="Times New Roman" w:eastAsia="方正仿宋_GBK" w:cs="Times New Roman" w:hAnsi="Times New Roman"/>
                <w:lang w:eastAsia="zh-CN"/>
              </w:rPr>
              <w:t>《公共场所卫生管理条例》、《学校卫生工作条例》、《职业病防治法》、《放射诊疗管理规定》</w:t>
            </w:r>
            <w:bookmarkStart w:id="0" w:name="_GoBack"/>
            <w:bookmarkEnd w:id="0"/>
            <w:r>
              <w:rPr>
                <w:rFonts w:ascii="Times New Roman" w:cs="Times New Roman" w:hAnsi="Times New Roman" w:hint="eastAsia"/>
                <w:lang w:val="en-US" w:eastAsia="zh-CN"/>
              </w:rPr>
              <w:t>等法律法规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2024-01-11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白继眼科门诊部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重庆市渝中区大坪正街19号L601室大坪街道办事处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2024-01-11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重庆曹阳丽格医疗美容门诊部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渝中区时代天街16号3幢11层1-5号、18-22号石油路街道办事处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2024-01-11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渝中区剪约理发店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重庆市渝中区大坪街道大坪正街88号永辉超市外租区（B0084106）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2024-01-09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重庆市渝中区雨露网吧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重庆市渝中区大坪正街88（莲花国际）一层62号及95号门面后半部分大坪街道办事处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2024-01-09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渝中区青莲酒店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重庆市渝中区大坪正街88号负一层大坪街道办事处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2024-01-09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重庆电信职工医院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渝中区大坪支路19号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重庆泰康拜博口腔医院管理有限公司大坪口腔医院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渝中区长江支路25号附1号1层、4-6层大坪街道办事处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重庆红岭医院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渝中区经纬大道770号2-1石油路街道办事处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重庆仁品耳鼻喉医院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重庆市渝中区经纬大道772号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国药重庆长航医院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渝中区大坪正街162号石油路街道办事处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重庆市急救医疗中心（重庆市第四人民医院）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重庆市渝中区健康路1号、渝中区桂花园路1号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2024-01-11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白继眼科门诊部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重庆市渝中区大坪正街19号L601室大坪街道办事处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2024-01-11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重庆曹阳丽格医疗美容门诊部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渝中区时代天街16号3幢11层1-5号、18-22号石油路街道办事处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2024-01-11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重庆电信职工医院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渝中区大坪支路19号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2024-01-10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重庆泰康拜博口腔医院管理有限公司大坪口腔医院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渝中区长江支路25号附1号1层、4-6层大坪街道办事处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重庆电信职工医院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渝中区大坪支路19号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重庆红岭医院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渝中区经纬大道770号2-1石油路街道办事处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国药重庆长航医院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渝中区大坪正街162号石油路街道办事处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重庆仁品耳鼻喉医院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重庆市渝中区经纬大道772号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渝中区柏华酒店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重庆市渝中区捍卫路32号第13层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2024-01-12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侯莉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重庆市渝中区捍卫路52-1号5-1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2024-01-12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渝中区铃艺美容美发服务部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重庆市渝中区七星岗街道捍卫路16号附1号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2024-01-12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渝中区美约美容美发馆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重庆市渝中区七星岗街道中山一路6号附12号2-2#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2024-01-12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重庆娱扬文化娱乐有限公司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重庆市渝中区七星岗街道中山一路6号附12号4-2#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2024-01-12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渝中区华缘商务酒店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重庆市渝中区中山一路6号财信渝中城附24号3-2、3-3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2024-01-08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渝中区丝图理发店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重庆市渝中区中山一路6号财信渝中城附3号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2024-01-08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渝中区益舒足浴店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重庆市渝中区七星岗街道中山一路6号附31号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2024-01-08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马赛西医内科诊所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渝中区瑞天路39号附12号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马赛西医内科诊所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渝中区瑞天路39号附12号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杏苓诊室诊所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渝中区瑞天路39号附7-8号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杏苓诊室诊所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渝中区瑞天路39号附7-8号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渝中区爱奇美容美体店（个体工商户）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重庆市渝中区化龙桥街道永嘉路33号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袁春燕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重庆市渝中区永嘉路52、54号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渝中区艾弗际美容美发经营部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重庆市渝中区永嘉路62号（翡翠天麓一期第10栋1单元1层6室）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梦美妍医疗美容诊所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渝中区华盛路29号附11-12号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梦美妍医疗美容诊所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渝中区华盛路29号附11-12号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渝中区迪樊旗美发中心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重庆市渝中区化龙桥街道永嘉路43号#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行政处罚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重庆市工业学校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重庆市渝中区化龙桥交农村360号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二次供水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重庆市工业学校卫生所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渝中区化龙桥交农村360号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重庆市工业学校卫生所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渝中区化龙桥交农村360号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重庆木汐瑾虹酒店管理有限公司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重庆市渝中区化龙桥街道瑞天路138号第一层CG01-1、CG01-2号，第2层C101、C102好，第3层C201、C202号，第4层301及第5层401号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重庆瑞天医院（重庆市渝中区化龙桥街道社区卫生服务中心）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渝中区李子坝正街166号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放射卫生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重庆瑞天医院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渝中区李子坝正街166号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重庆瑞天医院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渝中区李子坝正街166号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华益口腔诊所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重庆市渝中区瑞天路10号第4层402号店铺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放射卫生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华益口腔诊所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重庆市渝中区瑞天路10号第4层402号店铺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华益口腔诊所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重庆市渝中区瑞天路10号第4层402号店铺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重庆华迅地产发展有限公司  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重庆市渝中区民族路188号解放碑街道办事处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供水机构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2024-01-10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50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重庆开示酒店管理有限公司解放碑帝晶酒店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重庆市渝中区民族路101号解放碑街道办事处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供水机构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2024-01-10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51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重庆开示酒店管理有限公司解放碑帝晶酒店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重庆市渝中区民族路101号解放碑街道办事处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2024-01-10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52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重庆三笙一梦酒店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重庆市渝中区五一路88号第3层302号解放碑街道办事处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发现问题已责令整改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53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林昱森中医骨伤科诊所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渝中区民生路9号6-4解放碑街道办事处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54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陈正祥中医科诊所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渝中区地母亭3号9-1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55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艺诚口腔诊所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渝中区民生路320号第一层11#-20#-2号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56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渝中区星妍丽美容店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重庆市渝中区解放碑街道八一路177号17-4#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发现问题已责令整改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57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重庆安纳塔拉商业管理有限公司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重庆市渝中区解放碑街道新华路388号6-27#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发现问题已责令整改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58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重庆中渝美奥口腔门诊部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重庆市渝中区民权路58号第三层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2024-01-03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59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重庆佰视佳眼科门诊部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重庆市渝中区解放碑街道办事处民权路58号第六层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2024-01-03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60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重庆浮云高空酒店管理有限公司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重庆市渝中区朝天门街道新华路1号第31、41-43层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2024-01-03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61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艺诚口腔诊所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渝中区民生路320号第一层11#-20#-2号解放碑街道办事处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62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重庆中渝美奥口腔门诊部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重庆市渝中区民权路58号第三层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2024-01-03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63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重庆佰视佳眼科门诊部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重庆市渝中区解放碑街道办事处民权路58号第六层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 xml:space="preserve">2024-01-03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</w:tbl>
    <w:p>
      <w:pPr>
        <w:jc w:val="left"/>
        <w:rPr>
          <w:rFonts w:ascii="Times New Roman" w:cs="Times New Roman" w:hAnsi="Times New Roman"/>
        </w:rPr>
      </w:pPr>
    </w:p>
    <w:sectPr>
      <w:pgSz w:w="16838" w:h="11906" w:orient="landscape"/>
      <w:pgMar w:top="709" w:right="567" w:bottom="709" w:left="56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永中宋体"/>
    <w:panose1 w:val="02020603050405020304"/>
    <w:charset w:val="86"/>
    <w:family w:val="swiss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永中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WFiODQ5OTA1OWEzOGY1M2ZlZDZjYjU5YmRlNWZkMT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Hyperlink"/>
    <w:basedOn w:val="10"/>
    <w:rPr>
      <w:color w:val="0563C1"/>
      <w:u w:val="single"/>
    </w:rPr>
  </w:style>
  <w:style w:type="character" w:customStyle="1" w:styleId="19">
    <w:name w:val="font01"/>
    <w:basedOn w:val="10"/>
    <w:rPr>
      <w:rFonts w:ascii="Arial" w:cs="Arial" w:hAnsi="Arial"/>
      <w:color w:val="000000"/>
      <w:sz w:val="20"/>
      <w:szCs w:val="20"/>
      <w:u w:val="none"/>
    </w:rPr>
  </w:style>
  <w:style w:type="character" w:customStyle="1" w:styleId="20">
    <w:name w:val="font51"/>
    <w:basedOn w:val="1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0"/>
    <w:autoRedefine/>
    <w:rPr>
      <w:rFonts w:asci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6</Pages>
  <Words>3828</Words>
  <Characters>4631</Characters>
  <Lines>892</Lines>
  <Paragraphs>514</Paragraphs>
  <CharactersWithSpaces>4668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xg</cp:lastModifiedBy>
  <cp:revision>6</cp:revision>
  <cp:lastPrinted>2023-07-14T07:03:00Z</cp:lastPrinted>
  <dcterms:created xsi:type="dcterms:W3CDTF">2023-12-11T07:27:00Z</dcterms:created>
  <dcterms:modified xsi:type="dcterms:W3CDTF">2025-08-28T09:02:23Z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716A8C6370E54AE0BB95BBABA736D621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