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72" w:rsidRDefault="00BD1C72" w:rsidP="00BD1C72">
      <w:pPr>
        <w:spacing w:line="594" w:lineRule="exact"/>
        <w:rPr>
          <w:rFonts w:eastAsia="方正黑体_GBK"/>
          <w:szCs w:val="32"/>
        </w:rPr>
      </w:pPr>
      <w:r>
        <w:rPr>
          <w:rFonts w:eastAsia="方正黑体_GBK" w:hint="eastAsia"/>
          <w:szCs w:val="32"/>
        </w:rPr>
        <w:t>附件</w:t>
      </w:r>
      <w:r>
        <w:rPr>
          <w:rFonts w:eastAsia="方正黑体_GBK"/>
          <w:szCs w:val="32"/>
        </w:rPr>
        <w:t>1</w:t>
      </w:r>
    </w:p>
    <w:p w:rsidR="00BD1C72" w:rsidRDefault="00BD1C72" w:rsidP="00BD1C72">
      <w:pPr>
        <w:widowControl/>
        <w:jc w:val="center"/>
        <w:rPr>
          <w:rFonts w:eastAsia="黑体"/>
          <w:b/>
          <w:bCs/>
          <w:color w:val="000000"/>
          <w:kern w:val="0"/>
          <w:sz w:val="28"/>
          <w:szCs w:val="28"/>
        </w:rPr>
      </w:pPr>
      <w:r>
        <w:rPr>
          <w:rFonts w:eastAsia="黑体" w:hint="eastAsia"/>
          <w:b/>
          <w:bCs/>
          <w:color w:val="000000"/>
          <w:kern w:val="0"/>
          <w:sz w:val="28"/>
          <w:szCs w:val="28"/>
        </w:rPr>
        <w:t>水龙头水质监测监测点设置</w:t>
      </w:r>
    </w:p>
    <w:p w:rsidR="00BD1C72" w:rsidRDefault="00BD1C72" w:rsidP="00BD1C72">
      <w:pPr>
        <w:widowControl/>
        <w:jc w:val="center"/>
        <w:rPr>
          <w:rFonts w:eastAsia="黑体"/>
          <w:b/>
          <w:bCs/>
          <w:color w:val="000000"/>
          <w:kern w:val="0"/>
          <w:sz w:val="28"/>
          <w:szCs w:val="28"/>
        </w:rPr>
      </w:pPr>
      <w:r>
        <w:rPr>
          <w:rFonts w:eastAsia="黑体" w:hint="eastAsia"/>
          <w:b/>
          <w:bCs/>
          <w:color w:val="000000"/>
          <w:kern w:val="0"/>
          <w:sz w:val="28"/>
          <w:szCs w:val="28"/>
        </w:rPr>
        <w:t>（城</w:t>
      </w:r>
      <w:r>
        <w:rPr>
          <w:rFonts w:eastAsia="黑体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eastAsia="黑体" w:hint="eastAsia"/>
          <w:b/>
          <w:bCs/>
          <w:color w:val="000000"/>
          <w:kern w:val="0"/>
          <w:sz w:val="28"/>
          <w:szCs w:val="28"/>
        </w:rPr>
        <w:t>市）</w:t>
      </w:r>
    </w:p>
    <w:tbl>
      <w:tblPr>
        <w:tblW w:w="13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085"/>
        <w:gridCol w:w="1646"/>
        <w:gridCol w:w="2552"/>
        <w:gridCol w:w="6014"/>
      </w:tblGrid>
      <w:tr w:rsidR="00BD1C72" w:rsidTr="005E1BCF">
        <w:trPr>
          <w:trHeight w:hRule="exact" w:val="454"/>
          <w:jc w:val="center"/>
        </w:trPr>
        <w:tc>
          <w:tcPr>
            <w:tcW w:w="651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  <w:r>
              <w:rPr>
                <w:rFonts w:hint="eastAsia"/>
                <w:sz w:val="20"/>
                <w:szCs w:val="32"/>
              </w:rPr>
              <w:t>序号</w:t>
            </w:r>
          </w:p>
        </w:tc>
        <w:tc>
          <w:tcPr>
            <w:tcW w:w="3085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  <w:r>
              <w:rPr>
                <w:rFonts w:hint="eastAsia"/>
                <w:sz w:val="20"/>
                <w:szCs w:val="32"/>
              </w:rPr>
              <w:t>市政水厂</w:t>
            </w:r>
          </w:p>
        </w:tc>
        <w:tc>
          <w:tcPr>
            <w:tcW w:w="1646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  <w:r>
              <w:rPr>
                <w:rFonts w:hint="eastAsia"/>
                <w:sz w:val="20"/>
                <w:szCs w:val="32"/>
              </w:rPr>
              <w:t>供水规模（</w:t>
            </w:r>
            <w:r>
              <w:rPr>
                <w:sz w:val="20"/>
                <w:szCs w:val="32"/>
              </w:rPr>
              <w:t>m</w:t>
            </w:r>
            <w:r>
              <w:rPr>
                <w:sz w:val="20"/>
                <w:szCs w:val="32"/>
                <w:vertAlign w:val="superscript"/>
              </w:rPr>
              <w:t>3</w:t>
            </w:r>
            <w:r>
              <w:rPr>
                <w:rFonts w:hint="eastAsia"/>
                <w:sz w:val="20"/>
                <w:szCs w:val="32"/>
              </w:rPr>
              <w:t>）</w:t>
            </w:r>
          </w:p>
        </w:tc>
        <w:tc>
          <w:tcPr>
            <w:tcW w:w="2552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  <w:r>
              <w:rPr>
                <w:rFonts w:hint="eastAsia"/>
                <w:sz w:val="20"/>
                <w:szCs w:val="32"/>
              </w:rPr>
              <w:t>水样类型（出厂水</w:t>
            </w:r>
            <w:r>
              <w:rPr>
                <w:sz w:val="20"/>
                <w:szCs w:val="32"/>
              </w:rPr>
              <w:t>/</w:t>
            </w:r>
            <w:r>
              <w:rPr>
                <w:rFonts w:hint="eastAsia"/>
                <w:sz w:val="20"/>
                <w:szCs w:val="32"/>
              </w:rPr>
              <w:t>末梢水）</w:t>
            </w:r>
          </w:p>
        </w:tc>
        <w:tc>
          <w:tcPr>
            <w:tcW w:w="6014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  <w:r>
              <w:rPr>
                <w:rFonts w:hint="eastAsia"/>
                <w:sz w:val="20"/>
                <w:szCs w:val="32"/>
              </w:rPr>
              <w:t>监测地点</w:t>
            </w:r>
          </w:p>
        </w:tc>
      </w:tr>
      <w:tr w:rsidR="00BD1C72" w:rsidTr="005E1BCF">
        <w:trPr>
          <w:trHeight w:hRule="exact" w:val="454"/>
          <w:jc w:val="center"/>
        </w:trPr>
        <w:tc>
          <w:tcPr>
            <w:tcW w:w="651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1</w:t>
            </w:r>
          </w:p>
        </w:tc>
        <w:tc>
          <w:tcPr>
            <w:tcW w:w="3085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1646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2552" w:type="dxa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6014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</w:tr>
      <w:tr w:rsidR="00BD1C72" w:rsidTr="005E1BCF">
        <w:trPr>
          <w:trHeight w:hRule="exact" w:val="454"/>
          <w:jc w:val="center"/>
        </w:trPr>
        <w:tc>
          <w:tcPr>
            <w:tcW w:w="651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2</w:t>
            </w:r>
          </w:p>
        </w:tc>
        <w:tc>
          <w:tcPr>
            <w:tcW w:w="3085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1646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2552" w:type="dxa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6014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</w:tr>
      <w:tr w:rsidR="00BD1C72" w:rsidTr="005E1BCF">
        <w:trPr>
          <w:trHeight w:hRule="exact" w:val="454"/>
          <w:jc w:val="center"/>
        </w:trPr>
        <w:tc>
          <w:tcPr>
            <w:tcW w:w="651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3</w:t>
            </w:r>
          </w:p>
        </w:tc>
        <w:tc>
          <w:tcPr>
            <w:tcW w:w="3085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1646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2552" w:type="dxa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6014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</w:tr>
      <w:tr w:rsidR="00BD1C72" w:rsidTr="005E1BCF">
        <w:trPr>
          <w:trHeight w:hRule="exact" w:val="454"/>
          <w:jc w:val="center"/>
        </w:trPr>
        <w:tc>
          <w:tcPr>
            <w:tcW w:w="651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4</w:t>
            </w:r>
          </w:p>
        </w:tc>
        <w:tc>
          <w:tcPr>
            <w:tcW w:w="3085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1646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2552" w:type="dxa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6014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</w:tr>
      <w:tr w:rsidR="00BD1C72" w:rsidTr="005E1BCF">
        <w:trPr>
          <w:trHeight w:hRule="exact" w:val="454"/>
          <w:jc w:val="center"/>
        </w:trPr>
        <w:tc>
          <w:tcPr>
            <w:tcW w:w="651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5</w:t>
            </w:r>
          </w:p>
        </w:tc>
        <w:tc>
          <w:tcPr>
            <w:tcW w:w="3085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1646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2552" w:type="dxa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6014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</w:tr>
      <w:tr w:rsidR="00BD1C72" w:rsidTr="005E1BCF">
        <w:trPr>
          <w:trHeight w:hRule="exact" w:val="454"/>
          <w:jc w:val="center"/>
        </w:trPr>
        <w:tc>
          <w:tcPr>
            <w:tcW w:w="651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6</w:t>
            </w:r>
          </w:p>
        </w:tc>
        <w:tc>
          <w:tcPr>
            <w:tcW w:w="3085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1646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2552" w:type="dxa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6014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</w:tr>
      <w:tr w:rsidR="00BD1C72" w:rsidTr="005E1BCF">
        <w:trPr>
          <w:trHeight w:hRule="exact" w:val="454"/>
          <w:jc w:val="center"/>
        </w:trPr>
        <w:tc>
          <w:tcPr>
            <w:tcW w:w="651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7</w:t>
            </w:r>
          </w:p>
        </w:tc>
        <w:tc>
          <w:tcPr>
            <w:tcW w:w="3085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1646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2552" w:type="dxa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6014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</w:tr>
      <w:tr w:rsidR="00BD1C72" w:rsidTr="005E1BCF">
        <w:trPr>
          <w:trHeight w:hRule="exact" w:val="454"/>
          <w:jc w:val="center"/>
        </w:trPr>
        <w:tc>
          <w:tcPr>
            <w:tcW w:w="651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8</w:t>
            </w:r>
          </w:p>
        </w:tc>
        <w:tc>
          <w:tcPr>
            <w:tcW w:w="3085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1646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2552" w:type="dxa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6014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</w:tr>
      <w:tr w:rsidR="00BD1C72" w:rsidTr="005E1BCF">
        <w:trPr>
          <w:trHeight w:hRule="exact" w:val="454"/>
          <w:jc w:val="center"/>
        </w:trPr>
        <w:tc>
          <w:tcPr>
            <w:tcW w:w="651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9</w:t>
            </w:r>
          </w:p>
        </w:tc>
        <w:tc>
          <w:tcPr>
            <w:tcW w:w="3085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1646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2552" w:type="dxa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6014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</w:tr>
      <w:tr w:rsidR="00BD1C72" w:rsidTr="005E1BCF">
        <w:trPr>
          <w:trHeight w:hRule="exact" w:val="454"/>
          <w:jc w:val="center"/>
        </w:trPr>
        <w:tc>
          <w:tcPr>
            <w:tcW w:w="651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10</w:t>
            </w:r>
          </w:p>
        </w:tc>
        <w:tc>
          <w:tcPr>
            <w:tcW w:w="3085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1646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2552" w:type="dxa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6014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</w:tr>
      <w:tr w:rsidR="00BD1C72" w:rsidTr="005E1BCF">
        <w:trPr>
          <w:trHeight w:hRule="exact" w:val="454"/>
          <w:jc w:val="center"/>
        </w:trPr>
        <w:tc>
          <w:tcPr>
            <w:tcW w:w="651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11</w:t>
            </w:r>
          </w:p>
        </w:tc>
        <w:tc>
          <w:tcPr>
            <w:tcW w:w="3085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1646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2552" w:type="dxa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6014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</w:tr>
      <w:tr w:rsidR="00BD1C72" w:rsidTr="005E1BCF">
        <w:trPr>
          <w:trHeight w:hRule="exact" w:val="454"/>
          <w:jc w:val="center"/>
        </w:trPr>
        <w:tc>
          <w:tcPr>
            <w:tcW w:w="651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12</w:t>
            </w:r>
          </w:p>
        </w:tc>
        <w:tc>
          <w:tcPr>
            <w:tcW w:w="3085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1646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2552" w:type="dxa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6014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</w:tr>
    </w:tbl>
    <w:p w:rsidR="00BD1C72" w:rsidRDefault="00BD1C72" w:rsidP="00BD1C72">
      <w:pPr>
        <w:rPr>
          <w:rFonts w:eastAsia="黑体"/>
          <w:szCs w:val="32"/>
        </w:rPr>
      </w:pPr>
    </w:p>
    <w:p w:rsidR="00BD1C72" w:rsidRDefault="00BD1C72" w:rsidP="00BD1C72">
      <w:pPr>
        <w:spacing w:line="594" w:lineRule="exact"/>
        <w:rPr>
          <w:rFonts w:eastAsia="方正黑体_GBK"/>
          <w:szCs w:val="32"/>
        </w:rPr>
      </w:pPr>
      <w:r>
        <w:rPr>
          <w:rFonts w:eastAsia="方正黑体_GBK" w:hint="eastAsia"/>
          <w:szCs w:val="32"/>
        </w:rPr>
        <w:lastRenderedPageBreak/>
        <w:t>附件</w:t>
      </w:r>
      <w:r>
        <w:rPr>
          <w:rFonts w:eastAsia="方正黑体_GBK"/>
          <w:szCs w:val="32"/>
        </w:rPr>
        <w:t>2</w:t>
      </w:r>
    </w:p>
    <w:p w:rsidR="00BD1C72" w:rsidRDefault="00BD1C72" w:rsidP="00BD1C72">
      <w:pPr>
        <w:widowControl/>
        <w:jc w:val="center"/>
        <w:rPr>
          <w:rFonts w:eastAsia="黑体"/>
          <w:b/>
          <w:bCs/>
          <w:color w:val="000000"/>
          <w:kern w:val="0"/>
          <w:sz w:val="28"/>
          <w:szCs w:val="28"/>
        </w:rPr>
      </w:pPr>
      <w:r>
        <w:rPr>
          <w:rFonts w:eastAsia="黑体" w:hint="eastAsia"/>
          <w:b/>
          <w:bCs/>
          <w:color w:val="000000"/>
          <w:kern w:val="0"/>
          <w:sz w:val="28"/>
          <w:szCs w:val="28"/>
        </w:rPr>
        <w:t>水龙头水质监测监测点设置</w:t>
      </w:r>
    </w:p>
    <w:p w:rsidR="00BD1C72" w:rsidRDefault="00BD1C72" w:rsidP="00BD1C72">
      <w:pPr>
        <w:widowControl/>
        <w:jc w:val="center"/>
        <w:rPr>
          <w:rFonts w:eastAsia="黑体"/>
          <w:b/>
          <w:bCs/>
          <w:color w:val="000000"/>
          <w:kern w:val="0"/>
          <w:sz w:val="28"/>
          <w:szCs w:val="28"/>
        </w:rPr>
      </w:pPr>
      <w:r>
        <w:rPr>
          <w:rFonts w:eastAsia="黑体" w:hint="eastAsia"/>
          <w:b/>
          <w:bCs/>
          <w:color w:val="000000"/>
          <w:kern w:val="0"/>
          <w:sz w:val="28"/>
          <w:szCs w:val="28"/>
        </w:rPr>
        <w:t>（农</w:t>
      </w:r>
      <w:r>
        <w:rPr>
          <w:rFonts w:eastAsia="黑体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eastAsia="黑体" w:hint="eastAsia"/>
          <w:b/>
          <w:bCs/>
          <w:color w:val="000000"/>
          <w:kern w:val="0"/>
          <w:sz w:val="28"/>
          <w:szCs w:val="28"/>
        </w:rPr>
        <w:t>村）</w:t>
      </w:r>
    </w:p>
    <w:tbl>
      <w:tblPr>
        <w:tblW w:w="13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086"/>
        <w:gridCol w:w="1647"/>
        <w:gridCol w:w="2692"/>
        <w:gridCol w:w="5872"/>
      </w:tblGrid>
      <w:tr w:rsidR="00BD1C72" w:rsidTr="005E1BCF">
        <w:trPr>
          <w:trHeight w:hRule="exact" w:val="454"/>
          <w:jc w:val="center"/>
        </w:trPr>
        <w:tc>
          <w:tcPr>
            <w:tcW w:w="651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  <w:r>
              <w:rPr>
                <w:rFonts w:hint="eastAsia"/>
                <w:sz w:val="20"/>
                <w:szCs w:val="32"/>
              </w:rPr>
              <w:t>序号</w:t>
            </w:r>
          </w:p>
        </w:tc>
        <w:tc>
          <w:tcPr>
            <w:tcW w:w="3086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  <w:r>
              <w:rPr>
                <w:rFonts w:hint="eastAsia"/>
                <w:sz w:val="20"/>
                <w:szCs w:val="32"/>
              </w:rPr>
              <w:t>农村集中式供水</w:t>
            </w:r>
          </w:p>
        </w:tc>
        <w:tc>
          <w:tcPr>
            <w:tcW w:w="1647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  <w:r>
              <w:rPr>
                <w:rFonts w:hint="eastAsia"/>
                <w:sz w:val="20"/>
                <w:szCs w:val="32"/>
              </w:rPr>
              <w:t>供水规模（</w:t>
            </w:r>
            <w:r>
              <w:rPr>
                <w:sz w:val="20"/>
                <w:szCs w:val="32"/>
              </w:rPr>
              <w:t>m</w:t>
            </w:r>
            <w:r>
              <w:rPr>
                <w:sz w:val="20"/>
                <w:szCs w:val="32"/>
                <w:vertAlign w:val="superscript"/>
              </w:rPr>
              <w:t>3</w:t>
            </w:r>
            <w:r>
              <w:rPr>
                <w:rFonts w:hint="eastAsia"/>
                <w:sz w:val="20"/>
                <w:szCs w:val="32"/>
              </w:rPr>
              <w:t>）</w:t>
            </w:r>
          </w:p>
        </w:tc>
        <w:tc>
          <w:tcPr>
            <w:tcW w:w="2692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  <w:r>
              <w:rPr>
                <w:rFonts w:hint="eastAsia"/>
                <w:sz w:val="20"/>
                <w:szCs w:val="32"/>
              </w:rPr>
              <w:t>水样类型（出厂水</w:t>
            </w:r>
            <w:r>
              <w:rPr>
                <w:sz w:val="20"/>
                <w:szCs w:val="32"/>
              </w:rPr>
              <w:t>/</w:t>
            </w:r>
            <w:r>
              <w:rPr>
                <w:rFonts w:hint="eastAsia"/>
                <w:sz w:val="20"/>
                <w:szCs w:val="32"/>
              </w:rPr>
              <w:t>末梢水）</w:t>
            </w:r>
          </w:p>
        </w:tc>
        <w:tc>
          <w:tcPr>
            <w:tcW w:w="5872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  <w:r>
              <w:rPr>
                <w:rFonts w:hint="eastAsia"/>
                <w:sz w:val="20"/>
                <w:szCs w:val="32"/>
              </w:rPr>
              <w:t>监测地点</w:t>
            </w:r>
          </w:p>
        </w:tc>
      </w:tr>
      <w:tr w:rsidR="00BD1C72" w:rsidTr="005E1BCF">
        <w:trPr>
          <w:trHeight w:hRule="exact" w:val="454"/>
          <w:jc w:val="center"/>
        </w:trPr>
        <w:tc>
          <w:tcPr>
            <w:tcW w:w="651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1</w:t>
            </w:r>
          </w:p>
        </w:tc>
        <w:tc>
          <w:tcPr>
            <w:tcW w:w="3086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1647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2692" w:type="dxa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5872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</w:tr>
      <w:tr w:rsidR="00BD1C72" w:rsidTr="005E1BCF">
        <w:trPr>
          <w:trHeight w:hRule="exact" w:val="454"/>
          <w:jc w:val="center"/>
        </w:trPr>
        <w:tc>
          <w:tcPr>
            <w:tcW w:w="651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2</w:t>
            </w:r>
          </w:p>
        </w:tc>
        <w:tc>
          <w:tcPr>
            <w:tcW w:w="3086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1647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2692" w:type="dxa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5872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</w:tr>
      <w:tr w:rsidR="00BD1C72" w:rsidTr="005E1BCF">
        <w:trPr>
          <w:trHeight w:hRule="exact" w:val="454"/>
          <w:jc w:val="center"/>
        </w:trPr>
        <w:tc>
          <w:tcPr>
            <w:tcW w:w="651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3</w:t>
            </w:r>
          </w:p>
        </w:tc>
        <w:tc>
          <w:tcPr>
            <w:tcW w:w="3086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1647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2692" w:type="dxa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5872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</w:tr>
      <w:tr w:rsidR="00BD1C72" w:rsidTr="005E1BCF">
        <w:trPr>
          <w:trHeight w:hRule="exact" w:val="454"/>
          <w:jc w:val="center"/>
        </w:trPr>
        <w:tc>
          <w:tcPr>
            <w:tcW w:w="651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4</w:t>
            </w:r>
          </w:p>
        </w:tc>
        <w:tc>
          <w:tcPr>
            <w:tcW w:w="3086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1647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2692" w:type="dxa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5872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</w:tr>
      <w:tr w:rsidR="00BD1C72" w:rsidTr="005E1BCF">
        <w:trPr>
          <w:trHeight w:hRule="exact" w:val="454"/>
          <w:jc w:val="center"/>
        </w:trPr>
        <w:tc>
          <w:tcPr>
            <w:tcW w:w="651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5</w:t>
            </w:r>
          </w:p>
        </w:tc>
        <w:tc>
          <w:tcPr>
            <w:tcW w:w="3086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1647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2692" w:type="dxa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5872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</w:tr>
      <w:tr w:rsidR="00BD1C72" w:rsidTr="005E1BCF">
        <w:trPr>
          <w:trHeight w:hRule="exact" w:val="454"/>
          <w:jc w:val="center"/>
        </w:trPr>
        <w:tc>
          <w:tcPr>
            <w:tcW w:w="651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6</w:t>
            </w:r>
          </w:p>
        </w:tc>
        <w:tc>
          <w:tcPr>
            <w:tcW w:w="3086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1647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2692" w:type="dxa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  <w:tc>
          <w:tcPr>
            <w:tcW w:w="5872" w:type="dxa"/>
            <w:vAlign w:val="center"/>
          </w:tcPr>
          <w:p w:rsidR="00BD1C72" w:rsidRDefault="00BD1C72" w:rsidP="005E1BCF">
            <w:pPr>
              <w:rPr>
                <w:sz w:val="20"/>
                <w:szCs w:val="32"/>
              </w:rPr>
            </w:pPr>
          </w:p>
        </w:tc>
      </w:tr>
    </w:tbl>
    <w:p w:rsidR="00BD1C72" w:rsidRDefault="00BD1C72" w:rsidP="00BD1C72">
      <w:pPr>
        <w:jc w:val="left"/>
        <w:rPr>
          <w:szCs w:val="28"/>
        </w:rPr>
      </w:pPr>
    </w:p>
    <w:p w:rsidR="00BD1C72" w:rsidRDefault="00BD1C72" w:rsidP="00BD1C72">
      <w:pPr>
        <w:spacing w:line="594" w:lineRule="exact"/>
        <w:rPr>
          <w:szCs w:val="28"/>
        </w:rPr>
      </w:pPr>
    </w:p>
    <w:p w:rsidR="00BD1C72" w:rsidRDefault="00BD1C72" w:rsidP="00BD1C72">
      <w:pPr>
        <w:spacing w:line="594" w:lineRule="exact"/>
        <w:rPr>
          <w:color w:val="000000"/>
          <w:sz w:val="22"/>
          <w:szCs w:val="32"/>
        </w:rPr>
      </w:pPr>
    </w:p>
    <w:p w:rsidR="00BD1C72" w:rsidRDefault="00BD1C72" w:rsidP="00BD1C72">
      <w:pPr>
        <w:spacing w:line="594" w:lineRule="exact"/>
        <w:rPr>
          <w:color w:val="000000"/>
          <w:sz w:val="22"/>
          <w:szCs w:val="32"/>
        </w:rPr>
      </w:pPr>
    </w:p>
    <w:p w:rsidR="00BD1C72" w:rsidRDefault="00BD1C72" w:rsidP="00BD1C72">
      <w:pPr>
        <w:spacing w:line="594" w:lineRule="exact"/>
        <w:rPr>
          <w:rFonts w:hint="eastAsia"/>
          <w:color w:val="000000"/>
          <w:sz w:val="22"/>
          <w:szCs w:val="32"/>
        </w:rPr>
      </w:pPr>
    </w:p>
    <w:p w:rsidR="00BD1C72" w:rsidRDefault="00BD1C72" w:rsidP="00BD1C72">
      <w:pPr>
        <w:spacing w:line="594" w:lineRule="exact"/>
        <w:rPr>
          <w:color w:val="000000"/>
          <w:sz w:val="22"/>
          <w:szCs w:val="32"/>
        </w:rPr>
      </w:pPr>
    </w:p>
    <w:p w:rsidR="00BD1C72" w:rsidRDefault="00BD1C72" w:rsidP="00BD1C72">
      <w:pPr>
        <w:spacing w:line="594" w:lineRule="exact"/>
        <w:rPr>
          <w:rFonts w:eastAsia="方正黑体_GBK"/>
          <w:b/>
          <w:bCs/>
          <w:szCs w:val="32"/>
        </w:rPr>
      </w:pPr>
      <w:r>
        <w:rPr>
          <w:rFonts w:eastAsia="方正黑体_GBK" w:hint="eastAsia"/>
          <w:szCs w:val="32"/>
        </w:rPr>
        <w:lastRenderedPageBreak/>
        <w:t>附件</w:t>
      </w:r>
      <w:r>
        <w:rPr>
          <w:rFonts w:eastAsia="方正黑体_GBK"/>
          <w:szCs w:val="32"/>
        </w:rPr>
        <w:t>3</w:t>
      </w:r>
    </w:p>
    <w:tbl>
      <w:tblPr>
        <w:tblW w:w="13958" w:type="dxa"/>
        <w:tblLayout w:type="fixed"/>
        <w:tblLook w:val="00A0" w:firstRow="1" w:lastRow="0" w:firstColumn="1" w:lastColumn="0" w:noHBand="0" w:noVBand="0"/>
      </w:tblPr>
      <w:tblGrid>
        <w:gridCol w:w="1203"/>
        <w:gridCol w:w="1960"/>
        <w:gridCol w:w="941"/>
        <w:gridCol w:w="1206"/>
        <w:gridCol w:w="1209"/>
        <w:gridCol w:w="932"/>
        <w:gridCol w:w="932"/>
        <w:gridCol w:w="974"/>
        <w:gridCol w:w="650"/>
        <w:gridCol w:w="650"/>
        <w:gridCol w:w="671"/>
        <w:gridCol w:w="631"/>
        <w:gridCol w:w="737"/>
        <w:gridCol w:w="737"/>
        <w:gridCol w:w="525"/>
      </w:tblGrid>
      <w:tr w:rsidR="00BD1C72" w:rsidTr="005E1BCF">
        <w:trPr>
          <w:trHeight w:val="420"/>
        </w:trPr>
        <w:tc>
          <w:tcPr>
            <w:tcW w:w="13958" w:type="dxa"/>
            <w:gridSpan w:val="15"/>
            <w:vAlign w:val="bottom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8"/>
                <w:szCs w:val="28"/>
              </w:rPr>
              <w:t>____</w:t>
            </w:r>
            <w:r>
              <w:rPr>
                <w:rFonts w:eastAsia="黑体" w:hint="eastAsia"/>
                <w:b/>
                <w:bCs/>
                <w:color w:val="000000"/>
                <w:kern w:val="0"/>
                <w:sz w:val="28"/>
                <w:szCs w:val="28"/>
              </w:rPr>
              <w:t>区（县）</w:t>
            </w:r>
            <w:r>
              <w:rPr>
                <w:rFonts w:eastAsia="黑体"/>
                <w:b/>
                <w:bCs/>
                <w:color w:val="000000"/>
                <w:kern w:val="0"/>
                <w:sz w:val="28"/>
                <w:szCs w:val="28"/>
              </w:rPr>
              <w:t>____</w:t>
            </w:r>
            <w:r>
              <w:rPr>
                <w:rFonts w:eastAsia="黑体" w:hint="eastAsia"/>
                <w:b/>
                <w:bCs/>
                <w:color w:val="000000"/>
                <w:kern w:val="0"/>
                <w:sz w:val="28"/>
                <w:szCs w:val="28"/>
              </w:rPr>
              <w:t>季度出厂水水质信息公布表</w:t>
            </w:r>
          </w:p>
          <w:p w:rsidR="00BD1C72" w:rsidRDefault="00BD1C72" w:rsidP="005E1BCF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color w:val="000000"/>
                <w:kern w:val="0"/>
                <w:sz w:val="28"/>
                <w:szCs w:val="28"/>
              </w:rPr>
              <w:t>（城市）</w:t>
            </w:r>
          </w:p>
        </w:tc>
      </w:tr>
      <w:tr w:rsidR="00BD1C72" w:rsidTr="005E1BCF">
        <w:trPr>
          <w:trHeight w:val="285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序号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市政水厂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季度</w:t>
            </w:r>
          </w:p>
        </w:tc>
        <w:tc>
          <w:tcPr>
            <w:tcW w:w="93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监测指标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备注</w:t>
            </w:r>
          </w:p>
        </w:tc>
      </w:tr>
      <w:tr w:rsidR="00BD1C72" w:rsidTr="005E1BCF">
        <w:trPr>
          <w:trHeight w:val="58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left"/>
              <w:rPr>
                <w:rFonts w:eastAsia="黑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left"/>
              <w:rPr>
                <w:rFonts w:eastAsia="黑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left"/>
              <w:rPr>
                <w:rFonts w:eastAsia="黑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菌落总数（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CFU/mL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总大肠菌群（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MPN/100mL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或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CFU/100mL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大肠埃希氏菌（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MPN/100mL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或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CFU/100mL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耐热大肠菌群（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MPN/100mL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或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CFU/100mL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色度（铂钴色度单位）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浑浊度（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NTU-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散射浊度单位）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臭和</w:t>
            </w:r>
            <w:proofErr w:type="gramStart"/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味</w:t>
            </w:r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耗氧量（</w:t>
            </w:r>
            <w:proofErr w:type="spellStart"/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CODMn</w:t>
            </w:r>
            <w:proofErr w:type="spellEnd"/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法，以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O2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计，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mg/L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肉眼可见物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游离余氯（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mg/L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二氧化氯（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mg/L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left"/>
              <w:rPr>
                <w:rFonts w:eastAsia="黑体"/>
                <w:color w:val="000000"/>
                <w:kern w:val="0"/>
                <w:sz w:val="13"/>
                <w:szCs w:val="13"/>
              </w:rPr>
            </w:pPr>
          </w:p>
        </w:tc>
      </w:tr>
      <w:tr w:rsidR="00BD1C72" w:rsidTr="005E1BCF">
        <w:trPr>
          <w:trHeight w:val="285"/>
        </w:trPr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《生活饮用水卫生标准》（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GB5749-2006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）指标限值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≤100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≤15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≤1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无异臭、异味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≤3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≥0.3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≥0.1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</w:tr>
      <w:tr w:rsidR="00BD1C72" w:rsidTr="005E1BCF">
        <w:trPr>
          <w:trHeight w:val="28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1C72" w:rsidTr="005E1BCF">
        <w:trPr>
          <w:trHeight w:val="28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1C72" w:rsidTr="005E1BCF">
        <w:trPr>
          <w:trHeight w:val="28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1C72" w:rsidTr="005E1BCF">
        <w:trPr>
          <w:trHeight w:val="28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1C72" w:rsidTr="005E1BCF">
        <w:trPr>
          <w:trHeight w:val="28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1C72" w:rsidTr="005E1BCF">
        <w:trPr>
          <w:trHeight w:val="28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1C72" w:rsidTr="005E1BCF">
        <w:trPr>
          <w:trHeight w:val="28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1C72" w:rsidTr="005E1BCF">
        <w:trPr>
          <w:trHeight w:val="28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D1C72" w:rsidRDefault="00BD1C72" w:rsidP="00BD1C72">
      <w:pPr>
        <w:spacing w:line="594" w:lineRule="exact"/>
        <w:rPr>
          <w:rFonts w:eastAsia="方正黑体_GBK"/>
          <w:szCs w:val="32"/>
        </w:rPr>
      </w:pPr>
    </w:p>
    <w:p w:rsidR="00BD1C72" w:rsidRDefault="00BD1C72" w:rsidP="00BD1C72">
      <w:pPr>
        <w:spacing w:line="594" w:lineRule="exact"/>
        <w:rPr>
          <w:rFonts w:eastAsia="方正黑体_GBK"/>
          <w:b/>
          <w:bCs/>
          <w:szCs w:val="32"/>
        </w:rPr>
      </w:pPr>
      <w:r>
        <w:rPr>
          <w:rFonts w:eastAsia="方正黑体_GBK" w:hint="eastAsia"/>
          <w:szCs w:val="32"/>
        </w:rPr>
        <w:lastRenderedPageBreak/>
        <w:t>附件</w:t>
      </w:r>
      <w:r>
        <w:rPr>
          <w:rFonts w:eastAsia="方正黑体_GBK"/>
          <w:szCs w:val="32"/>
        </w:rPr>
        <w:t>4</w:t>
      </w:r>
    </w:p>
    <w:tbl>
      <w:tblPr>
        <w:tblW w:w="13958" w:type="dxa"/>
        <w:tblLayout w:type="fixed"/>
        <w:tblLook w:val="00A0" w:firstRow="1" w:lastRow="0" w:firstColumn="1" w:lastColumn="0" w:noHBand="0" w:noVBand="0"/>
      </w:tblPr>
      <w:tblGrid>
        <w:gridCol w:w="1181"/>
        <w:gridCol w:w="1926"/>
        <w:gridCol w:w="921"/>
        <w:gridCol w:w="1181"/>
        <w:gridCol w:w="1184"/>
        <w:gridCol w:w="932"/>
        <w:gridCol w:w="932"/>
        <w:gridCol w:w="991"/>
        <w:gridCol w:w="670"/>
        <w:gridCol w:w="670"/>
        <w:gridCol w:w="673"/>
        <w:gridCol w:w="673"/>
        <w:gridCol w:w="737"/>
        <w:gridCol w:w="737"/>
        <w:gridCol w:w="550"/>
      </w:tblGrid>
      <w:tr w:rsidR="00BD1C72" w:rsidTr="005E1BCF">
        <w:trPr>
          <w:trHeight w:val="420"/>
        </w:trPr>
        <w:tc>
          <w:tcPr>
            <w:tcW w:w="13958" w:type="dxa"/>
            <w:gridSpan w:val="15"/>
            <w:vAlign w:val="bottom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8"/>
                <w:szCs w:val="28"/>
              </w:rPr>
              <w:t>____</w:t>
            </w:r>
            <w:r>
              <w:rPr>
                <w:rFonts w:eastAsia="黑体" w:hint="eastAsia"/>
                <w:b/>
                <w:bCs/>
                <w:color w:val="000000"/>
                <w:kern w:val="0"/>
                <w:sz w:val="28"/>
                <w:szCs w:val="28"/>
              </w:rPr>
              <w:t>区（县）</w:t>
            </w:r>
            <w:r>
              <w:rPr>
                <w:rFonts w:eastAsia="黑体"/>
                <w:b/>
                <w:bCs/>
                <w:color w:val="000000"/>
                <w:kern w:val="0"/>
                <w:sz w:val="28"/>
                <w:szCs w:val="28"/>
              </w:rPr>
              <w:t>____</w:t>
            </w:r>
            <w:r>
              <w:rPr>
                <w:rFonts w:eastAsia="黑体" w:hint="eastAsia"/>
                <w:b/>
                <w:bCs/>
                <w:color w:val="000000"/>
                <w:kern w:val="0"/>
                <w:sz w:val="28"/>
                <w:szCs w:val="28"/>
              </w:rPr>
              <w:t>季度出厂水水质信息公布表</w:t>
            </w:r>
          </w:p>
          <w:p w:rsidR="00BD1C72" w:rsidRDefault="00BD1C72" w:rsidP="005E1BCF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color w:val="000000"/>
                <w:kern w:val="0"/>
                <w:sz w:val="28"/>
                <w:szCs w:val="28"/>
              </w:rPr>
              <w:t>（农村）</w:t>
            </w:r>
          </w:p>
        </w:tc>
      </w:tr>
      <w:tr w:rsidR="00BD1C72" w:rsidTr="005E1BCF">
        <w:trPr>
          <w:trHeight w:val="285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序号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农村集中式供水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季度</w:t>
            </w:r>
          </w:p>
        </w:tc>
        <w:tc>
          <w:tcPr>
            <w:tcW w:w="93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监测指标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备注</w:t>
            </w:r>
          </w:p>
        </w:tc>
      </w:tr>
      <w:tr w:rsidR="00BD1C72" w:rsidTr="005E1BCF">
        <w:trPr>
          <w:trHeight w:val="585"/>
        </w:trPr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left"/>
              <w:rPr>
                <w:rFonts w:eastAsia="黑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left"/>
              <w:rPr>
                <w:rFonts w:eastAsia="黑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left"/>
              <w:rPr>
                <w:rFonts w:eastAsia="黑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菌落总数（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CFU/mL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</w:t>
            </w:r>
            <w:r>
              <w:rPr>
                <w:rFonts w:eastAsia="黑体"/>
                <w:color w:val="000000"/>
                <w:kern w:val="0"/>
                <w:sz w:val="13"/>
                <w:szCs w:val="13"/>
                <w:vertAlign w:val="superscript"/>
              </w:rPr>
              <w:t>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总大肠菌群（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MPN/100mL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或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CFU/100mL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大肠埃希氏菌（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MPN/100mL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或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CFU/100mL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耐热大肠菌群（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MPN/100mL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或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CFU/100mL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色度（铂钴色度单位）</w:t>
            </w:r>
            <w:r>
              <w:rPr>
                <w:rFonts w:eastAsia="黑体"/>
                <w:color w:val="000000"/>
                <w:kern w:val="0"/>
                <w:sz w:val="13"/>
                <w:szCs w:val="13"/>
                <w:vertAlign w:val="superscript"/>
              </w:rPr>
              <w:t>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浑浊度（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NTU-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散射浊度单位）</w:t>
            </w:r>
            <w:r>
              <w:rPr>
                <w:rFonts w:eastAsia="黑体"/>
                <w:color w:val="000000"/>
                <w:kern w:val="0"/>
                <w:sz w:val="13"/>
                <w:szCs w:val="13"/>
                <w:vertAlign w:val="superscript"/>
              </w:rPr>
              <w:t>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臭和</w:t>
            </w:r>
            <w:proofErr w:type="gramStart"/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味</w:t>
            </w:r>
            <w:proofErr w:type="gram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耗氧量（</w:t>
            </w:r>
            <w:proofErr w:type="spellStart"/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CODMn</w:t>
            </w:r>
            <w:proofErr w:type="spellEnd"/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法，以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O2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计，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mg/L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</w:t>
            </w:r>
            <w:r>
              <w:rPr>
                <w:rFonts w:eastAsia="黑体"/>
                <w:color w:val="000000"/>
                <w:kern w:val="0"/>
                <w:sz w:val="13"/>
                <w:szCs w:val="13"/>
                <w:vertAlign w:val="superscript"/>
              </w:rPr>
              <w:t>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肉眼可见物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游离余氯（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mg/L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二氧化氯（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mg/L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left"/>
              <w:rPr>
                <w:rFonts w:eastAsia="黑体"/>
                <w:color w:val="000000"/>
                <w:kern w:val="0"/>
                <w:sz w:val="13"/>
                <w:szCs w:val="13"/>
              </w:rPr>
            </w:pPr>
          </w:p>
        </w:tc>
      </w:tr>
      <w:tr w:rsidR="00BD1C72" w:rsidTr="005E1BCF">
        <w:trPr>
          <w:trHeight w:val="285"/>
        </w:trPr>
        <w:tc>
          <w:tcPr>
            <w:tcW w:w="4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《生活饮用水卫生标准》（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GB5749-2006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）指标限值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≤100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≤15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≤1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无异臭、异味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≤3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≥0.3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≥0.1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</w:tr>
      <w:tr w:rsidR="00BD1C72" w:rsidTr="005E1BCF">
        <w:trPr>
          <w:trHeight w:val="28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1C72" w:rsidTr="005E1BCF">
        <w:trPr>
          <w:trHeight w:val="28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1C72" w:rsidTr="005E1BCF">
        <w:trPr>
          <w:trHeight w:val="28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1C72" w:rsidTr="005E1BCF">
        <w:trPr>
          <w:trHeight w:val="28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1C72" w:rsidTr="005E1BCF">
        <w:trPr>
          <w:trHeight w:val="28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1C72" w:rsidTr="005E1BCF">
        <w:trPr>
          <w:trHeight w:val="28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1C72" w:rsidTr="005E1BCF">
        <w:trPr>
          <w:trHeight w:val="28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1C72" w:rsidTr="005E1BCF">
        <w:trPr>
          <w:trHeight w:val="28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1C72" w:rsidTr="005E1BCF">
        <w:trPr>
          <w:trHeight w:val="463"/>
        </w:trPr>
        <w:tc>
          <w:tcPr>
            <w:tcW w:w="13958" w:type="dxa"/>
            <w:gridSpan w:val="15"/>
            <w:tcBorders>
              <w:top w:val="single" w:sz="4" w:space="0" w:color="auto"/>
            </w:tcBorders>
          </w:tcPr>
          <w:p w:rsidR="00BD1C72" w:rsidRDefault="00BD1C72" w:rsidP="005E1BCF">
            <w:pPr>
              <w:widowControl/>
              <w:jc w:val="left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proofErr w:type="gramStart"/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a</w:t>
            </w:r>
            <w:proofErr w:type="gramEnd"/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 xml:space="preserve">. 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《生活饮用水卫生标准》（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GB5749-2006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）规定，农村小型集中式供水（日供水量在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1000m3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以下）部分水质指标可按表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4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标准执行：菌类总数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≤500CFU/ml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，色度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≤20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，浑浊度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≤3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，耗氧量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≤5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。</w:t>
            </w:r>
          </w:p>
        </w:tc>
      </w:tr>
    </w:tbl>
    <w:p w:rsidR="00BD1C72" w:rsidRDefault="00BD1C72" w:rsidP="00BD1C72">
      <w:pPr>
        <w:spacing w:line="594" w:lineRule="exact"/>
        <w:rPr>
          <w:rFonts w:eastAsia="方正黑体_GBK"/>
          <w:szCs w:val="32"/>
        </w:rPr>
      </w:pPr>
    </w:p>
    <w:p w:rsidR="00BD1C72" w:rsidRDefault="00BD1C72" w:rsidP="00BD1C72">
      <w:pPr>
        <w:spacing w:line="594" w:lineRule="exact"/>
        <w:rPr>
          <w:rFonts w:eastAsia="方正黑体_GBK"/>
          <w:b/>
          <w:bCs/>
          <w:szCs w:val="32"/>
        </w:rPr>
      </w:pPr>
      <w:r>
        <w:rPr>
          <w:rFonts w:eastAsia="方正黑体_GBK" w:hint="eastAsia"/>
          <w:szCs w:val="32"/>
        </w:rPr>
        <w:lastRenderedPageBreak/>
        <w:t>附件</w:t>
      </w:r>
      <w:r>
        <w:rPr>
          <w:rFonts w:eastAsia="方正黑体_GBK"/>
          <w:szCs w:val="32"/>
        </w:rPr>
        <w:t>5</w:t>
      </w:r>
    </w:p>
    <w:tbl>
      <w:tblPr>
        <w:tblW w:w="13958" w:type="dxa"/>
        <w:tblLayout w:type="fixed"/>
        <w:tblLook w:val="00A0" w:firstRow="1" w:lastRow="0" w:firstColumn="1" w:lastColumn="0" w:noHBand="0" w:noVBand="0"/>
      </w:tblPr>
      <w:tblGrid>
        <w:gridCol w:w="1203"/>
        <w:gridCol w:w="1960"/>
        <w:gridCol w:w="941"/>
        <w:gridCol w:w="1206"/>
        <w:gridCol w:w="1209"/>
        <w:gridCol w:w="932"/>
        <w:gridCol w:w="932"/>
        <w:gridCol w:w="974"/>
        <w:gridCol w:w="650"/>
        <w:gridCol w:w="650"/>
        <w:gridCol w:w="671"/>
        <w:gridCol w:w="631"/>
        <w:gridCol w:w="737"/>
        <w:gridCol w:w="737"/>
        <w:gridCol w:w="525"/>
      </w:tblGrid>
      <w:tr w:rsidR="00BD1C72" w:rsidTr="005E1BCF">
        <w:trPr>
          <w:trHeight w:val="420"/>
        </w:trPr>
        <w:tc>
          <w:tcPr>
            <w:tcW w:w="13958" w:type="dxa"/>
            <w:gridSpan w:val="15"/>
            <w:vAlign w:val="bottom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8"/>
                <w:szCs w:val="28"/>
              </w:rPr>
              <w:t>____</w:t>
            </w:r>
            <w:r>
              <w:rPr>
                <w:rFonts w:eastAsia="黑体" w:hint="eastAsia"/>
                <w:b/>
                <w:bCs/>
                <w:color w:val="000000"/>
                <w:kern w:val="0"/>
                <w:sz w:val="28"/>
                <w:szCs w:val="28"/>
              </w:rPr>
              <w:t>区（县）</w:t>
            </w:r>
            <w:r>
              <w:rPr>
                <w:rFonts w:eastAsia="黑体"/>
                <w:b/>
                <w:bCs/>
                <w:color w:val="000000"/>
                <w:kern w:val="0"/>
                <w:sz w:val="28"/>
                <w:szCs w:val="28"/>
              </w:rPr>
              <w:t>____</w:t>
            </w:r>
            <w:r>
              <w:rPr>
                <w:rFonts w:eastAsia="黑体" w:hint="eastAsia"/>
                <w:b/>
                <w:bCs/>
                <w:color w:val="000000"/>
                <w:kern w:val="0"/>
                <w:sz w:val="28"/>
                <w:szCs w:val="28"/>
              </w:rPr>
              <w:t>季度水龙头水质信息公布表</w:t>
            </w:r>
          </w:p>
          <w:p w:rsidR="00BD1C72" w:rsidRDefault="00BD1C72" w:rsidP="005E1BCF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color w:val="000000"/>
                <w:kern w:val="0"/>
                <w:sz w:val="28"/>
                <w:szCs w:val="28"/>
              </w:rPr>
              <w:t>（城市）</w:t>
            </w:r>
          </w:p>
        </w:tc>
      </w:tr>
      <w:tr w:rsidR="00BD1C72" w:rsidTr="005E1BCF">
        <w:trPr>
          <w:trHeight w:val="285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序号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城市水龙头采样点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季度</w:t>
            </w:r>
          </w:p>
        </w:tc>
        <w:tc>
          <w:tcPr>
            <w:tcW w:w="93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监测指标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备注</w:t>
            </w:r>
          </w:p>
        </w:tc>
      </w:tr>
      <w:tr w:rsidR="00BD1C72" w:rsidTr="005E1BCF">
        <w:trPr>
          <w:trHeight w:val="58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left"/>
              <w:rPr>
                <w:rFonts w:eastAsia="黑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left"/>
              <w:rPr>
                <w:rFonts w:eastAsia="黑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left"/>
              <w:rPr>
                <w:rFonts w:eastAsia="黑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菌落总数（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CFU/mL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总大肠菌群（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MPN/100mL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或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CFU/100mL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大肠埃希氏菌（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MPN/100mL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或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CFU/100mL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耐热大肠菌群（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MPN/100mL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或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CFU/100mL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色度（铂钴色度单位）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浑浊度（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NTU-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散射浊度单位）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臭和</w:t>
            </w:r>
            <w:proofErr w:type="gramStart"/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味</w:t>
            </w:r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耗氧量（</w:t>
            </w:r>
            <w:proofErr w:type="spellStart"/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CODMn</w:t>
            </w:r>
            <w:proofErr w:type="spellEnd"/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法，以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O2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计，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mg/L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肉眼可见物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游离余氯（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mg/L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二氧化氯（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mg/L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left"/>
              <w:rPr>
                <w:rFonts w:eastAsia="黑体"/>
                <w:color w:val="000000"/>
                <w:kern w:val="0"/>
                <w:sz w:val="13"/>
                <w:szCs w:val="13"/>
              </w:rPr>
            </w:pPr>
          </w:p>
        </w:tc>
      </w:tr>
      <w:tr w:rsidR="00BD1C72" w:rsidTr="005E1BCF">
        <w:trPr>
          <w:trHeight w:val="285"/>
        </w:trPr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《生活饮用水卫生标准》（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GB5749-2006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）指标限值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≤100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≤15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≤1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无异臭、异味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≤3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≥0.05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≥0.02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</w:tr>
      <w:tr w:rsidR="00BD1C72" w:rsidTr="005E1BCF">
        <w:trPr>
          <w:trHeight w:val="28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1C72" w:rsidTr="005E1BCF">
        <w:trPr>
          <w:trHeight w:val="28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1C72" w:rsidTr="005E1BCF">
        <w:trPr>
          <w:trHeight w:val="28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1C72" w:rsidTr="005E1BCF">
        <w:trPr>
          <w:trHeight w:val="28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1C72" w:rsidTr="005E1BCF">
        <w:trPr>
          <w:trHeight w:val="28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1C72" w:rsidTr="005E1BCF">
        <w:trPr>
          <w:trHeight w:val="28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1C72" w:rsidTr="005E1BCF">
        <w:trPr>
          <w:trHeight w:val="28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1C72" w:rsidTr="005E1BCF">
        <w:trPr>
          <w:trHeight w:val="28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D1C72" w:rsidRDefault="00BD1C72" w:rsidP="00BD1C72">
      <w:pPr>
        <w:spacing w:line="594" w:lineRule="exact"/>
        <w:rPr>
          <w:color w:val="000000"/>
          <w:sz w:val="22"/>
          <w:szCs w:val="32"/>
        </w:rPr>
      </w:pPr>
    </w:p>
    <w:p w:rsidR="00BD1C72" w:rsidRDefault="00BD1C72" w:rsidP="00BD1C72">
      <w:pPr>
        <w:spacing w:line="594" w:lineRule="exact"/>
        <w:rPr>
          <w:rFonts w:eastAsia="方正黑体_GBK"/>
          <w:szCs w:val="32"/>
        </w:rPr>
      </w:pPr>
      <w:bookmarkStart w:id="0" w:name="_GoBack"/>
      <w:bookmarkEnd w:id="0"/>
      <w:r>
        <w:rPr>
          <w:rFonts w:eastAsia="方正黑体_GBK" w:hint="eastAsia"/>
          <w:szCs w:val="32"/>
        </w:rPr>
        <w:lastRenderedPageBreak/>
        <w:t>附件</w:t>
      </w:r>
      <w:r>
        <w:rPr>
          <w:rFonts w:eastAsia="方正黑体_GBK"/>
          <w:szCs w:val="32"/>
        </w:rPr>
        <w:t>6</w:t>
      </w:r>
    </w:p>
    <w:tbl>
      <w:tblPr>
        <w:tblW w:w="13958" w:type="dxa"/>
        <w:tblLayout w:type="fixed"/>
        <w:tblLook w:val="00A0" w:firstRow="1" w:lastRow="0" w:firstColumn="1" w:lastColumn="0" w:noHBand="0" w:noVBand="0"/>
      </w:tblPr>
      <w:tblGrid>
        <w:gridCol w:w="1181"/>
        <w:gridCol w:w="1926"/>
        <w:gridCol w:w="921"/>
        <w:gridCol w:w="1181"/>
        <w:gridCol w:w="1184"/>
        <w:gridCol w:w="932"/>
        <w:gridCol w:w="932"/>
        <w:gridCol w:w="991"/>
        <w:gridCol w:w="670"/>
        <w:gridCol w:w="670"/>
        <w:gridCol w:w="673"/>
        <w:gridCol w:w="673"/>
        <w:gridCol w:w="737"/>
        <w:gridCol w:w="737"/>
        <w:gridCol w:w="550"/>
      </w:tblGrid>
      <w:tr w:rsidR="00BD1C72" w:rsidTr="005E1BCF">
        <w:trPr>
          <w:trHeight w:val="420"/>
        </w:trPr>
        <w:tc>
          <w:tcPr>
            <w:tcW w:w="13958" w:type="dxa"/>
            <w:gridSpan w:val="15"/>
            <w:vAlign w:val="bottom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8"/>
                <w:szCs w:val="28"/>
              </w:rPr>
              <w:t>____</w:t>
            </w:r>
            <w:r>
              <w:rPr>
                <w:rFonts w:eastAsia="黑体" w:hint="eastAsia"/>
                <w:b/>
                <w:bCs/>
                <w:color w:val="000000"/>
                <w:kern w:val="0"/>
                <w:sz w:val="28"/>
                <w:szCs w:val="28"/>
              </w:rPr>
              <w:t>区（县）</w:t>
            </w:r>
            <w:r>
              <w:rPr>
                <w:rFonts w:eastAsia="黑体"/>
                <w:b/>
                <w:bCs/>
                <w:color w:val="000000"/>
                <w:kern w:val="0"/>
                <w:sz w:val="28"/>
                <w:szCs w:val="28"/>
              </w:rPr>
              <w:t>____</w:t>
            </w:r>
            <w:r>
              <w:rPr>
                <w:rFonts w:eastAsia="黑体" w:hint="eastAsia"/>
                <w:b/>
                <w:bCs/>
                <w:color w:val="000000"/>
                <w:kern w:val="0"/>
                <w:sz w:val="28"/>
                <w:szCs w:val="28"/>
              </w:rPr>
              <w:t>季度水龙头水质信息公布表</w:t>
            </w:r>
          </w:p>
          <w:p w:rsidR="00BD1C72" w:rsidRDefault="00BD1C72" w:rsidP="005E1BCF">
            <w:pPr>
              <w:widowControl/>
              <w:jc w:val="center"/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color w:val="000000"/>
                <w:kern w:val="0"/>
                <w:sz w:val="28"/>
                <w:szCs w:val="28"/>
              </w:rPr>
              <w:t>（农村）</w:t>
            </w:r>
          </w:p>
        </w:tc>
      </w:tr>
      <w:tr w:rsidR="00BD1C72" w:rsidTr="005E1BCF">
        <w:trPr>
          <w:trHeight w:val="285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序号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农村水龙头采样地点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季度</w:t>
            </w:r>
          </w:p>
        </w:tc>
        <w:tc>
          <w:tcPr>
            <w:tcW w:w="93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监测指标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备注</w:t>
            </w:r>
          </w:p>
        </w:tc>
      </w:tr>
      <w:tr w:rsidR="00BD1C72" w:rsidTr="005E1BCF">
        <w:trPr>
          <w:trHeight w:val="585"/>
        </w:trPr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left"/>
              <w:rPr>
                <w:rFonts w:eastAsia="黑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left"/>
              <w:rPr>
                <w:rFonts w:eastAsia="黑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left"/>
              <w:rPr>
                <w:rFonts w:eastAsia="黑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菌落总数（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CFU/mL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</w:t>
            </w:r>
            <w:r>
              <w:rPr>
                <w:rFonts w:eastAsia="黑体"/>
                <w:color w:val="000000"/>
                <w:kern w:val="0"/>
                <w:sz w:val="13"/>
                <w:szCs w:val="13"/>
                <w:vertAlign w:val="superscript"/>
              </w:rPr>
              <w:t>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总大肠菌群（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MPN/100mL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或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CFU/100mL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大肠埃希氏菌（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MPN/100mL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或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CFU/100mL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耐热大肠菌群（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MPN/100mL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或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CFU/100mL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色度（铂钴色度单位）</w:t>
            </w:r>
            <w:r>
              <w:rPr>
                <w:rFonts w:eastAsia="黑体"/>
                <w:color w:val="000000"/>
                <w:kern w:val="0"/>
                <w:sz w:val="13"/>
                <w:szCs w:val="13"/>
                <w:vertAlign w:val="superscript"/>
              </w:rPr>
              <w:t>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浑浊度（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NTU-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散射浊度单位）</w:t>
            </w:r>
            <w:r>
              <w:rPr>
                <w:rFonts w:eastAsia="黑体"/>
                <w:color w:val="000000"/>
                <w:kern w:val="0"/>
                <w:sz w:val="13"/>
                <w:szCs w:val="13"/>
                <w:vertAlign w:val="superscript"/>
              </w:rPr>
              <w:t>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臭和</w:t>
            </w:r>
            <w:proofErr w:type="gramStart"/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味</w:t>
            </w:r>
            <w:proofErr w:type="gram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耗氧量（</w:t>
            </w:r>
            <w:proofErr w:type="spellStart"/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CODMn</w:t>
            </w:r>
            <w:proofErr w:type="spellEnd"/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法，以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O2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计，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mg/L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</w:t>
            </w:r>
            <w:r>
              <w:rPr>
                <w:rFonts w:eastAsia="黑体"/>
                <w:color w:val="000000"/>
                <w:kern w:val="0"/>
                <w:sz w:val="13"/>
                <w:szCs w:val="13"/>
                <w:vertAlign w:val="superscript"/>
              </w:rPr>
              <w:t>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肉眼可见物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游离余氯（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mg/L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二氧化氯（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mg/L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72" w:rsidRDefault="00BD1C72" w:rsidP="005E1BCF">
            <w:pPr>
              <w:widowControl/>
              <w:jc w:val="left"/>
              <w:rPr>
                <w:rFonts w:eastAsia="黑体"/>
                <w:color w:val="000000"/>
                <w:kern w:val="0"/>
                <w:sz w:val="13"/>
                <w:szCs w:val="13"/>
              </w:rPr>
            </w:pPr>
          </w:p>
        </w:tc>
      </w:tr>
      <w:tr w:rsidR="00BD1C72" w:rsidTr="005E1BCF">
        <w:trPr>
          <w:trHeight w:val="285"/>
        </w:trPr>
        <w:tc>
          <w:tcPr>
            <w:tcW w:w="4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《生活饮用水卫生标准》（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GB5749-2006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）指标限值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≤100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≤15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≤1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无异臭、异味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≤3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≥0.05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≥0.02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D1C72" w:rsidRDefault="00BD1C72" w:rsidP="005E1BCF">
            <w:pPr>
              <w:widowControl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</w:tr>
      <w:tr w:rsidR="00BD1C72" w:rsidTr="005E1BCF">
        <w:trPr>
          <w:trHeight w:val="28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1C72" w:rsidTr="005E1BCF">
        <w:trPr>
          <w:trHeight w:val="28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1C72" w:rsidTr="005E1BCF">
        <w:trPr>
          <w:trHeight w:val="28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1C72" w:rsidTr="005E1BCF">
        <w:trPr>
          <w:trHeight w:val="28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1C72" w:rsidTr="005E1BCF">
        <w:trPr>
          <w:trHeight w:val="28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1C72" w:rsidTr="005E1BCF">
        <w:trPr>
          <w:trHeight w:val="28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C72" w:rsidRDefault="00BD1C72" w:rsidP="005E1BC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1C72" w:rsidTr="005E1BCF">
        <w:trPr>
          <w:trHeight w:val="463"/>
        </w:trPr>
        <w:tc>
          <w:tcPr>
            <w:tcW w:w="13958" w:type="dxa"/>
            <w:gridSpan w:val="15"/>
            <w:tcBorders>
              <w:top w:val="single" w:sz="4" w:space="0" w:color="auto"/>
            </w:tcBorders>
          </w:tcPr>
          <w:p w:rsidR="00BD1C72" w:rsidRDefault="00BD1C72" w:rsidP="005E1BCF">
            <w:pPr>
              <w:widowControl/>
              <w:jc w:val="left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proofErr w:type="gramStart"/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a</w:t>
            </w:r>
            <w:proofErr w:type="gramEnd"/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 xml:space="preserve">. 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《生活饮用水卫生标准》（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GB5749-2006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）规定，农村小型集中式供水（日供水量在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1000m3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以下）部分水质指标可按表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4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标准执行：菌类总数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≤500CFU/ml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，色度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≤20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，浑浊度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≤3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，耗氧量</w:t>
            </w: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≤5</w:t>
            </w:r>
            <w:r>
              <w:rPr>
                <w:rFonts w:eastAsia="黑体" w:hint="eastAsia"/>
                <w:color w:val="000000"/>
                <w:kern w:val="0"/>
                <w:sz w:val="13"/>
                <w:szCs w:val="13"/>
              </w:rPr>
              <w:t>。</w:t>
            </w:r>
          </w:p>
        </w:tc>
      </w:tr>
    </w:tbl>
    <w:p w:rsidR="000D4C39" w:rsidRPr="00BD1C72" w:rsidRDefault="000D4C39"/>
    <w:sectPr w:rsidR="000D4C39" w:rsidRPr="00BD1C72" w:rsidSect="00BD1C72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72"/>
    <w:rsid w:val="000D4C39"/>
    <w:rsid w:val="00BD1C72"/>
    <w:rsid w:val="00C6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57F22"/>
  <w15:chartTrackingRefBased/>
  <w15:docId w15:val="{A75B86FD-037D-4A3E-B982-D1BAEE3C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C72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D1C72"/>
    <w:pPr>
      <w:jc w:val="left"/>
      <w:outlineLvl w:val="0"/>
    </w:pPr>
    <w:rPr>
      <w:rFonts w:ascii="宋体" w:eastAsia="宋体" w:hAnsi="宋体"/>
      <w:b/>
      <w:kern w:val="44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BD1C72"/>
    <w:rPr>
      <w:rFonts w:ascii="宋体" w:eastAsia="宋体" w:hAnsi="宋体" w:cs="Times New Roman"/>
      <w:b/>
      <w:kern w:val="44"/>
      <w:sz w:val="27"/>
      <w:szCs w:val="27"/>
    </w:rPr>
  </w:style>
  <w:style w:type="paragraph" w:styleId="a3">
    <w:name w:val="footer"/>
    <w:basedOn w:val="a"/>
    <w:link w:val="a4"/>
    <w:uiPriority w:val="99"/>
    <w:rsid w:val="00BD1C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BD1C72"/>
    <w:rPr>
      <w:rFonts w:ascii="Times New Roman" w:eastAsia="方正仿宋_GBK" w:hAnsi="Times New Roman" w:cs="Times New Roman"/>
      <w:sz w:val="18"/>
      <w:szCs w:val="20"/>
    </w:rPr>
  </w:style>
  <w:style w:type="paragraph" w:styleId="a5">
    <w:name w:val="header"/>
    <w:basedOn w:val="a"/>
    <w:link w:val="a6"/>
    <w:uiPriority w:val="99"/>
    <w:rsid w:val="00BD1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6">
    <w:name w:val="页眉 字符"/>
    <w:basedOn w:val="a0"/>
    <w:link w:val="a5"/>
    <w:uiPriority w:val="99"/>
    <w:rsid w:val="00BD1C72"/>
    <w:rPr>
      <w:rFonts w:ascii="Times New Roman" w:eastAsia="方正仿宋_GBK" w:hAnsi="Times New Roman" w:cs="Times New Roman"/>
      <w:sz w:val="18"/>
      <w:szCs w:val="20"/>
    </w:rPr>
  </w:style>
  <w:style w:type="character" w:styleId="a7">
    <w:name w:val="Strong"/>
    <w:basedOn w:val="a0"/>
    <w:uiPriority w:val="99"/>
    <w:qFormat/>
    <w:rsid w:val="00BD1C72"/>
    <w:rPr>
      <w:rFonts w:ascii="Times New Roman" w:eastAsia="宋体" w:hAnsi="Times New Roman" w:cs="Times New Roman"/>
      <w:b/>
    </w:rPr>
  </w:style>
  <w:style w:type="character" w:styleId="a8">
    <w:name w:val="page number"/>
    <w:basedOn w:val="a0"/>
    <w:uiPriority w:val="99"/>
    <w:rsid w:val="00BD1C72"/>
    <w:rPr>
      <w:rFonts w:cs="Times New Roman"/>
    </w:rPr>
  </w:style>
  <w:style w:type="character" w:styleId="a9">
    <w:name w:val="FollowedHyperlink"/>
    <w:basedOn w:val="a0"/>
    <w:uiPriority w:val="99"/>
    <w:rsid w:val="00BD1C72"/>
    <w:rPr>
      <w:rFonts w:ascii="Times New Roman" w:eastAsia="宋体" w:hAnsi="Times New Roman" w:cs="Times New Roman"/>
      <w:color w:val="FF7A45"/>
      <w:u w:val="none"/>
    </w:rPr>
  </w:style>
  <w:style w:type="character" w:styleId="aa">
    <w:name w:val="Emphasis"/>
    <w:basedOn w:val="a0"/>
    <w:uiPriority w:val="99"/>
    <w:qFormat/>
    <w:rsid w:val="00BD1C72"/>
    <w:rPr>
      <w:rFonts w:ascii="Times New Roman" w:eastAsia="宋体" w:hAnsi="Times New Roman" w:cs="Times New Roman"/>
    </w:rPr>
  </w:style>
  <w:style w:type="character" w:styleId="ab">
    <w:name w:val="Hyperlink"/>
    <w:basedOn w:val="a0"/>
    <w:uiPriority w:val="99"/>
    <w:rsid w:val="00BD1C72"/>
    <w:rPr>
      <w:rFonts w:ascii="Times New Roman" w:eastAsia="宋体" w:hAnsi="Times New Roman" w:cs="Times New Roman"/>
      <w:color w:val="000099"/>
      <w:u w:val="none"/>
    </w:rPr>
  </w:style>
  <w:style w:type="character" w:customStyle="1" w:styleId="Char">
    <w:name w:val="页脚 Char"/>
    <w:uiPriority w:val="99"/>
    <w:rsid w:val="00BD1C72"/>
    <w:rPr>
      <w:rFonts w:eastAsia="方正仿宋_GBK"/>
      <w:kern w:val="2"/>
      <w:sz w:val="18"/>
    </w:rPr>
  </w:style>
  <w:style w:type="paragraph" w:styleId="ac">
    <w:name w:val="Balloon Text"/>
    <w:basedOn w:val="a"/>
    <w:link w:val="ad"/>
    <w:uiPriority w:val="99"/>
    <w:semiHidden/>
    <w:rsid w:val="00BD1C7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D1C72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403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2021-02-26T06:29:00Z</dcterms:created>
  <dcterms:modified xsi:type="dcterms:W3CDTF">2021-02-26T06:30:00Z</dcterms:modified>
</cp:coreProperties>
</file>