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361" w:rsidRDefault="00891361">
      <w:pPr>
        <w:pStyle w:val="p0"/>
        <w:widowControl w:val="0"/>
        <w:spacing w:line="600" w:lineRule="exact"/>
        <w:rPr>
          <w:rStyle w:val="af5"/>
          <w:rFonts w:ascii="方正小标宋_GBK" w:eastAsia="方正小标宋_GBK" w:hAnsi="方正小标宋_GBK" w:cs="方正小标宋_GBK" w:hint="eastAsia"/>
          <w:b w:val="0"/>
          <w:kern w:val="2"/>
          <w:sz w:val="44"/>
          <w:szCs w:val="44"/>
          <w:shd w:val="clear" w:color="auto" w:fill="FFFFFF"/>
        </w:rPr>
      </w:pPr>
    </w:p>
    <w:p w:rsidR="00891361" w:rsidRDefault="00891361">
      <w:pPr>
        <w:spacing w:line="600" w:lineRule="exact"/>
        <w:jc w:val="center"/>
        <w:rPr>
          <w:rFonts w:eastAsia="方正小标宋_GBK"/>
          <w:sz w:val="44"/>
          <w:szCs w:val="44"/>
        </w:rPr>
      </w:pPr>
    </w:p>
    <w:p w:rsidR="00EF635B" w:rsidRPr="00EF635B" w:rsidRDefault="00EF635B" w:rsidP="00EF635B">
      <w:pPr>
        <w:jc w:val="center"/>
        <w:rPr>
          <w:rFonts w:eastAsia="方正小标宋_GBK"/>
          <w:sz w:val="44"/>
          <w:szCs w:val="44"/>
        </w:rPr>
      </w:pPr>
      <w:r w:rsidRPr="00EF635B">
        <w:rPr>
          <w:rFonts w:eastAsia="方正小标宋_GBK" w:hAnsi="方正小标宋_GBK"/>
          <w:sz w:val="44"/>
          <w:szCs w:val="44"/>
        </w:rPr>
        <w:t>重庆市渝中区卫生和计划生育委员</w:t>
      </w:r>
      <w:r w:rsidRPr="00EF635B">
        <w:rPr>
          <w:rFonts w:eastAsia="方正小标宋_GBK" w:hAnsi="方正小标宋_GBK" w:hint="eastAsia"/>
          <w:sz w:val="44"/>
          <w:szCs w:val="44"/>
        </w:rPr>
        <w:t>会</w:t>
      </w:r>
    </w:p>
    <w:p w:rsidR="00EF635B" w:rsidRPr="00EF635B" w:rsidRDefault="00EF635B" w:rsidP="00EF635B">
      <w:pPr>
        <w:jc w:val="center"/>
        <w:rPr>
          <w:rFonts w:eastAsia="方正小标宋_GBK"/>
          <w:sz w:val="44"/>
          <w:szCs w:val="44"/>
        </w:rPr>
      </w:pPr>
      <w:r w:rsidRPr="00EF635B">
        <w:rPr>
          <w:rFonts w:eastAsia="方正小标宋_GBK" w:hAnsi="方正小标宋_GBK"/>
          <w:sz w:val="44"/>
          <w:szCs w:val="44"/>
        </w:rPr>
        <w:t>关于印发《渝中区健康医疗服务业发展贡献</w:t>
      </w:r>
    </w:p>
    <w:p w:rsidR="00EF635B" w:rsidRPr="00EF635B" w:rsidRDefault="00EF635B" w:rsidP="00EF635B">
      <w:pPr>
        <w:jc w:val="center"/>
        <w:rPr>
          <w:rFonts w:eastAsia="方正仿宋_GBK"/>
          <w:sz w:val="32"/>
          <w:szCs w:val="32"/>
        </w:rPr>
      </w:pPr>
      <w:r w:rsidRPr="00EF635B">
        <w:rPr>
          <w:rFonts w:eastAsia="方正小标宋_GBK" w:hAnsi="方正小标宋_GBK"/>
          <w:sz w:val="44"/>
          <w:szCs w:val="44"/>
        </w:rPr>
        <w:t>奖励办法》的通知</w:t>
      </w:r>
    </w:p>
    <w:p w:rsidR="00EF635B" w:rsidRDefault="00EF635B" w:rsidP="00EF635B">
      <w:pPr>
        <w:jc w:val="center"/>
        <w:rPr>
          <w:rFonts w:eastAsia="方正仿宋_GBK"/>
          <w:sz w:val="32"/>
          <w:szCs w:val="32"/>
        </w:rPr>
      </w:pPr>
      <w:r w:rsidRPr="00DD07A1">
        <w:rPr>
          <w:rFonts w:eastAsia="方正仿宋_GBK"/>
          <w:sz w:val="32"/>
          <w:szCs w:val="32"/>
        </w:rPr>
        <w:t>渝中卫计发〔</w:t>
      </w:r>
      <w:r w:rsidRPr="00DD07A1">
        <w:rPr>
          <w:rFonts w:eastAsia="方正仿宋_GBK"/>
          <w:sz w:val="32"/>
          <w:szCs w:val="32"/>
        </w:rPr>
        <w:t>2017</w:t>
      </w:r>
      <w:r w:rsidRPr="00DD07A1">
        <w:rPr>
          <w:rFonts w:eastAsia="方正仿宋_GBK"/>
          <w:sz w:val="32"/>
          <w:szCs w:val="32"/>
        </w:rPr>
        <w:t>〕</w:t>
      </w:r>
      <w:r w:rsidRPr="00DD07A1">
        <w:rPr>
          <w:rFonts w:eastAsia="方正仿宋_GBK"/>
          <w:sz w:val="32"/>
          <w:szCs w:val="32"/>
        </w:rPr>
        <w:t>225</w:t>
      </w:r>
      <w:r w:rsidRPr="00DD07A1">
        <w:rPr>
          <w:rFonts w:eastAsia="方正仿宋_GBK"/>
          <w:sz w:val="32"/>
          <w:szCs w:val="32"/>
        </w:rPr>
        <w:t>号</w:t>
      </w:r>
    </w:p>
    <w:p w:rsidR="00EF635B" w:rsidRPr="00EF635B" w:rsidRDefault="00EF635B" w:rsidP="00EF635B">
      <w:pPr>
        <w:pStyle w:val="a0"/>
        <w:rPr>
          <w:rFonts w:hint="eastAsia"/>
        </w:rPr>
      </w:pPr>
    </w:p>
    <w:p w:rsidR="00EF635B" w:rsidRPr="00EF635B" w:rsidRDefault="00EF635B" w:rsidP="00EF635B">
      <w:pPr>
        <w:rPr>
          <w:rFonts w:eastAsia="方正仿宋_GBK"/>
          <w:sz w:val="32"/>
          <w:szCs w:val="32"/>
        </w:rPr>
      </w:pPr>
      <w:r w:rsidRPr="00EF635B">
        <w:rPr>
          <w:rFonts w:eastAsia="方正仿宋_GBK" w:hAnsi="方正仿宋_GBK"/>
          <w:sz w:val="32"/>
          <w:szCs w:val="32"/>
        </w:rPr>
        <w:t>辖区内各有关单位：</w:t>
      </w:r>
    </w:p>
    <w:p w:rsidR="00EF635B" w:rsidRPr="00EF635B" w:rsidRDefault="00EF635B" w:rsidP="00EF635B">
      <w:pPr>
        <w:ind w:firstLineChars="200" w:firstLine="640"/>
        <w:rPr>
          <w:rFonts w:eastAsia="方正仿宋_GBK"/>
          <w:sz w:val="32"/>
          <w:szCs w:val="32"/>
        </w:rPr>
      </w:pPr>
      <w:r w:rsidRPr="00EF635B">
        <w:rPr>
          <w:rFonts w:eastAsia="方正仿宋_GBK" w:hAnsi="方正仿宋_GBK"/>
          <w:sz w:val="32"/>
          <w:szCs w:val="32"/>
        </w:rPr>
        <w:t>《渝中区健康医疗服务业发展贡献奖励办法》已经</w:t>
      </w:r>
      <w:smartTag w:uri="urn:schemas-microsoft-com:office:smarttags" w:element="chsdate">
        <w:smartTagPr>
          <w:attr w:name="Year" w:val="2017"/>
          <w:attr w:name="Month" w:val="10"/>
          <w:attr w:name="Day" w:val="30"/>
          <w:attr w:name="IsLunarDate" w:val="False"/>
          <w:attr w:name="IsROCDate" w:val="False"/>
        </w:smartTagPr>
        <w:r w:rsidRPr="00EF635B">
          <w:rPr>
            <w:rFonts w:eastAsia="方正仿宋_GBK"/>
            <w:sz w:val="32"/>
            <w:szCs w:val="32"/>
          </w:rPr>
          <w:t>2017</w:t>
        </w:r>
        <w:r w:rsidRPr="00EF635B">
          <w:rPr>
            <w:rFonts w:eastAsia="方正仿宋_GBK" w:hAnsi="方正仿宋_GBK"/>
            <w:sz w:val="32"/>
            <w:szCs w:val="32"/>
          </w:rPr>
          <w:t>年</w:t>
        </w:r>
        <w:r w:rsidRPr="00EF635B">
          <w:rPr>
            <w:rFonts w:eastAsia="方正仿宋_GBK"/>
            <w:sz w:val="32"/>
            <w:szCs w:val="32"/>
          </w:rPr>
          <w:t>10</w:t>
        </w:r>
        <w:r w:rsidRPr="00EF635B">
          <w:rPr>
            <w:rFonts w:eastAsia="方正仿宋_GBK" w:hAnsi="方正仿宋_GBK"/>
            <w:sz w:val="32"/>
            <w:szCs w:val="32"/>
          </w:rPr>
          <w:t>月</w:t>
        </w:r>
        <w:r w:rsidRPr="00EF635B">
          <w:rPr>
            <w:rFonts w:eastAsia="方正仿宋_GBK"/>
            <w:sz w:val="32"/>
            <w:szCs w:val="32"/>
          </w:rPr>
          <w:t>30</w:t>
        </w:r>
        <w:r w:rsidRPr="00EF635B">
          <w:rPr>
            <w:rFonts w:eastAsia="方正仿宋_GBK" w:hAnsi="方正仿宋_GBK"/>
            <w:sz w:val="32"/>
            <w:szCs w:val="32"/>
          </w:rPr>
          <w:t>日</w:t>
        </w:r>
      </w:smartTag>
      <w:r w:rsidRPr="00EF635B">
        <w:rPr>
          <w:rFonts w:eastAsia="方正仿宋_GBK" w:hAnsi="方正仿宋_GBK"/>
          <w:sz w:val="32"/>
          <w:szCs w:val="32"/>
        </w:rPr>
        <w:t>委主任办公会研究通过，现印发给你们，请遵照执行。</w:t>
      </w:r>
    </w:p>
    <w:p w:rsidR="00EF635B" w:rsidRPr="00EF635B" w:rsidRDefault="00EF635B" w:rsidP="00EF635B">
      <w:pPr>
        <w:rPr>
          <w:rFonts w:eastAsia="方正仿宋_GBK"/>
          <w:sz w:val="32"/>
          <w:szCs w:val="32"/>
        </w:rPr>
      </w:pPr>
    </w:p>
    <w:p w:rsidR="00EF635B" w:rsidRPr="00EF635B" w:rsidRDefault="00EF635B" w:rsidP="00EF635B">
      <w:pPr>
        <w:rPr>
          <w:rFonts w:eastAsia="方正仿宋_GBK"/>
          <w:sz w:val="32"/>
          <w:szCs w:val="32"/>
        </w:rPr>
      </w:pPr>
    </w:p>
    <w:p w:rsidR="00EF635B" w:rsidRPr="00EF635B" w:rsidRDefault="00EF635B" w:rsidP="00EF635B">
      <w:pPr>
        <w:jc w:val="right"/>
        <w:rPr>
          <w:rFonts w:eastAsia="方正仿宋_GBK"/>
          <w:sz w:val="32"/>
          <w:szCs w:val="32"/>
        </w:rPr>
      </w:pPr>
      <w:r w:rsidRPr="00EF635B">
        <w:rPr>
          <w:rFonts w:eastAsia="方正仿宋_GBK" w:hAnsi="方正仿宋_GBK"/>
          <w:sz w:val="32"/>
          <w:szCs w:val="32"/>
        </w:rPr>
        <w:t>重庆市渝中区卫生和计划生育委员</w:t>
      </w:r>
    </w:p>
    <w:p w:rsidR="00EF635B" w:rsidRPr="00EF635B" w:rsidRDefault="00EF635B" w:rsidP="00EF635B">
      <w:pPr>
        <w:ind w:right="640"/>
        <w:jc w:val="center"/>
        <w:rPr>
          <w:rFonts w:eastAsia="方正仿宋_GBK"/>
          <w:sz w:val="32"/>
          <w:szCs w:val="32"/>
        </w:rPr>
      </w:pPr>
      <w:r w:rsidRPr="00EF635B">
        <w:rPr>
          <w:rFonts w:eastAsia="方正仿宋_GBK"/>
          <w:sz w:val="32"/>
          <w:szCs w:val="32"/>
        </w:rPr>
        <w:t xml:space="preserve">                              </w:t>
      </w:r>
      <w:smartTag w:uri="urn:schemas-microsoft-com:office:smarttags" w:element="chsdate">
        <w:smartTagPr>
          <w:attr w:name="Year" w:val="2017"/>
          <w:attr w:name="Month" w:val="10"/>
          <w:attr w:name="Day" w:val="31"/>
          <w:attr w:name="IsLunarDate" w:val="False"/>
          <w:attr w:name="IsROCDate" w:val="False"/>
        </w:smartTagPr>
        <w:r w:rsidRPr="00EF635B">
          <w:rPr>
            <w:rFonts w:eastAsia="方正仿宋_GBK"/>
            <w:sz w:val="32"/>
            <w:szCs w:val="32"/>
          </w:rPr>
          <w:t>2017</w:t>
        </w:r>
        <w:r w:rsidRPr="00EF635B">
          <w:rPr>
            <w:rFonts w:eastAsia="方正仿宋_GBK" w:hAnsi="方正仿宋_GBK"/>
            <w:sz w:val="32"/>
            <w:szCs w:val="32"/>
          </w:rPr>
          <w:t>年</w:t>
        </w:r>
        <w:r w:rsidRPr="00EF635B">
          <w:rPr>
            <w:rFonts w:eastAsia="方正仿宋_GBK"/>
            <w:sz w:val="32"/>
            <w:szCs w:val="32"/>
          </w:rPr>
          <w:t>10</w:t>
        </w:r>
        <w:r w:rsidRPr="00EF635B">
          <w:rPr>
            <w:rFonts w:eastAsia="方正仿宋_GBK" w:hAnsi="方正仿宋_GBK"/>
            <w:sz w:val="32"/>
            <w:szCs w:val="32"/>
          </w:rPr>
          <w:t>月</w:t>
        </w:r>
        <w:r w:rsidRPr="00EF635B">
          <w:rPr>
            <w:rFonts w:eastAsia="方正仿宋_GBK"/>
            <w:sz w:val="32"/>
            <w:szCs w:val="32"/>
          </w:rPr>
          <w:t>31</w:t>
        </w:r>
        <w:r w:rsidRPr="00EF635B">
          <w:rPr>
            <w:rFonts w:eastAsia="方正仿宋_GBK" w:hAnsi="方正仿宋_GBK"/>
            <w:sz w:val="32"/>
            <w:szCs w:val="32"/>
          </w:rPr>
          <w:t>日</w:t>
        </w:r>
      </w:smartTag>
    </w:p>
    <w:p w:rsidR="00EF635B" w:rsidRPr="00EF635B" w:rsidRDefault="00EF635B" w:rsidP="00EF635B">
      <w:pPr>
        <w:rPr>
          <w:rFonts w:eastAsia="方正小标宋_GBK"/>
          <w:sz w:val="44"/>
          <w:szCs w:val="44"/>
        </w:rPr>
      </w:pPr>
    </w:p>
    <w:p w:rsidR="00EF635B" w:rsidRPr="00EF635B" w:rsidRDefault="00EF635B" w:rsidP="00EF635B">
      <w:pPr>
        <w:rPr>
          <w:rFonts w:eastAsia="方正小标宋_GBK"/>
          <w:sz w:val="44"/>
          <w:szCs w:val="44"/>
        </w:rPr>
      </w:pPr>
    </w:p>
    <w:p w:rsidR="00EF635B" w:rsidRPr="00EF635B" w:rsidRDefault="00EF635B" w:rsidP="00EF635B">
      <w:pPr>
        <w:rPr>
          <w:rFonts w:eastAsia="方正小标宋_GBK"/>
          <w:sz w:val="44"/>
          <w:szCs w:val="44"/>
        </w:rPr>
      </w:pPr>
    </w:p>
    <w:p w:rsidR="00EF635B" w:rsidRDefault="00EF635B" w:rsidP="00EF635B">
      <w:pPr>
        <w:rPr>
          <w:rFonts w:eastAsia="方正小标宋_GBK"/>
          <w:sz w:val="44"/>
          <w:szCs w:val="44"/>
        </w:rPr>
        <w:sectPr w:rsidR="00EF635B">
          <w:headerReference w:type="default" r:id="rId8"/>
          <w:footerReference w:type="default" r:id="rId9"/>
          <w:pgSz w:w="11906" w:h="16838"/>
          <w:pgMar w:top="1962" w:right="1474" w:bottom="1848" w:left="1587" w:header="851" w:footer="992" w:gutter="0"/>
          <w:pgNumType w:fmt="numberInDash" w:chapStyle="1"/>
          <w:cols w:space="0"/>
          <w:docGrid w:type="lines" w:linePitch="317"/>
        </w:sectPr>
      </w:pPr>
    </w:p>
    <w:p w:rsidR="00EF635B" w:rsidRDefault="00EF635B" w:rsidP="00EF635B">
      <w:pPr>
        <w:spacing w:line="580" w:lineRule="exact"/>
        <w:jc w:val="center"/>
        <w:rPr>
          <w:rFonts w:eastAsia="方正小标宋_GBK"/>
          <w:sz w:val="44"/>
          <w:szCs w:val="44"/>
        </w:rPr>
      </w:pPr>
    </w:p>
    <w:p w:rsidR="00EF635B" w:rsidRPr="00EF635B" w:rsidRDefault="00EF635B" w:rsidP="00EF635B">
      <w:pPr>
        <w:spacing w:line="580" w:lineRule="exact"/>
        <w:jc w:val="center"/>
        <w:rPr>
          <w:rFonts w:eastAsia="方正小标宋_GBK"/>
          <w:sz w:val="44"/>
          <w:szCs w:val="44"/>
        </w:rPr>
      </w:pPr>
      <w:r w:rsidRPr="00EF635B">
        <w:rPr>
          <w:rFonts w:eastAsia="方正小标宋_GBK"/>
          <w:sz w:val="44"/>
          <w:szCs w:val="44"/>
        </w:rPr>
        <w:t>渝中区健康医疗服务业发展贡</w:t>
      </w:r>
      <w:bookmarkStart w:id="0" w:name="_GoBack"/>
      <w:bookmarkEnd w:id="0"/>
      <w:r w:rsidRPr="00EF635B">
        <w:rPr>
          <w:rFonts w:eastAsia="方正小标宋_GBK"/>
          <w:sz w:val="44"/>
          <w:szCs w:val="44"/>
        </w:rPr>
        <w:t>献奖励办法</w:t>
      </w:r>
    </w:p>
    <w:p w:rsidR="00EF635B" w:rsidRPr="00EF635B" w:rsidRDefault="00EF635B" w:rsidP="00EF635B">
      <w:pPr>
        <w:spacing w:line="580" w:lineRule="exact"/>
        <w:jc w:val="center"/>
        <w:rPr>
          <w:rFonts w:eastAsia="方正仿宋_GBK"/>
          <w:sz w:val="32"/>
          <w:szCs w:val="32"/>
        </w:rPr>
      </w:pPr>
    </w:p>
    <w:p w:rsidR="00EF635B" w:rsidRPr="00EF635B" w:rsidRDefault="00EF635B" w:rsidP="00EF635B">
      <w:pPr>
        <w:spacing w:line="580" w:lineRule="exact"/>
        <w:ind w:firstLineChars="200" w:firstLine="640"/>
        <w:rPr>
          <w:rFonts w:eastAsia="方正仿宋_GBK"/>
          <w:sz w:val="32"/>
          <w:szCs w:val="32"/>
        </w:rPr>
      </w:pPr>
      <w:r w:rsidRPr="00EF635B">
        <w:rPr>
          <w:rFonts w:eastAsia="方正仿宋_GBK"/>
          <w:sz w:val="32"/>
          <w:szCs w:val="32"/>
        </w:rPr>
        <w:t>为促进健康医疗服务业转型升级，鼓励健康医疗服务业做大做强，推动区域经济持续稳定发展，根据《渝中区促进产业发展扶持办法》等有关规定，制定本办法。</w:t>
      </w:r>
    </w:p>
    <w:p w:rsidR="00EF635B" w:rsidRPr="00EF635B" w:rsidRDefault="00EF635B" w:rsidP="00EF635B">
      <w:pPr>
        <w:spacing w:line="580" w:lineRule="exact"/>
        <w:ind w:firstLineChars="200" w:firstLine="640"/>
        <w:rPr>
          <w:rFonts w:eastAsia="方正黑体_GBK"/>
          <w:sz w:val="32"/>
          <w:szCs w:val="32"/>
        </w:rPr>
      </w:pPr>
      <w:r w:rsidRPr="00EF635B">
        <w:rPr>
          <w:rFonts w:eastAsia="方正黑体_GBK"/>
          <w:sz w:val="32"/>
          <w:szCs w:val="32"/>
        </w:rPr>
        <w:t>一、评选范围及基本条件</w:t>
      </w:r>
      <w:r w:rsidRPr="00EF635B">
        <w:rPr>
          <w:rFonts w:eastAsia="方正黑体_GBK"/>
          <w:sz w:val="32"/>
          <w:szCs w:val="32"/>
        </w:rPr>
        <w:t xml:space="preserve"> </w:t>
      </w:r>
    </w:p>
    <w:p w:rsidR="00EF635B" w:rsidRPr="00EF635B" w:rsidRDefault="00EF635B" w:rsidP="00EF635B">
      <w:pPr>
        <w:spacing w:line="580" w:lineRule="exact"/>
        <w:ind w:firstLineChars="200" w:firstLine="640"/>
        <w:rPr>
          <w:rFonts w:eastAsia="方正仿宋_GBK"/>
          <w:sz w:val="32"/>
          <w:szCs w:val="32"/>
        </w:rPr>
      </w:pPr>
      <w:r w:rsidRPr="00EF635B">
        <w:rPr>
          <w:rFonts w:eastAsia="方正仿宋_GBK"/>
          <w:sz w:val="32"/>
          <w:szCs w:val="32"/>
        </w:rPr>
        <w:t>在区内登记注册、依法纳税、诚信经营，规模大、增长快的健康医疗服务业企业可申请奖励。</w:t>
      </w:r>
    </w:p>
    <w:p w:rsidR="00EF635B" w:rsidRPr="00EF635B" w:rsidRDefault="00EF635B" w:rsidP="00EF635B">
      <w:pPr>
        <w:spacing w:line="580" w:lineRule="exact"/>
        <w:ind w:firstLineChars="200" w:firstLine="640"/>
        <w:rPr>
          <w:rFonts w:eastAsia="方正仿宋_GBK"/>
          <w:sz w:val="32"/>
          <w:szCs w:val="32"/>
        </w:rPr>
      </w:pPr>
      <w:r w:rsidRPr="00EF635B">
        <w:rPr>
          <w:rFonts w:eastAsia="方正仿宋_GBK"/>
          <w:sz w:val="32"/>
          <w:szCs w:val="32"/>
        </w:rPr>
        <w:t>（一）年营业收入达到</w:t>
      </w:r>
      <w:r w:rsidRPr="00EF635B">
        <w:rPr>
          <w:rFonts w:eastAsia="方正仿宋_GBK"/>
          <w:sz w:val="32"/>
          <w:szCs w:val="32"/>
        </w:rPr>
        <w:t>1</w:t>
      </w:r>
      <w:r w:rsidRPr="00EF635B">
        <w:rPr>
          <w:rFonts w:eastAsia="方正仿宋_GBK"/>
          <w:sz w:val="32"/>
          <w:szCs w:val="32"/>
        </w:rPr>
        <w:t>亿以上的，且月增速保持</w:t>
      </w:r>
      <w:r w:rsidRPr="00EF635B">
        <w:rPr>
          <w:rFonts w:eastAsia="方正仿宋_GBK"/>
          <w:sz w:val="32"/>
          <w:szCs w:val="32"/>
        </w:rPr>
        <w:t>15%</w:t>
      </w:r>
      <w:r w:rsidRPr="00EF635B">
        <w:rPr>
          <w:rFonts w:eastAsia="方正仿宋_GBK"/>
          <w:sz w:val="32"/>
          <w:szCs w:val="32"/>
        </w:rPr>
        <w:t>以上；</w:t>
      </w:r>
    </w:p>
    <w:p w:rsidR="00EF635B" w:rsidRPr="00EF635B" w:rsidRDefault="00EF635B" w:rsidP="00EF635B">
      <w:pPr>
        <w:spacing w:line="580" w:lineRule="exact"/>
        <w:ind w:firstLineChars="200" w:firstLine="640"/>
        <w:rPr>
          <w:rFonts w:eastAsia="方正仿宋_GBK"/>
          <w:sz w:val="32"/>
          <w:szCs w:val="32"/>
        </w:rPr>
      </w:pPr>
      <w:r w:rsidRPr="00EF635B">
        <w:rPr>
          <w:rFonts w:eastAsia="方正仿宋_GBK"/>
          <w:sz w:val="32"/>
          <w:szCs w:val="32"/>
        </w:rPr>
        <w:t>（二）年营业收入达到</w:t>
      </w:r>
      <w:r w:rsidRPr="00EF635B">
        <w:rPr>
          <w:rFonts w:eastAsia="方正仿宋_GBK"/>
          <w:sz w:val="32"/>
          <w:szCs w:val="32"/>
        </w:rPr>
        <w:t>5000</w:t>
      </w:r>
      <w:r w:rsidRPr="00EF635B">
        <w:rPr>
          <w:rFonts w:eastAsia="方正仿宋_GBK"/>
          <w:sz w:val="32"/>
          <w:szCs w:val="32"/>
        </w:rPr>
        <w:t>万元</w:t>
      </w:r>
      <w:r w:rsidRPr="00EF635B">
        <w:rPr>
          <w:rFonts w:eastAsia="方正仿宋_GBK"/>
          <w:sz w:val="32"/>
          <w:szCs w:val="32"/>
        </w:rPr>
        <w:t>—1</w:t>
      </w:r>
      <w:r w:rsidRPr="00EF635B">
        <w:rPr>
          <w:rFonts w:eastAsia="方正仿宋_GBK"/>
          <w:sz w:val="32"/>
          <w:szCs w:val="32"/>
        </w:rPr>
        <w:t>亿元（含），且月增速保持</w:t>
      </w:r>
      <w:r w:rsidRPr="00EF635B">
        <w:rPr>
          <w:rFonts w:eastAsia="方正仿宋_GBK"/>
          <w:sz w:val="32"/>
          <w:szCs w:val="32"/>
        </w:rPr>
        <w:t>25%</w:t>
      </w:r>
      <w:r w:rsidRPr="00EF635B">
        <w:rPr>
          <w:rFonts w:eastAsia="方正仿宋_GBK"/>
          <w:sz w:val="32"/>
          <w:szCs w:val="32"/>
        </w:rPr>
        <w:t>以上；</w:t>
      </w:r>
    </w:p>
    <w:p w:rsidR="00EF635B" w:rsidRPr="00EF635B" w:rsidRDefault="00EF635B" w:rsidP="00EF635B">
      <w:pPr>
        <w:spacing w:line="580" w:lineRule="exact"/>
        <w:ind w:firstLineChars="200" w:firstLine="640"/>
        <w:rPr>
          <w:rFonts w:eastAsia="方正仿宋_GBK"/>
          <w:sz w:val="32"/>
          <w:szCs w:val="32"/>
        </w:rPr>
      </w:pPr>
      <w:r w:rsidRPr="00EF635B">
        <w:rPr>
          <w:rFonts w:eastAsia="方正仿宋_GBK"/>
          <w:sz w:val="32"/>
          <w:szCs w:val="32"/>
        </w:rPr>
        <w:t>（三）年营业收入达到</w:t>
      </w:r>
      <w:r w:rsidRPr="00EF635B">
        <w:rPr>
          <w:rFonts w:eastAsia="方正仿宋_GBK"/>
          <w:sz w:val="32"/>
          <w:szCs w:val="32"/>
        </w:rPr>
        <w:t>1000</w:t>
      </w:r>
      <w:r w:rsidRPr="00EF635B">
        <w:rPr>
          <w:rFonts w:eastAsia="方正仿宋_GBK"/>
          <w:sz w:val="32"/>
          <w:szCs w:val="32"/>
        </w:rPr>
        <w:t>万元</w:t>
      </w:r>
      <w:r w:rsidRPr="00EF635B">
        <w:rPr>
          <w:rFonts w:eastAsia="方正仿宋_GBK"/>
          <w:sz w:val="32"/>
          <w:szCs w:val="32"/>
        </w:rPr>
        <w:t>—5000</w:t>
      </w:r>
      <w:r w:rsidRPr="00EF635B">
        <w:rPr>
          <w:rFonts w:eastAsia="方正仿宋_GBK"/>
          <w:sz w:val="32"/>
          <w:szCs w:val="32"/>
        </w:rPr>
        <w:t>万元（含），且月增速保持</w:t>
      </w:r>
      <w:r w:rsidRPr="00EF635B">
        <w:rPr>
          <w:rFonts w:eastAsia="方正仿宋_GBK"/>
          <w:sz w:val="32"/>
          <w:szCs w:val="32"/>
        </w:rPr>
        <w:t>30%</w:t>
      </w:r>
      <w:r w:rsidRPr="00EF635B">
        <w:rPr>
          <w:rFonts w:eastAsia="方正仿宋_GBK"/>
          <w:sz w:val="32"/>
          <w:szCs w:val="32"/>
        </w:rPr>
        <w:t>以上。</w:t>
      </w:r>
    </w:p>
    <w:p w:rsidR="00EF635B" w:rsidRPr="00EF635B" w:rsidRDefault="00EF635B" w:rsidP="00EF635B">
      <w:pPr>
        <w:spacing w:line="580" w:lineRule="exact"/>
        <w:ind w:firstLineChars="200" w:firstLine="640"/>
        <w:rPr>
          <w:rFonts w:eastAsia="方正黑体_GBK"/>
          <w:sz w:val="32"/>
          <w:szCs w:val="32"/>
        </w:rPr>
      </w:pPr>
      <w:r w:rsidRPr="00EF635B">
        <w:rPr>
          <w:rFonts w:eastAsia="方正黑体_GBK"/>
          <w:sz w:val="32"/>
          <w:szCs w:val="32"/>
        </w:rPr>
        <w:t>二、评选办法及奖励标准</w:t>
      </w:r>
    </w:p>
    <w:p w:rsidR="00EF635B" w:rsidRPr="00EF635B" w:rsidRDefault="00EF635B" w:rsidP="00EF635B">
      <w:pPr>
        <w:spacing w:line="580" w:lineRule="exact"/>
        <w:ind w:firstLineChars="200" w:firstLine="640"/>
        <w:jc w:val="left"/>
        <w:rPr>
          <w:rFonts w:eastAsia="方正仿宋_GBK"/>
          <w:sz w:val="32"/>
          <w:szCs w:val="32"/>
        </w:rPr>
      </w:pPr>
      <w:r w:rsidRPr="00EF635B">
        <w:rPr>
          <w:rFonts w:eastAsia="方正仿宋_GBK"/>
          <w:sz w:val="32"/>
          <w:szCs w:val="32"/>
        </w:rPr>
        <w:t>（一）对符合评选基本条件的企业，按入围企业对行业发展增长贡献大小（经济指标增量占行业总增量的比重）排，分设一、二、三等奖，每户企业分别奖励</w:t>
      </w:r>
      <w:r w:rsidRPr="00EF635B">
        <w:rPr>
          <w:rFonts w:eastAsia="方正仿宋_GBK"/>
          <w:sz w:val="32"/>
          <w:szCs w:val="32"/>
        </w:rPr>
        <w:t>1-5</w:t>
      </w:r>
      <w:r w:rsidRPr="00EF635B">
        <w:rPr>
          <w:rFonts w:eastAsia="方正仿宋_GBK"/>
          <w:sz w:val="32"/>
          <w:szCs w:val="32"/>
        </w:rPr>
        <w:t>万元。</w:t>
      </w:r>
    </w:p>
    <w:p w:rsidR="00EF635B" w:rsidRPr="00EF635B" w:rsidRDefault="00EF635B" w:rsidP="00EF635B">
      <w:pPr>
        <w:spacing w:line="580" w:lineRule="exact"/>
        <w:ind w:firstLineChars="200" w:firstLine="640"/>
        <w:jc w:val="left"/>
        <w:rPr>
          <w:rFonts w:eastAsia="方正仿宋_GBK"/>
          <w:sz w:val="32"/>
          <w:szCs w:val="32"/>
        </w:rPr>
      </w:pPr>
      <w:r w:rsidRPr="00EF635B">
        <w:rPr>
          <w:rFonts w:eastAsia="方正仿宋_GBK"/>
          <w:sz w:val="32"/>
          <w:szCs w:val="32"/>
        </w:rPr>
        <w:t>（二）对未获奖但在行业内规模特别大、发展稳定性好的龙头企业以及行业内规模较大、经营情况明显好转实现正增长的企业，可给予酌情奖励。</w:t>
      </w:r>
    </w:p>
    <w:p w:rsidR="00EF635B" w:rsidRPr="00EF635B" w:rsidRDefault="00EF635B" w:rsidP="00EF635B">
      <w:pPr>
        <w:spacing w:line="580" w:lineRule="exact"/>
        <w:ind w:firstLineChars="200" w:firstLine="640"/>
        <w:jc w:val="left"/>
        <w:rPr>
          <w:rFonts w:eastAsia="方正仿宋_GBK"/>
          <w:sz w:val="32"/>
          <w:szCs w:val="32"/>
        </w:rPr>
      </w:pPr>
      <w:r w:rsidRPr="00EF635B">
        <w:rPr>
          <w:rFonts w:eastAsia="方正仿宋_GBK"/>
          <w:sz w:val="32"/>
          <w:szCs w:val="32"/>
        </w:rPr>
        <w:t>（三）对当年新增达到规模以上企业标准、发展较好的企业，</w:t>
      </w:r>
      <w:r w:rsidRPr="00EF635B">
        <w:rPr>
          <w:rFonts w:eastAsia="方正仿宋_GBK"/>
          <w:sz w:val="32"/>
          <w:szCs w:val="32"/>
        </w:rPr>
        <w:lastRenderedPageBreak/>
        <w:t>可给予每户</w:t>
      </w:r>
      <w:r w:rsidRPr="00EF635B">
        <w:rPr>
          <w:rFonts w:eastAsia="方正仿宋_GBK"/>
          <w:sz w:val="32"/>
          <w:szCs w:val="32"/>
        </w:rPr>
        <w:t>3</w:t>
      </w:r>
      <w:r w:rsidRPr="00EF635B">
        <w:rPr>
          <w:rFonts w:eastAsia="方正仿宋_GBK"/>
          <w:sz w:val="32"/>
          <w:szCs w:val="32"/>
        </w:rPr>
        <w:t>万元的一次性奖励。</w:t>
      </w:r>
    </w:p>
    <w:p w:rsidR="00EF635B" w:rsidRPr="00EF635B" w:rsidRDefault="00EF635B" w:rsidP="00EF635B">
      <w:pPr>
        <w:spacing w:line="580" w:lineRule="exact"/>
        <w:ind w:firstLineChars="200" w:firstLine="640"/>
        <w:jc w:val="left"/>
        <w:rPr>
          <w:rFonts w:eastAsia="方正仿宋_GBK"/>
          <w:sz w:val="32"/>
          <w:szCs w:val="32"/>
        </w:rPr>
      </w:pPr>
      <w:r w:rsidRPr="00EF635B">
        <w:rPr>
          <w:rFonts w:eastAsia="方正仿宋_GBK"/>
          <w:sz w:val="32"/>
          <w:szCs w:val="32"/>
        </w:rPr>
        <w:t>以上政策的奖励对象为企业高管及相关人员，包括企业主要负责人、分管负责人、部门负责人和具体经办人，原则上不超过</w:t>
      </w:r>
      <w:r w:rsidRPr="00EF635B">
        <w:rPr>
          <w:rFonts w:eastAsia="方正仿宋_GBK"/>
          <w:sz w:val="32"/>
          <w:szCs w:val="32"/>
        </w:rPr>
        <w:t>5</w:t>
      </w:r>
      <w:r w:rsidRPr="00EF635B">
        <w:rPr>
          <w:rFonts w:eastAsia="方正仿宋_GBK"/>
          <w:sz w:val="32"/>
          <w:szCs w:val="32"/>
        </w:rPr>
        <w:t>人。</w:t>
      </w:r>
    </w:p>
    <w:p w:rsidR="00EF635B" w:rsidRPr="00EF635B" w:rsidRDefault="00EF635B" w:rsidP="00EF635B">
      <w:pPr>
        <w:spacing w:line="580" w:lineRule="exact"/>
        <w:ind w:firstLineChars="200" w:firstLine="640"/>
        <w:rPr>
          <w:rFonts w:eastAsia="方正黑体_GBK"/>
          <w:sz w:val="32"/>
          <w:szCs w:val="32"/>
        </w:rPr>
      </w:pPr>
      <w:r w:rsidRPr="00EF635B">
        <w:rPr>
          <w:rFonts w:eastAsia="方正黑体_GBK"/>
          <w:sz w:val="32"/>
          <w:szCs w:val="32"/>
        </w:rPr>
        <w:t>三、审核程序</w:t>
      </w:r>
    </w:p>
    <w:p w:rsidR="00EF635B" w:rsidRPr="00EF635B" w:rsidRDefault="00EF635B" w:rsidP="00EF635B">
      <w:pPr>
        <w:spacing w:line="580" w:lineRule="exact"/>
        <w:ind w:firstLineChars="200" w:firstLine="640"/>
        <w:rPr>
          <w:rFonts w:eastAsia="方正仿宋_GBK"/>
          <w:sz w:val="32"/>
          <w:szCs w:val="32"/>
        </w:rPr>
      </w:pPr>
      <w:r w:rsidRPr="00EF635B">
        <w:rPr>
          <w:rFonts w:eastAsia="方正仿宋_GBK"/>
          <w:sz w:val="32"/>
          <w:szCs w:val="32"/>
        </w:rPr>
        <w:t>每年第一季度，参与评选的企业将相关申报材料报送区卫计委，由区卫计委会同相关部门对企业申报材料进行审核，形成意见报区政府审定后，予以兑现。</w:t>
      </w:r>
    </w:p>
    <w:p w:rsidR="00EF635B" w:rsidRPr="00EF635B" w:rsidRDefault="00EF635B" w:rsidP="00EF635B">
      <w:pPr>
        <w:spacing w:line="580" w:lineRule="exact"/>
        <w:ind w:firstLineChars="200" w:firstLine="640"/>
        <w:rPr>
          <w:rFonts w:eastAsia="方正黑体_GBK"/>
          <w:sz w:val="32"/>
          <w:szCs w:val="32"/>
        </w:rPr>
      </w:pPr>
      <w:r w:rsidRPr="00EF635B">
        <w:rPr>
          <w:rFonts w:eastAsia="方正黑体_GBK"/>
          <w:sz w:val="32"/>
          <w:szCs w:val="32"/>
        </w:rPr>
        <w:t>四、相关事项</w:t>
      </w:r>
    </w:p>
    <w:p w:rsidR="00EF635B" w:rsidRPr="00EF635B" w:rsidRDefault="00EF635B" w:rsidP="00EF635B">
      <w:pPr>
        <w:spacing w:line="580" w:lineRule="exact"/>
        <w:ind w:firstLineChars="200" w:firstLine="640"/>
        <w:rPr>
          <w:rFonts w:eastAsia="方正仿宋_GBK"/>
          <w:sz w:val="32"/>
          <w:szCs w:val="32"/>
        </w:rPr>
      </w:pPr>
      <w:r w:rsidRPr="00EF635B">
        <w:rPr>
          <w:rFonts w:eastAsia="方正仿宋_GBK"/>
          <w:sz w:val="32"/>
          <w:szCs w:val="32"/>
        </w:rPr>
        <w:t>（一）企业应保证报送的材料真实可靠。对评选材料不实、采取弄虚作假手段骗取奖励的企业，一经查实，取消奖励，并纳入企业诚信系统。</w:t>
      </w:r>
    </w:p>
    <w:p w:rsidR="00EF635B" w:rsidRPr="00EF635B" w:rsidRDefault="00EF635B" w:rsidP="00EF635B">
      <w:pPr>
        <w:spacing w:line="580" w:lineRule="exact"/>
        <w:ind w:firstLineChars="200" w:firstLine="640"/>
        <w:rPr>
          <w:rFonts w:eastAsia="方正仿宋_GBK"/>
          <w:sz w:val="32"/>
          <w:szCs w:val="32"/>
        </w:rPr>
      </w:pPr>
      <w:r w:rsidRPr="00EF635B">
        <w:rPr>
          <w:rFonts w:eastAsia="方正仿宋_GBK"/>
          <w:sz w:val="32"/>
          <w:szCs w:val="32"/>
        </w:rPr>
        <w:t>（二）申报企业若存在严重违反国家有关法律法规或其他造成恶劣影响的情形，不得参与评选。</w:t>
      </w:r>
    </w:p>
    <w:p w:rsidR="00EF635B" w:rsidRPr="00EF635B" w:rsidRDefault="00EF635B" w:rsidP="00EF635B">
      <w:pPr>
        <w:spacing w:line="580" w:lineRule="exact"/>
        <w:ind w:firstLineChars="200" w:firstLine="640"/>
        <w:rPr>
          <w:rFonts w:eastAsia="方正仿宋_GBK"/>
          <w:sz w:val="32"/>
          <w:szCs w:val="32"/>
        </w:rPr>
      </w:pPr>
      <w:r w:rsidRPr="00EF635B">
        <w:rPr>
          <w:rFonts w:eastAsia="方正仿宋_GBK"/>
          <w:sz w:val="32"/>
          <w:szCs w:val="32"/>
        </w:rPr>
        <w:t>（三）每年根据实际情况可适度调整评选的基本条件和奖励名额。</w:t>
      </w:r>
    </w:p>
    <w:p w:rsidR="00EF635B" w:rsidRPr="00A96282" w:rsidRDefault="00EF635B" w:rsidP="00EF635B">
      <w:pPr>
        <w:spacing w:line="620" w:lineRule="exact"/>
        <w:ind w:firstLineChars="200" w:firstLine="640"/>
        <w:rPr>
          <w:rFonts w:ascii="方正仿宋_GBK" w:eastAsia="方正仿宋_GBK" w:hAnsi="宋体" w:hint="eastAsia"/>
          <w:sz w:val="32"/>
          <w:szCs w:val="32"/>
        </w:rPr>
      </w:pPr>
      <w:r w:rsidRPr="00EF635B">
        <w:rPr>
          <w:rFonts w:eastAsia="方正仿宋_GBK"/>
          <w:sz w:val="32"/>
          <w:szCs w:val="32"/>
        </w:rPr>
        <w:t>（四）本细则自</w:t>
      </w:r>
      <w:r w:rsidRPr="00EF635B">
        <w:rPr>
          <w:rFonts w:eastAsia="方正仿宋_GBK"/>
          <w:sz w:val="32"/>
          <w:szCs w:val="32"/>
        </w:rPr>
        <w:t>2017</w:t>
      </w:r>
      <w:r w:rsidRPr="00EF635B">
        <w:rPr>
          <w:rFonts w:eastAsia="方正仿宋_GBK"/>
          <w:sz w:val="32"/>
          <w:szCs w:val="32"/>
        </w:rPr>
        <w:t>年起执行。</w:t>
      </w:r>
      <w:r w:rsidRPr="00EF635B">
        <w:rPr>
          <w:rFonts w:eastAsia="方正仿宋_GBK"/>
          <w:b/>
          <w:sz w:val="32"/>
          <w:szCs w:val="32"/>
        </w:rPr>
        <w:t xml:space="preserve">  </w:t>
      </w:r>
    </w:p>
    <w:p w:rsidR="00891361" w:rsidRPr="00EF635B" w:rsidRDefault="00891361" w:rsidP="00EF635B">
      <w:pPr>
        <w:widowControl/>
        <w:jc w:val="center"/>
        <w:rPr>
          <w:rFonts w:eastAsia="方正小标宋_GBK"/>
          <w:sz w:val="44"/>
          <w:szCs w:val="44"/>
        </w:rPr>
      </w:pPr>
    </w:p>
    <w:sectPr w:rsidR="00891361" w:rsidRPr="00EF635B">
      <w:pgSz w:w="11906" w:h="16838"/>
      <w:pgMar w:top="1962" w:right="1474" w:bottom="1848" w:left="1587" w:header="851" w:footer="992" w:gutter="0"/>
      <w:pgNumType w:fmt="numberInDash" w:chapStyle="1"/>
      <w:cols w:space="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191" w:rsidRDefault="00415191">
      <w:pPr>
        <w:spacing w:line="240" w:lineRule="auto"/>
      </w:pPr>
      <w:r>
        <w:separator/>
      </w:r>
    </w:p>
  </w:endnote>
  <w:endnote w:type="continuationSeparator" w:id="0">
    <w:p w:rsidR="00415191" w:rsidRDefault="00415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永中宋体">
    <w:altName w:val="宋体"/>
    <w:charset w:val="86"/>
    <w:family w:val="auto"/>
    <w:pitch w:val="default"/>
    <w:sig w:usb0="00000000" w:usb1="00000000" w:usb2="00000000"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361" w:rsidRDefault="00F51E38">
    <w:pPr>
      <w:pStyle w:val="ac"/>
      <w:jc w:val="center"/>
    </w:pPr>
    <w:r>
      <w:rPr>
        <w:noProof/>
        <w:sz w:val="32"/>
      </w:rPr>
      <mc:AlternateContent>
        <mc:Choice Requires="wps">
          <w:drawing>
            <wp:anchor distT="0" distB="0" distL="114300" distR="114300" simplePos="0" relativeHeight="251662336" behindDoc="0" locked="0" layoutInCell="1" allowOverlap="1">
              <wp:simplePos x="0" y="0"/>
              <wp:positionH relativeFrom="margin">
                <wp:posOffset>4937125</wp:posOffset>
              </wp:positionH>
              <wp:positionV relativeFrom="paragraph">
                <wp:posOffset>-332105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361" w:rsidRDefault="00F51E38">
                          <w:pPr>
                            <w:pStyle w:val="ac"/>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F635B">
                            <w:rPr>
                              <w:rFonts w:ascii="宋体" w:hAnsi="宋体" w:cs="宋体"/>
                              <w:noProof/>
                              <w:sz w:val="28"/>
                              <w:szCs w:val="28"/>
                            </w:rPr>
                            <w:t>- 3 -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26" type="#_x0000_t202" style="position:absolute;left:0;text-align:left;margin-left:388.75pt;margin-top:-26.1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Z9YgIAAAw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" filled="f" stroked="f" strokeweight=".5pt">
              <v:textbox style="mso-fit-shape-to-text:t" inset="0,0,0,0">
                <w:txbxContent>
                  <w:p w:rsidR="00891361" w:rsidRDefault="00F51E38">
                    <w:pPr>
                      <w:pStyle w:val="ac"/>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F635B">
                      <w:rPr>
                        <w:rFonts w:ascii="宋体" w:hAnsi="宋体" w:cs="宋体"/>
                        <w:noProof/>
                        <w:sz w:val="28"/>
                        <w:szCs w:val="28"/>
                      </w:rPr>
                      <w:t>- 3 -</w:t>
                    </w:r>
                    <w:r>
                      <w:rPr>
                        <w:rFonts w:ascii="宋体" w:hAnsi="宋体" w:cs="宋体" w:hint="eastAsia"/>
                        <w:sz w:val="28"/>
                        <w:szCs w:val="28"/>
                      </w:rPr>
                      <w:fldChar w:fldCharType="end"/>
                    </w:r>
                  </w:p>
                </w:txbxContent>
              </v:textbox>
              <w10:wrap anchorx="margin"/>
            </v:shape>
          </w:pict>
        </mc:Fallback>
      </mc:AlternateContent>
    </w: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BA0020" id="直接连接符 2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95pt,5.1pt" to="435.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" strokecolor="#005192" strokeweight="1.75pt"/>
          </w:pict>
        </mc:Fallback>
      </mc:AlternateContent>
    </w:r>
    <w:r>
      <w:rPr>
        <w:rFonts w:ascii="宋体" w:hAnsi="宋体" w:cs="宋体" w:hint="eastAsia"/>
        <w:b/>
        <w:bCs/>
        <w:color w:val="005192"/>
        <w:sz w:val="28"/>
        <w:szCs w:val="44"/>
      </w:rPr>
      <w:t xml:space="preserve">                         </w:t>
    </w:r>
    <w:r>
      <w:rPr>
        <w:rFonts w:ascii="宋体" w:hAnsi="宋体" w:cs="宋体"/>
        <w:b/>
        <w:bCs/>
        <w:color w:val="005192"/>
        <w:sz w:val="28"/>
        <w:szCs w:val="44"/>
        <w:lang w:eastAsia="zh-Hans"/>
      </w:rPr>
      <w:t>重庆市渝中区</w:t>
    </w:r>
    <w:r>
      <w:rPr>
        <w:rFonts w:ascii="宋体" w:hAnsi="宋体" w:cs="宋体" w:hint="eastAsia"/>
        <w:b/>
        <w:bCs/>
        <w:color w:val="005192"/>
        <w:sz w:val="28"/>
        <w:szCs w:val="44"/>
      </w:rPr>
      <w:t>卫生健康委员会</w:t>
    </w:r>
    <w:r>
      <w:rPr>
        <w:rFonts w:ascii="宋体" w:hAnsi="宋体" w:cs="宋体"/>
        <w:b/>
        <w:bCs/>
        <w:color w:val="005192"/>
        <w:sz w:val="28"/>
        <w:szCs w:val="44"/>
        <w:lang w:eastAsia="zh-Hans"/>
      </w:rPr>
      <w:t>发布</w:t>
    </w:r>
    <w:r>
      <w:rPr>
        <w:rFonts w:ascii="宋体" w:hAnsi="宋体" w:cs="宋体" w:hint="eastAsia"/>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191" w:rsidRDefault="00415191">
      <w:pPr>
        <w:spacing w:line="240" w:lineRule="auto"/>
      </w:pPr>
      <w:r>
        <w:separator/>
      </w:r>
    </w:p>
  </w:footnote>
  <w:footnote w:type="continuationSeparator" w:id="0">
    <w:p w:rsidR="00415191" w:rsidRDefault="004151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361" w:rsidRDefault="00891361">
    <w:pPr>
      <w:pStyle w:val="ae"/>
      <w:pBdr>
        <w:bottom w:val="none" w:sz="0" w:space="1" w:color="auto"/>
      </w:pBdr>
      <w:jc w:val="both"/>
      <w:textAlignment w:val="center"/>
      <w:rPr>
        <w:rFonts w:ascii="宋体" w:hAnsi="宋体" w:cs="宋体"/>
        <w:b/>
        <w:bCs/>
        <w:color w:val="005192"/>
        <w:sz w:val="32"/>
        <w:szCs w:val="32"/>
      </w:rPr>
    </w:pPr>
  </w:p>
  <w:p w:rsidR="00891361" w:rsidRDefault="00F51E38">
    <w:pPr>
      <w:pStyle w:val="ae"/>
      <w:pBdr>
        <w:bottom w:val="none" w:sz="0" w:space="1" w:color="auto"/>
      </w:pBdr>
      <w:ind w:firstLineChars="200" w:firstLine="643"/>
      <w:jc w:val="both"/>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E3F5BD" id="直接连接符 2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15pt,29.35pt" to="438.9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" strokecolor="#005192" strokeweight="1.75pt"/>
          </w:pict>
        </mc:Fallback>
      </mc:AlternateContent>
    </w:r>
    <w:r>
      <w:rPr>
        <w:rFonts w:ascii="宋体" w:hAnsi="宋体" w:cs="宋体" w:hint="eastAsia"/>
        <w:b/>
        <w:bCs/>
        <w:noProof/>
        <w:color w:val="005192"/>
        <w:sz w:val="32"/>
      </w:rPr>
      <w:drawing>
        <wp:anchor distT="0" distB="0" distL="114300" distR="114300" simplePos="0" relativeHeight="251660288"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edited="0">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ascii="宋体" w:hAnsi="宋体" w:cs="宋体" w:hint="eastAsia"/>
        <w:b/>
        <w:bCs/>
        <w:color w:val="005192"/>
        <w:sz w:val="32"/>
      </w:rPr>
      <w:t>重庆市渝中区卫生健康委员会</w:t>
    </w:r>
    <w:r>
      <w:rPr>
        <w:rFonts w:ascii="宋体" w:hAnsi="宋体" w:cs="宋体" w:hint="eastAsia"/>
        <w:b/>
        <w:bCs/>
        <w:color w:val="005192"/>
        <w:sz w:val="32"/>
        <w:szCs w:val="32"/>
        <w:lang w:eastAsia="zh-Hans"/>
      </w:rPr>
      <w:t>规范性文件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64459C"/>
    <w:multiLevelType w:val="singleLevel"/>
    <w:tmpl w:val="8064459C"/>
    <w:lvl w:ilvl="0">
      <w:start w:val="1"/>
      <w:numFmt w:val="chineseCounting"/>
      <w:suff w:val="nothing"/>
      <w:lvlText w:val="（%1）"/>
      <w:lvlJc w:val="left"/>
      <w:rPr>
        <w:rFonts w:hint="eastAsia"/>
      </w:rPr>
    </w:lvl>
  </w:abstractNum>
  <w:abstractNum w:abstractNumId="1" w15:restartNumberingAfterBreak="0">
    <w:nsid w:val="CB8DD36B"/>
    <w:multiLevelType w:val="singleLevel"/>
    <w:tmpl w:val="CB8DD36B"/>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OWU4MDUzNTUyMDA2NTg3OWVhNmNkODI2OTU4OWEifQ=="/>
  </w:docVars>
  <w:rsids>
    <w:rsidRoot w:val="00511337"/>
    <w:rsid w:val="003A5FCC"/>
    <w:rsid w:val="00415191"/>
    <w:rsid w:val="00511337"/>
    <w:rsid w:val="005401B7"/>
    <w:rsid w:val="00891361"/>
    <w:rsid w:val="00B673F3"/>
    <w:rsid w:val="00BE3949"/>
    <w:rsid w:val="00D81E6E"/>
    <w:rsid w:val="00EF635B"/>
    <w:rsid w:val="00F01182"/>
    <w:rsid w:val="00F51E38"/>
    <w:rsid w:val="046D648C"/>
    <w:rsid w:val="05550284"/>
    <w:rsid w:val="0E82210E"/>
    <w:rsid w:val="0FD15DC0"/>
    <w:rsid w:val="10A71497"/>
    <w:rsid w:val="18EC48BA"/>
    <w:rsid w:val="38AE4D06"/>
    <w:rsid w:val="3F417E58"/>
    <w:rsid w:val="44D31042"/>
    <w:rsid w:val="516556E7"/>
    <w:rsid w:val="520A441D"/>
    <w:rsid w:val="53645375"/>
    <w:rsid w:val="57E24855"/>
    <w:rsid w:val="5FA679F4"/>
    <w:rsid w:val="60240EB1"/>
    <w:rsid w:val="7F414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C4B6814"/>
  <w15:docId w15:val="{CEAAC0A7-457D-44A0-AEAD-D8393054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semiHidden="1" w:uiPriority="0" w:unhideWhenUsed="1"/>
    <w:lsdException w:name="Body Text First Indent"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560" w:lineRule="exact"/>
      <w:jc w:val="both"/>
    </w:pPr>
    <w:rPr>
      <w:rFonts w:ascii="Times New Roman" w:eastAsia="宋体"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pPr>
      <w:spacing w:before="240" w:after="60"/>
      <w:jc w:val="center"/>
      <w:outlineLvl w:val="0"/>
    </w:pPr>
    <w:rPr>
      <w:rFonts w:ascii="Cambria" w:hAnsi="Cambria"/>
      <w:b/>
      <w:bCs/>
    </w:rPr>
  </w:style>
  <w:style w:type="paragraph" w:styleId="a5">
    <w:name w:val="annotation text"/>
    <w:basedOn w:val="a"/>
    <w:qFormat/>
    <w:pPr>
      <w:jc w:val="left"/>
    </w:pPr>
  </w:style>
  <w:style w:type="paragraph" w:styleId="a6">
    <w:name w:val="Body Text"/>
    <w:basedOn w:val="a"/>
    <w:next w:val="a"/>
    <w:link w:val="a7"/>
    <w:qFormat/>
    <w:pPr>
      <w:spacing w:after="120"/>
    </w:pPr>
    <w:rPr>
      <w:rFonts w:ascii="Calibri" w:hAnsi="Calibri"/>
    </w:rPr>
  </w:style>
  <w:style w:type="paragraph" w:styleId="a8">
    <w:name w:val="Body Text Indent"/>
    <w:basedOn w:val="a"/>
    <w:link w:val="a9"/>
    <w:unhideWhenUsed/>
    <w:qFormat/>
    <w:pPr>
      <w:spacing w:after="120"/>
      <w:ind w:leftChars="200" w:left="420"/>
    </w:pPr>
  </w:style>
  <w:style w:type="paragraph" w:styleId="aa">
    <w:name w:val="Balloon Text"/>
    <w:basedOn w:val="a"/>
    <w:link w:val="ab"/>
    <w:qFormat/>
    <w:pPr>
      <w:spacing w:line="240" w:lineRule="auto"/>
    </w:pPr>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nhideWhenUsed/>
    <w:qFormat/>
    <w:pPr>
      <w:pBdr>
        <w:bottom w:val="single" w:sz="6" w:space="1" w:color="auto"/>
      </w:pBdr>
      <w:tabs>
        <w:tab w:val="center" w:pos="4153"/>
        <w:tab w:val="right" w:pos="8306"/>
      </w:tabs>
      <w:snapToGrid w:val="0"/>
      <w:jc w:val="center"/>
    </w:pPr>
    <w:rPr>
      <w:sz w:val="18"/>
      <w:szCs w:val="18"/>
    </w:rPr>
  </w:style>
  <w:style w:type="paragraph" w:styleId="af0">
    <w:name w:val="index heading"/>
    <w:basedOn w:val="a"/>
    <w:next w:val="1"/>
    <w:qFormat/>
    <w:rPr>
      <w:rFonts w:ascii="Cambria" w:hAnsi="Cambria"/>
      <w:b/>
      <w:bCs/>
    </w:rPr>
  </w:style>
  <w:style w:type="paragraph" w:styleId="1">
    <w:name w:val="index 1"/>
    <w:basedOn w:val="a"/>
    <w:next w:val="a"/>
    <w:qFormat/>
  </w:style>
  <w:style w:type="paragraph" w:styleId="af1">
    <w:name w:val="Message Header"/>
    <w:basedOn w:val="a"/>
    <w:next w:val="a6"/>
    <w:link w:val="af2"/>
    <w:qFormat/>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hAnsi="Cambria" w:cs="Cambria"/>
      <w:sz w:val="24"/>
      <w:szCs w:val="24"/>
    </w:rPr>
  </w:style>
  <w:style w:type="paragraph" w:styleId="af3">
    <w:name w:val="Normal (Web)"/>
    <w:basedOn w:val="a"/>
    <w:uiPriority w:val="99"/>
    <w:qFormat/>
    <w:pPr>
      <w:widowControl/>
      <w:spacing w:before="100" w:beforeAutospacing="1" w:after="100" w:afterAutospacing="1"/>
      <w:jc w:val="left"/>
    </w:pPr>
    <w:rPr>
      <w:rFonts w:ascii="宋体" w:cs="宋体"/>
      <w:kern w:val="0"/>
      <w:sz w:val="24"/>
      <w:szCs w:val="24"/>
    </w:rPr>
  </w:style>
  <w:style w:type="paragraph" w:styleId="af4">
    <w:name w:val="Body Text First Indent"/>
    <w:basedOn w:val="a6"/>
    <w:uiPriority w:val="99"/>
    <w:qFormat/>
    <w:pPr>
      <w:ind w:firstLineChars="100" w:firstLine="420"/>
    </w:pPr>
    <w:rPr>
      <w:szCs w:val="24"/>
    </w:rPr>
  </w:style>
  <w:style w:type="paragraph" w:styleId="2">
    <w:name w:val="Body Text First Indent 2"/>
    <w:basedOn w:val="a8"/>
    <w:link w:val="20"/>
    <w:qFormat/>
    <w:pPr>
      <w:adjustRightInd w:val="0"/>
      <w:spacing w:line="312" w:lineRule="atLeast"/>
      <w:ind w:left="200" w:firstLineChars="200" w:firstLine="200"/>
      <w:textAlignment w:val="baseline"/>
    </w:pPr>
    <w:rPr>
      <w:sz w:val="32"/>
      <w:szCs w:val="32"/>
    </w:rPr>
  </w:style>
  <w:style w:type="character" w:styleId="af5">
    <w:name w:val="Strong"/>
    <w:basedOn w:val="a1"/>
    <w:qFormat/>
    <w:rPr>
      <w:b/>
      <w:bCs/>
    </w:rPr>
  </w:style>
  <w:style w:type="paragraph" w:customStyle="1" w:styleId="BodyText2">
    <w:name w:val="BodyText2"/>
    <w:basedOn w:val="a"/>
    <w:qFormat/>
    <w:pPr>
      <w:snapToGrid w:val="0"/>
      <w:spacing w:line="540" w:lineRule="exact"/>
      <w:textAlignment w:val="baseline"/>
    </w:pPr>
    <w:rPr>
      <w:rFonts w:eastAsia="方正仿宋_GBK"/>
      <w:color w:val="000000"/>
      <w:sz w:val="32"/>
    </w:rPr>
  </w:style>
  <w:style w:type="character" w:customStyle="1" w:styleId="af">
    <w:name w:val="页眉 字符"/>
    <w:basedOn w:val="a1"/>
    <w:link w:val="ae"/>
    <w:uiPriority w:val="99"/>
    <w:semiHidden/>
    <w:qFormat/>
    <w:rPr>
      <w:sz w:val="18"/>
      <w:szCs w:val="18"/>
    </w:rPr>
  </w:style>
  <w:style w:type="character" w:customStyle="1" w:styleId="ad">
    <w:name w:val="页脚 字符"/>
    <w:basedOn w:val="a1"/>
    <w:link w:val="ac"/>
    <w:uiPriority w:val="99"/>
    <w:semiHidden/>
    <w:qFormat/>
    <w:rPr>
      <w:sz w:val="18"/>
      <w:szCs w:val="18"/>
    </w:rPr>
  </w:style>
  <w:style w:type="character" w:customStyle="1" w:styleId="a9">
    <w:name w:val="正文文本缩进 字符"/>
    <w:basedOn w:val="a1"/>
    <w:link w:val="a8"/>
    <w:uiPriority w:val="99"/>
    <w:semiHidden/>
    <w:qFormat/>
    <w:rPr>
      <w:rFonts w:ascii="Times New Roman" w:eastAsia="宋体" w:hAnsi="Times New Roman" w:cs="Times New Roman"/>
    </w:rPr>
  </w:style>
  <w:style w:type="character" w:customStyle="1" w:styleId="20">
    <w:name w:val="正文首行缩进 2 字符"/>
    <w:basedOn w:val="a9"/>
    <w:link w:val="2"/>
    <w:qFormat/>
    <w:rPr>
      <w:rFonts w:ascii="Times New Roman" w:eastAsia="宋体" w:hAnsi="Times New Roman" w:cs="Times New Roman"/>
      <w:sz w:val="32"/>
      <w:szCs w:val="32"/>
    </w:rPr>
  </w:style>
  <w:style w:type="character" w:customStyle="1" w:styleId="a4">
    <w:name w:val="标题 字符"/>
    <w:basedOn w:val="a1"/>
    <w:link w:val="a0"/>
    <w:qFormat/>
    <w:rPr>
      <w:rFonts w:ascii="Cambria" w:eastAsia="宋体" w:hAnsi="Cambria" w:cs="Times New Roman"/>
      <w:b/>
      <w:bCs/>
    </w:rPr>
  </w:style>
  <w:style w:type="character" w:customStyle="1" w:styleId="a7">
    <w:name w:val="正文文本 字符"/>
    <w:basedOn w:val="a1"/>
    <w:link w:val="a6"/>
    <w:qFormat/>
    <w:rPr>
      <w:rFonts w:ascii="Calibri" w:eastAsia="宋体" w:hAnsi="Calibri" w:cs="Times New Roman"/>
    </w:rPr>
  </w:style>
  <w:style w:type="character" w:customStyle="1" w:styleId="ab">
    <w:name w:val="批注框文本 字符"/>
    <w:basedOn w:val="a1"/>
    <w:link w:val="aa"/>
    <w:qFormat/>
    <w:rPr>
      <w:rFonts w:ascii="Times New Roman" w:eastAsia="宋体" w:hAnsi="Times New Roman" w:cs="Times New Roman"/>
      <w:sz w:val="18"/>
      <w:szCs w:val="18"/>
    </w:rPr>
  </w:style>
  <w:style w:type="character" w:customStyle="1" w:styleId="af2">
    <w:name w:val="信息标题 字符"/>
    <w:basedOn w:val="a1"/>
    <w:link w:val="af1"/>
    <w:qFormat/>
    <w:rPr>
      <w:rFonts w:ascii="Cambria" w:eastAsia="宋体" w:hAnsi="Cambria" w:cs="Cambria"/>
      <w:sz w:val="24"/>
      <w:szCs w:val="24"/>
      <w:shd w:val="pct20" w:color="auto" w:fill="auto"/>
    </w:rPr>
  </w:style>
  <w:style w:type="paragraph" w:customStyle="1" w:styleId="p0">
    <w:name w:val="p0"/>
    <w:basedOn w:val="a"/>
    <w:qFormat/>
    <w:pPr>
      <w:widowControl/>
    </w:pPr>
    <w:rPr>
      <w:rFonts w:ascii="Calibri" w:hAnsi="Calibri" w:cs="宋体"/>
      <w:kern w:val="0"/>
      <w:szCs w:val="32"/>
    </w:rPr>
  </w:style>
  <w:style w:type="paragraph" w:customStyle="1" w:styleId="10">
    <w:name w:val="样式 10 磅"/>
    <w:qFormat/>
    <w:pPr>
      <w:widowControl w:val="0"/>
      <w:jc w:val="both"/>
    </w:pPr>
    <w:rPr>
      <w:rFonts w:ascii="Calibri" w:eastAsia="宋体" w:hAnsi="Calibri" w:cs="Times New Roman"/>
      <w:kern w:val="2"/>
      <w:sz w:val="21"/>
      <w:szCs w:val="22"/>
    </w:rPr>
  </w:style>
  <w:style w:type="paragraph" w:customStyle="1" w:styleId="af6">
    <w:name w:val="二级标题"/>
    <w:next w:val="af0"/>
    <w:qFormat/>
    <w:pPr>
      <w:widowControl w:val="0"/>
      <w:spacing w:line="600" w:lineRule="exact"/>
      <w:ind w:firstLineChars="200" w:firstLine="200"/>
      <w:jc w:val="both"/>
    </w:pPr>
    <w:rPr>
      <w:rFonts w:ascii="楷体_GB2312" w:eastAsia="楷体_GB2312" w:hAnsi="永中宋体" w:cs="Times New Roman"/>
      <w:sz w:val="32"/>
      <w:szCs w:val="32"/>
    </w:rPr>
  </w:style>
  <w:style w:type="paragraph" w:customStyle="1" w:styleId="Default">
    <w:name w:val="Default"/>
    <w:qFormat/>
    <w:pPr>
      <w:widowControl w:val="0"/>
      <w:autoSpaceDE w:val="0"/>
      <w:autoSpaceDN w:val="0"/>
      <w:adjustRightInd w:val="0"/>
    </w:pPr>
    <w:rPr>
      <w:rFonts w:ascii="Calibri" w:eastAsia="宋体" w:hAnsi="Calibri" w:cs="Times New Roman"/>
      <w:color w:val="000000"/>
      <w:sz w:val="24"/>
      <w:szCs w:val="24"/>
    </w:rPr>
  </w:style>
  <w:style w:type="character" w:customStyle="1" w:styleId="font201">
    <w:name w:val="font201"/>
    <w:qFormat/>
    <w:rPr>
      <w:rFonts w:ascii="宋体" w:eastAsia="宋体" w:cs="宋体"/>
      <w:b/>
      <w:color w:val="000000"/>
      <w:sz w:val="24"/>
      <w:szCs w:val="24"/>
      <w:u w:val="none"/>
      <w:vertAlign w:val="superscript"/>
      <w:lang w:bidi="ar-SA"/>
    </w:rPr>
  </w:style>
  <w:style w:type="character" w:customStyle="1" w:styleId="font141">
    <w:name w:val="font141"/>
    <w:qFormat/>
    <w:rPr>
      <w:rFonts w:ascii="宋体" w:eastAsia="宋体" w:cs="宋体"/>
      <w:b/>
      <w:color w:val="000000"/>
      <w:sz w:val="24"/>
      <w:szCs w:val="24"/>
      <w:u w:val="none"/>
      <w:lang w:bidi="ar-SA"/>
    </w:rPr>
  </w:style>
  <w:style w:type="character" w:customStyle="1" w:styleId="font71">
    <w:name w:val="font71"/>
    <w:qFormat/>
    <w:rPr>
      <w:rFonts w:ascii="方正仿宋_GBK" w:eastAsia="方正仿宋_GBK" w:cs="方正仿宋_GBK"/>
      <w:color w:val="000000"/>
      <w:sz w:val="22"/>
      <w:szCs w:val="22"/>
      <w:u w:val="none"/>
      <w:lang w:bidi="ar-SA"/>
    </w:rPr>
  </w:style>
  <w:style w:type="character" w:customStyle="1" w:styleId="font13">
    <w:name w:val="font13"/>
    <w:qFormat/>
    <w:rPr>
      <w:rFonts w:ascii="Times New Roman" w:hAnsi="Times New Roman" w:cs="Times New Roman"/>
      <w:color w:val="000000"/>
      <w:sz w:val="22"/>
      <w:szCs w:val="22"/>
      <w:u w:val="none"/>
      <w:lang w:bidi="ar-SA"/>
    </w:rPr>
  </w:style>
  <w:style w:type="paragraph" w:styleId="af7">
    <w:name w:val="Date"/>
    <w:basedOn w:val="a"/>
    <w:next w:val="a"/>
    <w:link w:val="af8"/>
    <w:rsid w:val="00D81E6E"/>
    <w:pPr>
      <w:spacing w:line="240" w:lineRule="auto"/>
      <w:ind w:leftChars="2500" w:left="100"/>
    </w:pPr>
    <w:rPr>
      <w:rFonts w:asciiTheme="minorHAnsi" w:eastAsiaTheme="minorEastAsia" w:hAnsiTheme="minorHAnsi" w:cstheme="minorBidi"/>
      <w:szCs w:val="24"/>
    </w:rPr>
  </w:style>
  <w:style w:type="character" w:customStyle="1" w:styleId="af8">
    <w:name w:val="日期 字符"/>
    <w:basedOn w:val="a1"/>
    <w:link w:val="af7"/>
    <w:rsid w:val="00D81E6E"/>
    <w:rPr>
      <w:kern w:val="2"/>
      <w:sz w:val="21"/>
      <w:szCs w:val="24"/>
    </w:rPr>
  </w:style>
  <w:style w:type="paragraph" w:customStyle="1" w:styleId="fontsize16">
    <w:name w:val="fontsize16"/>
    <w:basedOn w:val="a"/>
    <w:rsid w:val="00D81E6E"/>
    <w:pPr>
      <w:widowControl/>
      <w:spacing w:before="53" w:after="53" w:line="240" w:lineRule="auto"/>
      <w:jc w:val="left"/>
    </w:pPr>
    <w:rPr>
      <w:rFonts w:ascii="宋体" w:hAnsi="宋体" w:cs="宋体"/>
      <w:color w:val="000000"/>
      <w:kern w:val="0"/>
      <w:szCs w:val="21"/>
    </w:rPr>
  </w:style>
  <w:style w:type="paragraph" w:customStyle="1" w:styleId="11">
    <w:name w:val="普通(网站)1"/>
    <w:basedOn w:val="a"/>
    <w:rsid w:val="00D81E6E"/>
    <w:pPr>
      <w:widowControl/>
      <w:spacing w:before="100" w:beforeAutospacing="1" w:after="100" w:afterAutospacing="1" w:line="240" w:lineRule="auto"/>
      <w:jc w:val="left"/>
    </w:pPr>
    <w:rPr>
      <w:rFonts w:ascii="宋体" w:hAnsi="宋体" w:cs="宋体"/>
      <w:kern w:val="0"/>
      <w:sz w:val="24"/>
      <w:szCs w:val="24"/>
    </w:rPr>
  </w:style>
  <w:style w:type="character" w:customStyle="1" w:styleId="Char">
    <w:name w:val="正文缩进 Char"/>
    <w:link w:val="af9"/>
    <w:uiPriority w:val="99"/>
    <w:qFormat/>
    <w:locked/>
    <w:rsid w:val="00EF635B"/>
    <w:rPr>
      <w:sz w:val="32"/>
      <w:szCs w:val="32"/>
    </w:rPr>
  </w:style>
  <w:style w:type="paragraph" w:styleId="af9">
    <w:name w:val="Normal Indent"/>
    <w:basedOn w:val="a"/>
    <w:link w:val="Char"/>
    <w:uiPriority w:val="99"/>
    <w:unhideWhenUsed/>
    <w:qFormat/>
    <w:rsid w:val="00EF635B"/>
    <w:pPr>
      <w:spacing w:line="240" w:lineRule="auto"/>
      <w:ind w:firstLineChars="200" w:firstLine="200"/>
    </w:pPr>
    <w:rPr>
      <w:rFonts w:asciiTheme="minorHAnsi" w:eastAsiaTheme="minorEastAsia" w:hAnsiTheme="minorHAnsi" w:cstheme="minorBidi"/>
      <w:kern w:val="0"/>
      <w:sz w:val="32"/>
      <w:szCs w:val="32"/>
    </w:rPr>
  </w:style>
  <w:style w:type="paragraph" w:customStyle="1" w:styleId="artt">
    <w:name w:val="art_t"/>
    <w:basedOn w:val="a"/>
    <w:qFormat/>
    <w:rsid w:val="00EF635B"/>
    <w:pPr>
      <w:widowControl/>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Words>
  <Characters>804</Characters>
  <Application>Microsoft Office Word</Application>
  <DocSecurity>0</DocSecurity>
  <Lines>6</Lines>
  <Paragraphs>1</Paragraphs>
  <ScaleCrop>false</ScaleCrop>
  <Company>Microsoft</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HP</cp:lastModifiedBy>
  <cp:revision>2</cp:revision>
  <dcterms:created xsi:type="dcterms:W3CDTF">2023-06-20T11:13:00Z</dcterms:created>
  <dcterms:modified xsi:type="dcterms:W3CDTF">2023-06-20T11:13:00Z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3A643ED351F6424E895F2B60D27BC5CF_13</vt:lpwstr>
  </property>
</Properties>
</file>