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153372AC">
      <w:pPr>
        <w:spacing w:line="600" w:lineRule="exact"/>
        <w:jc w:val="center"/>
        <w:rPr>
          <w:rFonts w:eastAsia="方正小标宋_GBK"/>
          <w:sz w:val="44"/>
          <w:szCs w:val="44"/>
        </w:rPr>
      </w:pPr>
    </w:p>
    <w:p w14:paraId="3E52D176">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kern w:val="2"/>
          <w:sz w:val="44"/>
          <w:szCs w:val="44"/>
          <w:lang w:val="en-US" w:eastAsia="zh-CN" w:bidi="ar-SA"/>
        </w:rPr>
      </w:pPr>
    </w:p>
    <w:p w14:paraId="50814F40">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kern w:val="2"/>
          <w:sz w:val="44"/>
          <w:szCs w:val="44"/>
          <w:lang w:val="en-US" w:eastAsia="zh-CN" w:bidi="ar-SA"/>
        </w:rPr>
      </w:pPr>
    </w:p>
    <w:p w14:paraId="7BBBBCDE">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kern w:val="2"/>
          <w:sz w:val="44"/>
          <w:szCs w:val="44"/>
          <w:lang w:val="en-US" w:eastAsia="zh-CN" w:bidi="ar-SA"/>
        </w:rPr>
      </w:pPr>
    </w:p>
    <w:p w14:paraId="7AF12C6F">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sz w:val="44"/>
          <w:szCs w:val="44"/>
        </w:rPr>
      </w:pPr>
      <w:r>
        <w:rPr>
          <w:rFonts w:hint="default" w:ascii="Times New Roman" w:hAnsi="Times New Roman" w:eastAsia="方正小标宋_GBK" w:cs="Times New Roman"/>
          <w:kern w:val="2"/>
          <w:sz w:val="44"/>
          <w:szCs w:val="44"/>
          <w:lang w:val="en-US" w:eastAsia="zh-CN" w:bidi="ar-SA"/>
        </w:rPr>
        <w:t>重庆</w:t>
      </w:r>
      <w:r>
        <w:rPr>
          <w:rFonts w:hint="eastAsia" w:eastAsia="方正小标宋_GBK" w:cs="Times New Roman"/>
          <w:kern w:val="2"/>
          <w:sz w:val="44"/>
          <w:szCs w:val="44"/>
          <w:lang w:val="en-US" w:eastAsia="zh-CN" w:bidi="ar-SA"/>
        </w:rPr>
        <w:t>益派房屋拆除有限公司</w:t>
      </w:r>
    </w:p>
    <w:p w14:paraId="140404C1">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sz w:val="44"/>
          <w:szCs w:val="44"/>
        </w:rPr>
      </w:pPr>
      <w:r>
        <w:rPr>
          <w:rFonts w:hint="default" w:ascii="Times New Roman" w:hAnsi="Times New Roman" w:eastAsia="方正小标宋_GBK" w:cs="Times New Roman"/>
          <w:color w:val="000000" w:themeColor="text1"/>
          <w:sz w:val="44"/>
          <w:szCs w:val="44"/>
          <w:shd w:val="clear" w:color="auto" w:fill="FFFFFF"/>
          <w14:textFill>
            <w14:solidFill>
              <w14:schemeClr w14:val="tx1"/>
            </w14:solidFill>
          </w14:textFill>
        </w:rPr>
        <w:t>“</w:t>
      </w:r>
      <w:r>
        <w:rPr>
          <w:rFonts w:hint="eastAsia" w:eastAsia="方正小标宋_GBK" w:cs="Times New Roman"/>
          <w:color w:val="000000" w:themeColor="text1"/>
          <w:sz w:val="44"/>
          <w:szCs w:val="44"/>
          <w:shd w:val="clear" w:color="auto" w:fill="FFFFFF"/>
          <w:lang w:val="en-US" w:eastAsia="zh-CN"/>
          <w14:textFill>
            <w14:solidFill>
              <w14:schemeClr w14:val="tx1"/>
            </w14:solidFill>
          </w14:textFill>
        </w:rPr>
        <w:t>7</w:t>
      </w:r>
      <w:r>
        <w:rPr>
          <w:rFonts w:hint="default" w:ascii="Times New Roman" w:hAnsi="Times New Roman" w:eastAsia="方正小标宋_GBK" w:cs="Times New Roman"/>
          <w:color w:val="000000" w:themeColor="text1"/>
          <w:kern w:val="0"/>
          <w:sz w:val="44"/>
          <w:szCs w:val="44"/>
          <w:lang w:bidi="ar"/>
          <w14:textFill>
            <w14:solidFill>
              <w14:schemeClr w14:val="tx1"/>
            </w14:solidFill>
          </w14:textFill>
        </w:rPr>
        <w:t>·</w:t>
      </w:r>
      <w:r>
        <w:rPr>
          <w:rFonts w:hint="eastAsia" w:eastAsia="方正小标宋_GBK" w:cs="Times New Roman"/>
          <w:color w:val="000000" w:themeColor="text1"/>
          <w:sz w:val="44"/>
          <w:szCs w:val="44"/>
          <w:shd w:val="clear" w:color="auto" w:fill="FFFFFF"/>
          <w:lang w:val="en-US" w:eastAsia="zh-CN"/>
          <w14:textFill>
            <w14:solidFill>
              <w14:schemeClr w14:val="tx1"/>
            </w14:solidFill>
          </w14:textFill>
        </w:rPr>
        <w:t>28</w:t>
      </w:r>
      <w:r>
        <w:rPr>
          <w:rFonts w:hint="default" w:ascii="Times New Roman" w:hAnsi="Times New Roman" w:eastAsia="方正小标宋_GBK" w:cs="Times New Roman"/>
          <w:color w:val="000000" w:themeColor="text1"/>
          <w:sz w:val="44"/>
          <w:szCs w:val="44"/>
          <w:shd w:val="clear" w:color="auto" w:fill="FFFFFF"/>
          <w14:textFill>
            <w14:solidFill>
              <w14:schemeClr w14:val="tx1"/>
            </w14:solidFill>
          </w14:textFill>
        </w:rPr>
        <w:t>”一般</w:t>
      </w:r>
      <w:r>
        <w:rPr>
          <w:rFonts w:hint="eastAsia" w:eastAsia="方正小标宋_GBK" w:cs="Times New Roman"/>
          <w:color w:val="000000" w:themeColor="text1"/>
          <w:sz w:val="44"/>
          <w:szCs w:val="44"/>
          <w:shd w:val="clear" w:color="auto" w:fill="FFFFFF"/>
          <w:lang w:eastAsia="zh-CN"/>
          <w14:textFill>
            <w14:solidFill>
              <w14:schemeClr w14:val="tx1"/>
            </w14:solidFill>
          </w14:textFill>
        </w:rPr>
        <w:t>物体打击</w:t>
      </w:r>
      <w:r>
        <w:rPr>
          <w:rFonts w:hint="default" w:ascii="Times New Roman" w:hAnsi="Times New Roman" w:eastAsia="方正小标宋_GBK" w:cs="Times New Roman"/>
          <w:sz w:val="44"/>
          <w:szCs w:val="44"/>
        </w:rPr>
        <w:t>亡人事故调查报告</w:t>
      </w:r>
    </w:p>
    <w:p w14:paraId="068661B7">
      <w:pPr>
        <w:keepNext w:val="0"/>
        <w:keepLines w:val="0"/>
        <w:pageBreakBefore w:val="0"/>
        <w:widowControl w:val="0"/>
        <w:kinsoku/>
        <w:wordWrap/>
        <w:overflowPunct/>
        <w:topLinePunct w:val="0"/>
        <w:autoSpaceDE/>
        <w:autoSpaceDN/>
        <w:bidi w:val="0"/>
        <w:adjustRightInd/>
        <w:snapToGrid/>
        <w:spacing w:line="594" w:lineRule="exact"/>
        <w:jc w:val="both"/>
        <w:textAlignment w:val="auto"/>
        <w:rPr>
          <w:rFonts w:hint="eastAsia" w:ascii="方正仿宋_GBK" w:hAnsi="方正仿宋_GBK" w:eastAsia="方正仿宋_GBK" w:cs="方正仿宋_GBK"/>
          <w:sz w:val="32"/>
          <w:szCs w:val="32"/>
          <w:lang w:val="en-US" w:eastAsia="zh-CN"/>
        </w:rPr>
      </w:pPr>
    </w:p>
    <w:p w14:paraId="73492756">
      <w:pPr>
        <w:keepNext w:val="0"/>
        <w:keepLines w:val="0"/>
        <w:pageBreakBefore w:val="0"/>
        <w:widowControl w:val="0"/>
        <w:kinsoku/>
        <w:wordWrap/>
        <w:overflowPunct/>
        <w:topLinePunct w:val="0"/>
        <w:autoSpaceDE/>
        <w:autoSpaceDN/>
        <w:bidi w:val="0"/>
        <w:adjustRightInd/>
        <w:snapToGrid/>
        <w:spacing w:line="594" w:lineRule="exact"/>
        <w:jc w:val="both"/>
        <w:textAlignment w:val="auto"/>
        <w:rPr>
          <w:rFonts w:hint="eastAsia" w:ascii="方正仿宋_GBK" w:hAnsi="方正仿宋_GBK" w:eastAsia="方正仿宋_GBK" w:cs="方正仿宋_GBK"/>
          <w:sz w:val="32"/>
          <w:szCs w:val="32"/>
          <w:lang w:val="en-US" w:eastAsia="zh-CN"/>
        </w:rPr>
      </w:pPr>
    </w:p>
    <w:p w14:paraId="54A484F7">
      <w:pPr>
        <w:keepNext w:val="0"/>
        <w:keepLines w:val="0"/>
        <w:pageBreakBefore w:val="0"/>
        <w:widowControl w:val="0"/>
        <w:kinsoku/>
        <w:wordWrap/>
        <w:overflowPunct/>
        <w:topLinePunct w:val="0"/>
        <w:autoSpaceDE/>
        <w:autoSpaceDN/>
        <w:bidi w:val="0"/>
        <w:adjustRightInd/>
        <w:snapToGrid/>
        <w:spacing w:line="594" w:lineRule="exact"/>
        <w:jc w:val="both"/>
        <w:textAlignment w:val="auto"/>
        <w:rPr>
          <w:rFonts w:hint="eastAsia" w:ascii="方正仿宋_GBK" w:hAnsi="方正仿宋_GBK" w:eastAsia="方正仿宋_GBK" w:cs="方正仿宋_GBK"/>
          <w:sz w:val="32"/>
          <w:szCs w:val="32"/>
          <w:lang w:val="en-US" w:eastAsia="zh-CN"/>
        </w:rPr>
      </w:pPr>
    </w:p>
    <w:p w14:paraId="7F17DEAA">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p>
    <w:p w14:paraId="48CF5144">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p>
    <w:p w14:paraId="626BA079">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p>
    <w:p w14:paraId="38C8A344">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p>
    <w:p w14:paraId="5F785406">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p>
    <w:p w14:paraId="792609E2">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p>
    <w:p w14:paraId="46724A49">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p>
    <w:p w14:paraId="5838FBB9">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p>
    <w:p w14:paraId="17AF1ED7">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重庆市渝中区政府事故调查组</w:t>
      </w:r>
    </w:p>
    <w:p w14:paraId="419EA2C9">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2024年</w:t>
      </w:r>
      <w:r>
        <w:rPr>
          <w:rFonts w:hint="eastAsia" w:eastAsia="方正仿宋_GBK" w:cs="Times New Roman"/>
          <w:sz w:val="32"/>
          <w:szCs w:val="32"/>
          <w:lang w:val="en-US" w:eastAsia="zh-CN"/>
        </w:rPr>
        <w:t>9</w:t>
      </w:r>
      <w:r>
        <w:rPr>
          <w:rFonts w:hint="default" w:ascii="Times New Roman" w:hAnsi="Times New Roman" w:eastAsia="方正仿宋_GBK" w:cs="Times New Roman"/>
          <w:sz w:val="32"/>
          <w:szCs w:val="32"/>
          <w:lang w:val="en-US" w:eastAsia="zh-CN"/>
        </w:rPr>
        <w:t>月</w:t>
      </w:r>
      <w:r>
        <w:rPr>
          <w:rFonts w:hint="eastAsia" w:eastAsia="方正仿宋_GBK" w:cs="Times New Roman"/>
          <w:sz w:val="32"/>
          <w:szCs w:val="32"/>
          <w:lang w:val="en-US" w:eastAsia="zh-CN"/>
        </w:rPr>
        <w:t>18</w:t>
      </w:r>
      <w:r>
        <w:rPr>
          <w:rFonts w:hint="default" w:ascii="Times New Roman" w:hAnsi="Times New Roman" w:eastAsia="方正仿宋_GBK" w:cs="Times New Roman"/>
          <w:sz w:val="32"/>
          <w:szCs w:val="32"/>
          <w:lang w:val="en-US" w:eastAsia="zh-CN"/>
        </w:rPr>
        <w:t>日</w:t>
      </w:r>
    </w:p>
    <w:p w14:paraId="22E7CA0F">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kern w:val="2"/>
          <w:sz w:val="44"/>
          <w:szCs w:val="44"/>
          <w:lang w:val="en-US" w:eastAsia="zh-CN" w:bidi="ar-SA"/>
        </w:rPr>
      </w:pPr>
      <w:bookmarkStart w:id="0" w:name="_GoBack"/>
      <w:bookmarkEnd w:id="0"/>
    </w:p>
    <w:p w14:paraId="332611A4">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eastAsia" w:ascii="方正小标宋_GBK" w:hAnsi="方正小标宋_GBK" w:eastAsia="方正小标宋_GBK" w:cs="方正小标宋_GBK"/>
          <w:sz w:val="44"/>
          <w:szCs w:val="44"/>
          <w:lang w:val="en-US" w:eastAsia="zh-CN"/>
        </w:rPr>
      </w:pPr>
    </w:p>
    <w:p w14:paraId="272B6F20">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b w:val="0"/>
          <w:bCs w:val="0"/>
          <w:sz w:val="44"/>
          <w:szCs w:val="44"/>
        </w:rPr>
      </w:pPr>
      <w:r>
        <w:rPr>
          <w:rFonts w:hint="default" w:ascii="Times New Roman" w:hAnsi="Times New Roman" w:eastAsia="方正小标宋_GBK" w:cs="Times New Roman"/>
          <w:kern w:val="2"/>
          <w:sz w:val="44"/>
          <w:szCs w:val="44"/>
          <w:lang w:val="en-US" w:eastAsia="zh-CN" w:bidi="ar-SA"/>
        </w:rPr>
        <w:t>重庆</w:t>
      </w:r>
      <w:r>
        <w:rPr>
          <w:rFonts w:hint="eastAsia" w:eastAsia="方正小标宋_GBK" w:cs="Times New Roman"/>
          <w:kern w:val="2"/>
          <w:sz w:val="44"/>
          <w:szCs w:val="44"/>
          <w:lang w:val="en-US" w:eastAsia="zh-CN" w:bidi="ar-SA"/>
        </w:rPr>
        <w:t>益派房屋拆除有限公司</w:t>
      </w:r>
    </w:p>
    <w:p w14:paraId="7AE74BFA">
      <w:pPr>
        <w:keepNext w:val="0"/>
        <w:keepLines w:val="0"/>
        <w:pageBreakBefore w:val="0"/>
        <w:widowControl w:val="0"/>
        <w:kinsoku/>
        <w:wordWrap/>
        <w:overflowPunct/>
        <w:topLinePunct w:val="0"/>
        <w:autoSpaceDE/>
        <w:autoSpaceDN/>
        <w:bidi w:val="0"/>
        <w:adjustRightInd/>
        <w:snapToGrid/>
        <w:spacing w:line="594" w:lineRule="exact"/>
        <w:jc w:val="center"/>
        <w:textAlignment w:val="auto"/>
        <w:rPr>
          <w:rFonts w:hint="default" w:ascii="Times New Roman" w:hAnsi="Times New Roman" w:eastAsia="方正小标宋_GBK" w:cs="Times New Roman"/>
          <w:sz w:val="44"/>
          <w:szCs w:val="44"/>
        </w:rPr>
      </w:pPr>
      <w:r>
        <w:rPr>
          <w:rFonts w:hint="default" w:ascii="Times New Roman" w:hAnsi="Times New Roman" w:eastAsia="方正小标宋_GBK" w:cs="Times New Roman"/>
          <w:color w:val="000000" w:themeColor="text1"/>
          <w:sz w:val="44"/>
          <w:szCs w:val="44"/>
          <w:shd w:val="clear" w:color="auto" w:fill="FFFFFF"/>
          <w14:textFill>
            <w14:solidFill>
              <w14:schemeClr w14:val="tx1"/>
            </w14:solidFill>
          </w14:textFill>
        </w:rPr>
        <w:t>“</w:t>
      </w:r>
      <w:r>
        <w:rPr>
          <w:rFonts w:hint="eastAsia" w:eastAsia="方正小标宋_GBK" w:cs="Times New Roman"/>
          <w:color w:val="000000" w:themeColor="text1"/>
          <w:sz w:val="44"/>
          <w:szCs w:val="44"/>
          <w:shd w:val="clear" w:color="auto" w:fill="FFFFFF"/>
          <w:lang w:val="en-US" w:eastAsia="zh-CN"/>
          <w14:textFill>
            <w14:solidFill>
              <w14:schemeClr w14:val="tx1"/>
            </w14:solidFill>
          </w14:textFill>
        </w:rPr>
        <w:t>7</w:t>
      </w:r>
      <w:r>
        <w:rPr>
          <w:rFonts w:hint="default" w:ascii="Times New Roman" w:hAnsi="Times New Roman" w:eastAsia="方正小标宋_GBK" w:cs="Times New Roman"/>
          <w:color w:val="000000" w:themeColor="text1"/>
          <w:kern w:val="0"/>
          <w:sz w:val="44"/>
          <w:szCs w:val="44"/>
          <w:lang w:bidi="ar"/>
          <w14:textFill>
            <w14:solidFill>
              <w14:schemeClr w14:val="tx1"/>
            </w14:solidFill>
          </w14:textFill>
        </w:rPr>
        <w:t>·</w:t>
      </w:r>
      <w:r>
        <w:rPr>
          <w:rFonts w:hint="eastAsia" w:eastAsia="方正小标宋_GBK" w:cs="Times New Roman"/>
          <w:color w:val="000000" w:themeColor="text1"/>
          <w:sz w:val="44"/>
          <w:szCs w:val="44"/>
          <w:shd w:val="clear" w:color="auto" w:fill="FFFFFF"/>
          <w:lang w:val="en-US" w:eastAsia="zh-CN"/>
          <w14:textFill>
            <w14:solidFill>
              <w14:schemeClr w14:val="tx1"/>
            </w14:solidFill>
          </w14:textFill>
        </w:rPr>
        <w:t>28</w:t>
      </w:r>
      <w:r>
        <w:rPr>
          <w:rFonts w:hint="default" w:ascii="Times New Roman" w:hAnsi="Times New Roman" w:eastAsia="方正小标宋_GBK" w:cs="Times New Roman"/>
          <w:color w:val="000000" w:themeColor="text1"/>
          <w:sz w:val="44"/>
          <w:szCs w:val="44"/>
          <w:shd w:val="clear" w:color="auto" w:fill="FFFFFF"/>
          <w14:textFill>
            <w14:solidFill>
              <w14:schemeClr w14:val="tx1"/>
            </w14:solidFill>
          </w14:textFill>
        </w:rPr>
        <w:t>”一般</w:t>
      </w:r>
      <w:r>
        <w:rPr>
          <w:rFonts w:hint="eastAsia" w:eastAsia="方正小标宋_GBK" w:cs="Times New Roman"/>
          <w:color w:val="000000" w:themeColor="text1"/>
          <w:sz w:val="44"/>
          <w:szCs w:val="44"/>
          <w:shd w:val="clear" w:color="auto" w:fill="FFFFFF"/>
          <w:lang w:eastAsia="zh-CN"/>
          <w14:textFill>
            <w14:solidFill>
              <w14:schemeClr w14:val="tx1"/>
            </w14:solidFill>
          </w14:textFill>
        </w:rPr>
        <w:t>物体打击</w:t>
      </w:r>
      <w:r>
        <w:rPr>
          <w:rFonts w:hint="default" w:ascii="Times New Roman" w:hAnsi="Times New Roman" w:eastAsia="方正小标宋_GBK" w:cs="Times New Roman"/>
          <w:sz w:val="44"/>
          <w:szCs w:val="44"/>
        </w:rPr>
        <w:t>亡人事故调查报告</w:t>
      </w:r>
    </w:p>
    <w:p w14:paraId="0DBFDCDB">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hint="eastAsia" w:eastAsia="方正仿宋_GBK"/>
          <w:szCs w:val="32"/>
          <w:lang w:val="en-US" w:eastAsia="zh-CN"/>
        </w:rPr>
      </w:pPr>
    </w:p>
    <w:p w14:paraId="59BBDA33">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hint="eastAsia" w:eastAsia="方正仿宋_GBK"/>
          <w:b w:val="0"/>
          <w:bCs w:val="0"/>
          <w:color w:val="000000" w:themeColor="text1"/>
          <w:szCs w:val="32"/>
          <w:shd w:val="clear" w:color="auto" w:fill="FFFFFF"/>
          <w:lang w:val="en-US" w:eastAsia="zh-CN"/>
          <w14:textFill>
            <w14:solidFill>
              <w14:schemeClr w14:val="tx1"/>
            </w14:solidFill>
          </w14:textFill>
        </w:rPr>
      </w:pPr>
      <w:r>
        <w:rPr>
          <w:rFonts w:hint="eastAsia" w:eastAsia="方正仿宋_GBK"/>
          <w:szCs w:val="32"/>
          <w:lang w:val="en-US" w:eastAsia="zh-CN"/>
        </w:rPr>
        <w:t>2024年7月28日14时30分许，在渝中区学田湾正街37号学田湾大阳沟市场二层拆除作业现场</w:t>
      </w:r>
      <w:r>
        <w:rPr>
          <w:rFonts w:hint="eastAsia" w:eastAsia="方正仿宋_GBK"/>
          <w:b w:val="0"/>
          <w:bCs w:val="0"/>
          <w:color w:val="000000" w:themeColor="text1"/>
          <w:szCs w:val="32"/>
          <w:shd w:val="clear" w:color="auto" w:fill="FFFFFF"/>
          <w:lang w:val="en-US" w:eastAsia="zh-CN"/>
          <w14:textFill>
            <w14:solidFill>
              <w14:schemeClr w14:val="tx1"/>
            </w14:solidFill>
          </w14:textFill>
        </w:rPr>
        <w:t>发生一起一般物体打击亡人事故，导致1人死亡，直接经济损失104万元人民币。</w:t>
      </w:r>
    </w:p>
    <w:p w14:paraId="77DE7638">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eastAsia="方正仿宋_GBK"/>
          <w:color w:val="000000" w:themeColor="text1"/>
          <w:szCs w:val="32"/>
          <w14:textFill>
            <w14:solidFill>
              <w14:schemeClr w14:val="tx1"/>
            </w14:solidFill>
          </w14:textFill>
        </w:rPr>
      </w:pPr>
      <w:r>
        <w:rPr>
          <w:rFonts w:eastAsia="方正仿宋_GBK"/>
          <w:color w:val="000000" w:themeColor="text1"/>
          <w:szCs w:val="32"/>
          <w:shd w:val="clear" w:color="auto" w:fill="FFFFFF"/>
          <w14:textFill>
            <w14:solidFill>
              <w14:schemeClr w14:val="tx1"/>
            </w14:solidFill>
          </w14:textFill>
        </w:rPr>
        <w:t>根据《中华人民共和国安全生产法》《生产安全事故报告和调查处理条例》等有关安全生产法律法规的规定，区政府成立了由</w:t>
      </w:r>
      <w:r>
        <w:rPr>
          <w:rFonts w:hint="eastAsia" w:eastAsia="方正仿宋_GBK"/>
          <w:color w:val="000000" w:themeColor="text1"/>
          <w:szCs w:val="32"/>
          <w:shd w:val="clear" w:color="auto" w:fill="FFFFFF"/>
          <w:lang w:eastAsia="zh-CN"/>
          <w14:textFill>
            <w14:solidFill>
              <w14:schemeClr w14:val="tx1"/>
            </w14:solidFill>
          </w14:textFill>
        </w:rPr>
        <w:t>分管区领导任组长，区应急管理局</w:t>
      </w:r>
      <w:r>
        <w:rPr>
          <w:rFonts w:eastAsia="方正仿宋_GBK"/>
          <w:color w:val="000000" w:themeColor="text1"/>
          <w:szCs w:val="32"/>
          <w:shd w:val="clear" w:color="auto" w:fill="FFFFFF"/>
          <w14:textFill>
            <w14:solidFill>
              <w14:schemeClr w14:val="tx1"/>
            </w14:solidFill>
          </w14:textFill>
        </w:rPr>
        <w:t>、区公安分局、区总工会、</w:t>
      </w:r>
      <w:r>
        <w:rPr>
          <w:rFonts w:hint="eastAsia" w:eastAsia="方正仿宋_GBK"/>
          <w:color w:val="000000" w:themeColor="text1"/>
          <w:szCs w:val="32"/>
          <w:shd w:val="clear" w:color="auto" w:fill="FFFFFF"/>
          <w:lang w:eastAsia="zh-CN"/>
          <w14:textFill>
            <w14:solidFill>
              <w14:schemeClr w14:val="tx1"/>
            </w14:solidFill>
          </w14:textFill>
        </w:rPr>
        <w:t>区商务委等单位相关人员组成，并邀请区检察院、</w:t>
      </w:r>
      <w:r>
        <w:rPr>
          <w:rFonts w:hint="eastAsia" w:eastAsia="方正仿宋_GBK"/>
          <w:color w:val="000000" w:themeColor="text1"/>
          <w:szCs w:val="32"/>
          <w:shd w:val="clear" w:color="auto" w:fill="FFFFFF"/>
          <w:lang w:val="en-US" w:eastAsia="zh-CN"/>
          <w14:textFill>
            <w14:solidFill>
              <w14:schemeClr w14:val="tx1"/>
            </w14:solidFill>
          </w14:textFill>
        </w:rPr>
        <w:t>南岸</w:t>
      </w:r>
      <w:r>
        <w:rPr>
          <w:rFonts w:hint="eastAsia" w:eastAsia="方正仿宋_GBK"/>
          <w:color w:val="000000" w:themeColor="text1"/>
          <w:szCs w:val="32"/>
          <w:shd w:val="clear" w:color="auto" w:fill="FFFFFF"/>
          <w:lang w:eastAsia="zh-CN"/>
          <w14:textFill>
            <w14:solidFill>
              <w14:schemeClr w14:val="tx1"/>
            </w14:solidFill>
          </w14:textFill>
        </w:rPr>
        <w:t>区应急管理局派人参加，组成了</w:t>
      </w:r>
      <w:r>
        <w:rPr>
          <w:rFonts w:hint="eastAsia" w:ascii="Times New Roman" w:hAnsi="Times New Roman" w:eastAsia="方正仿宋_GBK" w:cs="Times New Roman"/>
          <w:kern w:val="2"/>
          <w:sz w:val="32"/>
          <w:szCs w:val="32"/>
          <w:lang w:val="en-US" w:eastAsia="zh-CN" w:bidi="ar-SA"/>
        </w:rPr>
        <w:t>重庆</w:t>
      </w:r>
      <w:r>
        <w:rPr>
          <w:rFonts w:hint="eastAsia" w:eastAsia="方正仿宋_GBK" w:cs="Times New Roman"/>
          <w:kern w:val="2"/>
          <w:sz w:val="32"/>
          <w:szCs w:val="32"/>
          <w:lang w:val="en-US" w:eastAsia="zh-CN" w:bidi="ar-SA"/>
        </w:rPr>
        <w:t>益派房屋拆除有限公司</w:t>
      </w:r>
      <w:r>
        <w:rPr>
          <w:rFonts w:eastAsia="方正仿宋_GBK"/>
          <w:color w:val="000000" w:themeColor="text1"/>
          <w:szCs w:val="32"/>
          <w:shd w:val="clear" w:color="auto" w:fill="FFFFFF"/>
          <w14:textFill>
            <w14:solidFill>
              <w14:schemeClr w14:val="tx1"/>
            </w14:solidFill>
          </w14:textFill>
        </w:rPr>
        <w:t>“</w:t>
      </w:r>
      <w:r>
        <w:rPr>
          <w:rFonts w:hint="eastAsia" w:eastAsia="方正仿宋_GBK"/>
          <w:color w:val="000000" w:themeColor="text1"/>
          <w:szCs w:val="32"/>
          <w:shd w:val="clear" w:color="auto" w:fill="FFFFFF"/>
          <w:lang w:val="en-US" w:eastAsia="zh-CN"/>
          <w14:textFill>
            <w14:solidFill>
              <w14:schemeClr w14:val="tx1"/>
            </w14:solidFill>
          </w14:textFill>
        </w:rPr>
        <w:t>7</w:t>
      </w:r>
      <w:r>
        <w:rPr>
          <w:rFonts w:eastAsia="方正仿宋_GBK"/>
          <w:color w:val="000000" w:themeColor="text1"/>
          <w:kern w:val="0"/>
          <w:szCs w:val="32"/>
          <w:lang w:bidi="ar"/>
          <w14:textFill>
            <w14:solidFill>
              <w14:schemeClr w14:val="tx1"/>
            </w14:solidFill>
          </w14:textFill>
        </w:rPr>
        <w:t>·</w:t>
      </w:r>
      <w:r>
        <w:rPr>
          <w:rFonts w:hint="eastAsia" w:eastAsia="方正仿宋_GBK"/>
          <w:color w:val="000000" w:themeColor="text1"/>
          <w:kern w:val="0"/>
          <w:szCs w:val="32"/>
          <w:lang w:val="en-US" w:eastAsia="zh-CN" w:bidi="ar"/>
          <w14:textFill>
            <w14:solidFill>
              <w14:schemeClr w14:val="tx1"/>
            </w14:solidFill>
          </w14:textFill>
        </w:rPr>
        <w:t>28</w:t>
      </w:r>
      <w:r>
        <w:rPr>
          <w:rFonts w:eastAsia="方正仿宋_GBK"/>
          <w:color w:val="000000" w:themeColor="text1"/>
          <w:szCs w:val="32"/>
          <w:shd w:val="clear" w:color="auto" w:fill="FFFFFF"/>
          <w14:textFill>
            <w14:solidFill>
              <w14:schemeClr w14:val="tx1"/>
            </w14:solidFill>
          </w14:textFill>
        </w:rPr>
        <w:t>”一般</w:t>
      </w:r>
      <w:r>
        <w:rPr>
          <w:rFonts w:hint="eastAsia" w:eastAsia="方正仿宋_GBK"/>
          <w:color w:val="000000" w:themeColor="text1"/>
          <w:szCs w:val="32"/>
          <w:shd w:val="clear" w:color="auto" w:fill="FFFFFF"/>
          <w:lang w:eastAsia="zh-CN"/>
          <w14:textFill>
            <w14:solidFill>
              <w14:schemeClr w14:val="tx1"/>
            </w14:solidFill>
          </w14:textFill>
        </w:rPr>
        <w:t>物体打击</w:t>
      </w:r>
      <w:r>
        <w:rPr>
          <w:rFonts w:eastAsia="方正仿宋_GBK"/>
          <w:szCs w:val="32"/>
        </w:rPr>
        <w:t>亡人事故调查</w:t>
      </w:r>
      <w:r>
        <w:rPr>
          <w:rFonts w:eastAsia="方正仿宋_GBK"/>
          <w:szCs w:val="32"/>
          <w:shd w:val="clear" w:color="auto" w:fill="FFFFFF"/>
        </w:rPr>
        <w:t>组</w:t>
      </w:r>
      <w:r>
        <w:rPr>
          <w:rFonts w:eastAsia="方正仿宋_GBK"/>
          <w:color w:val="000000" w:themeColor="text1"/>
          <w:szCs w:val="32"/>
          <w:shd w:val="clear" w:color="auto" w:fill="FFFFFF"/>
          <w14:textFill>
            <w14:solidFill>
              <w14:schemeClr w14:val="tx1"/>
            </w14:solidFill>
          </w14:textFill>
        </w:rPr>
        <w:t>（以下简称调查组）。</w:t>
      </w:r>
      <w:r>
        <w:rPr>
          <w:rFonts w:eastAsia="方正仿宋_GBK"/>
          <w:color w:val="000000" w:themeColor="text1"/>
          <w:szCs w:val="32"/>
          <w14:textFill>
            <w14:solidFill>
              <w14:schemeClr w14:val="tx1"/>
            </w14:solidFill>
          </w14:textFill>
        </w:rPr>
        <w:t>调查组通过科学严谨、依法依规、实事求是、注重实效的原则，</w:t>
      </w:r>
      <w:r>
        <w:rPr>
          <w:rFonts w:eastAsia="方正仿宋_GBK"/>
          <w:szCs w:val="32"/>
          <w:shd w:val="clear" w:color="auto" w:fill="FFFFFF"/>
        </w:rPr>
        <w:t>通过现场勘验、调查取证，并经综合分析，</w:t>
      </w:r>
      <w:r>
        <w:rPr>
          <w:rFonts w:eastAsia="方正仿宋_GBK"/>
          <w:color w:val="000000" w:themeColor="text1"/>
          <w:szCs w:val="32"/>
          <w14:textFill>
            <w14:solidFill>
              <w14:schemeClr w14:val="tx1"/>
            </w14:solidFill>
          </w14:textFill>
        </w:rPr>
        <w:t>查明了事故发生的经过、原因、应急处置、人员伤亡和直接经济损失情况，认定了事故性质和责任，提出了对有关责任单位及责任人员的处理建议和事故防范及整改措施建议。</w:t>
      </w:r>
    </w:p>
    <w:p w14:paraId="13D7ADD1">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eastAsia="方正仿宋_GBK"/>
          <w:szCs w:val="32"/>
        </w:rPr>
      </w:pPr>
      <w:r>
        <w:rPr>
          <w:rFonts w:eastAsia="方正仿宋_GBK"/>
          <w:color w:val="000000" w:themeColor="text1"/>
          <w:szCs w:val="32"/>
          <w14:textFill>
            <w14:solidFill>
              <w14:schemeClr w14:val="tx1"/>
            </w14:solidFill>
          </w14:textFill>
        </w:rPr>
        <w:t>经调查认定，</w:t>
      </w:r>
      <w:r>
        <w:rPr>
          <w:rFonts w:hint="eastAsia" w:ascii="Times New Roman" w:hAnsi="Times New Roman" w:eastAsia="方正仿宋_GBK" w:cs="Times New Roman"/>
          <w:kern w:val="2"/>
          <w:sz w:val="32"/>
          <w:szCs w:val="32"/>
          <w:lang w:val="en-US" w:eastAsia="zh-CN" w:bidi="ar-SA"/>
        </w:rPr>
        <w:t>重庆</w:t>
      </w:r>
      <w:r>
        <w:rPr>
          <w:rFonts w:hint="eastAsia" w:eastAsia="方正仿宋_GBK" w:cs="Times New Roman"/>
          <w:kern w:val="2"/>
          <w:sz w:val="32"/>
          <w:szCs w:val="32"/>
          <w:lang w:val="en-US" w:eastAsia="zh-CN" w:bidi="ar-SA"/>
        </w:rPr>
        <w:t>益派房屋拆除有限公司</w:t>
      </w:r>
      <w:r>
        <w:rPr>
          <w:rFonts w:eastAsia="方正仿宋_GBK"/>
          <w:color w:val="000000" w:themeColor="text1"/>
          <w:szCs w:val="32"/>
          <w:shd w:val="clear" w:color="auto" w:fill="FFFFFF"/>
          <w14:textFill>
            <w14:solidFill>
              <w14:schemeClr w14:val="tx1"/>
            </w14:solidFill>
          </w14:textFill>
        </w:rPr>
        <w:t>“</w:t>
      </w:r>
      <w:r>
        <w:rPr>
          <w:rFonts w:hint="eastAsia" w:eastAsia="方正仿宋_GBK"/>
          <w:color w:val="000000" w:themeColor="text1"/>
          <w:szCs w:val="32"/>
          <w:shd w:val="clear" w:color="auto" w:fill="FFFFFF"/>
          <w:lang w:val="en-US" w:eastAsia="zh-CN"/>
          <w14:textFill>
            <w14:solidFill>
              <w14:schemeClr w14:val="tx1"/>
            </w14:solidFill>
          </w14:textFill>
        </w:rPr>
        <w:t>7</w:t>
      </w:r>
      <w:r>
        <w:rPr>
          <w:rFonts w:eastAsia="方正仿宋_GBK"/>
          <w:color w:val="000000" w:themeColor="text1"/>
          <w:kern w:val="0"/>
          <w:szCs w:val="32"/>
          <w:lang w:bidi="ar"/>
          <w14:textFill>
            <w14:solidFill>
              <w14:schemeClr w14:val="tx1"/>
            </w14:solidFill>
          </w14:textFill>
        </w:rPr>
        <w:t>·</w:t>
      </w:r>
      <w:r>
        <w:rPr>
          <w:rFonts w:hint="eastAsia" w:eastAsia="方正仿宋_GBK"/>
          <w:color w:val="000000" w:themeColor="text1"/>
          <w:kern w:val="0"/>
          <w:szCs w:val="32"/>
          <w:lang w:val="en-US" w:eastAsia="zh-CN" w:bidi="ar"/>
          <w14:textFill>
            <w14:solidFill>
              <w14:schemeClr w14:val="tx1"/>
            </w14:solidFill>
          </w14:textFill>
        </w:rPr>
        <w:t>28</w:t>
      </w:r>
      <w:r>
        <w:rPr>
          <w:rFonts w:eastAsia="方正仿宋_GBK"/>
          <w:color w:val="000000" w:themeColor="text1"/>
          <w:szCs w:val="32"/>
          <w:shd w:val="clear" w:color="auto" w:fill="FFFFFF"/>
          <w14:textFill>
            <w14:solidFill>
              <w14:schemeClr w14:val="tx1"/>
            </w14:solidFill>
          </w14:textFill>
        </w:rPr>
        <w:t>”一般</w:t>
      </w:r>
      <w:r>
        <w:rPr>
          <w:rFonts w:hint="eastAsia" w:eastAsia="方正仿宋_GBK"/>
          <w:color w:val="000000" w:themeColor="text1"/>
          <w:szCs w:val="32"/>
          <w:shd w:val="clear" w:color="auto" w:fill="FFFFFF"/>
          <w:lang w:eastAsia="zh-CN"/>
          <w14:textFill>
            <w14:solidFill>
              <w14:schemeClr w14:val="tx1"/>
            </w14:solidFill>
          </w14:textFill>
        </w:rPr>
        <w:t>物体打击</w:t>
      </w:r>
      <w:r>
        <w:rPr>
          <w:rFonts w:eastAsia="方正仿宋_GBK"/>
          <w:szCs w:val="32"/>
        </w:rPr>
        <w:t>亡人事故是一起生产安全责任事故。</w:t>
      </w:r>
    </w:p>
    <w:p w14:paraId="108CB43F">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hint="eastAsia" w:eastAsia="方正黑体_GBK"/>
          <w:szCs w:val="32"/>
          <w:lang w:eastAsia="zh-CN"/>
        </w:rPr>
      </w:pPr>
      <w:r>
        <w:rPr>
          <w:rFonts w:eastAsia="方正黑体_GBK"/>
          <w:szCs w:val="32"/>
        </w:rPr>
        <w:t>一、事故</w:t>
      </w:r>
      <w:r>
        <w:rPr>
          <w:rFonts w:hint="eastAsia" w:eastAsia="方正黑体_GBK"/>
          <w:szCs w:val="32"/>
          <w:lang w:eastAsia="zh-CN"/>
        </w:rPr>
        <w:t>相关</w:t>
      </w:r>
      <w:r>
        <w:rPr>
          <w:rFonts w:eastAsia="方正黑体_GBK"/>
          <w:szCs w:val="32"/>
        </w:rPr>
        <w:t>单位及</w:t>
      </w:r>
      <w:r>
        <w:rPr>
          <w:rFonts w:hint="eastAsia" w:eastAsia="方正黑体_GBK"/>
          <w:szCs w:val="32"/>
          <w:lang w:eastAsia="zh-CN"/>
        </w:rPr>
        <w:t>有关情况</w:t>
      </w:r>
    </w:p>
    <w:p w14:paraId="7B8565B2">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eastAsia="方正楷体_GBK"/>
          <w:b w:val="0"/>
          <w:bCs w:val="0"/>
          <w:szCs w:val="32"/>
          <w:shd w:val="clear" w:color="auto" w:fill="FFFFFF"/>
        </w:rPr>
      </w:pPr>
      <w:r>
        <w:rPr>
          <w:rFonts w:eastAsia="方正楷体_GBK"/>
          <w:b w:val="0"/>
          <w:bCs w:val="0"/>
          <w:szCs w:val="32"/>
          <w:shd w:val="clear" w:color="auto" w:fill="FFFFFF"/>
        </w:rPr>
        <w:t>（一）事故</w:t>
      </w:r>
      <w:r>
        <w:rPr>
          <w:rFonts w:hint="eastAsia" w:eastAsia="方正楷体_GBK"/>
          <w:b w:val="0"/>
          <w:bCs w:val="0"/>
          <w:szCs w:val="32"/>
          <w:shd w:val="clear" w:color="auto" w:fill="FFFFFF"/>
          <w:lang w:eastAsia="zh-CN"/>
        </w:rPr>
        <w:t>相关</w:t>
      </w:r>
      <w:r>
        <w:rPr>
          <w:rFonts w:eastAsia="方正楷体_GBK"/>
          <w:b w:val="0"/>
          <w:bCs w:val="0"/>
          <w:szCs w:val="32"/>
          <w:shd w:val="clear" w:color="auto" w:fill="FFFFFF"/>
        </w:rPr>
        <w:t>单位</w:t>
      </w:r>
    </w:p>
    <w:p w14:paraId="16A49999">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hint="eastAsia" w:eastAsia="方正仿宋_GBK"/>
          <w:color w:val="auto"/>
          <w:szCs w:val="32"/>
          <w:shd w:val="clear" w:color="auto" w:fill="FFFFFF"/>
          <w:lang w:val="en-US" w:eastAsia="zh-CN"/>
        </w:rPr>
      </w:pPr>
      <w:r>
        <w:rPr>
          <w:rFonts w:hint="eastAsia" w:eastAsia="方正仿宋_GBK"/>
          <w:b/>
          <w:bCs/>
          <w:color w:val="auto"/>
          <w:szCs w:val="32"/>
          <w:shd w:val="clear" w:color="auto" w:fill="FFFFFF"/>
          <w:lang w:val="en-US" w:eastAsia="zh-CN"/>
        </w:rPr>
        <w:t>1.发包单位：</w:t>
      </w:r>
      <w:r>
        <w:rPr>
          <w:rFonts w:hint="eastAsia" w:ascii="Times New Roman" w:hAnsi="Times New Roman" w:eastAsia="方正仿宋_GBK"/>
          <w:color w:val="auto"/>
          <w:sz w:val="32"/>
          <w:szCs w:val="32"/>
        </w:rPr>
        <w:t>重庆市渝中区市场</w:t>
      </w:r>
      <w:r>
        <w:rPr>
          <w:rFonts w:ascii="Times New Roman" w:hAnsi="Times New Roman" w:eastAsia="方正仿宋_GBK"/>
          <w:color w:val="auto"/>
          <w:sz w:val="32"/>
          <w:szCs w:val="32"/>
        </w:rPr>
        <w:t>管理服务有限公司</w:t>
      </w:r>
      <w:r>
        <w:rPr>
          <w:rFonts w:hint="eastAsia" w:ascii="Times New Roman" w:hAnsi="Times New Roman" w:eastAsia="方正仿宋_GBK"/>
          <w:color w:val="auto"/>
          <w:sz w:val="32"/>
          <w:szCs w:val="32"/>
          <w:lang w:eastAsia="zh-CN"/>
        </w:rPr>
        <w:t>，成立日期：</w:t>
      </w:r>
      <w:r>
        <w:rPr>
          <w:rFonts w:hint="eastAsia" w:ascii="Times New Roman" w:hAnsi="Times New Roman" w:eastAsia="方正仿宋_GBK"/>
          <w:color w:val="auto"/>
          <w:sz w:val="32"/>
          <w:szCs w:val="32"/>
          <w:lang w:val="en-US" w:eastAsia="zh-CN"/>
        </w:rPr>
        <w:t>20</w:t>
      </w:r>
      <w:r>
        <w:rPr>
          <w:rFonts w:hint="eastAsia" w:eastAsia="方正仿宋_GBK"/>
          <w:color w:val="auto"/>
          <w:sz w:val="32"/>
          <w:szCs w:val="32"/>
          <w:lang w:val="en-US" w:eastAsia="zh-CN"/>
        </w:rPr>
        <w:t>01</w:t>
      </w:r>
      <w:r>
        <w:rPr>
          <w:rFonts w:hint="eastAsia" w:ascii="Times New Roman" w:hAnsi="Times New Roman" w:eastAsia="方正仿宋_GBK"/>
          <w:color w:val="auto"/>
          <w:sz w:val="32"/>
          <w:szCs w:val="32"/>
          <w:lang w:val="en-US" w:eastAsia="zh-CN"/>
        </w:rPr>
        <w:t>年</w:t>
      </w:r>
      <w:r>
        <w:rPr>
          <w:rFonts w:hint="eastAsia" w:eastAsia="方正仿宋_GBK"/>
          <w:color w:val="auto"/>
          <w:sz w:val="32"/>
          <w:szCs w:val="32"/>
          <w:lang w:val="en-US" w:eastAsia="zh-CN"/>
        </w:rPr>
        <w:t>12</w:t>
      </w:r>
      <w:r>
        <w:rPr>
          <w:rFonts w:hint="eastAsia" w:ascii="Times New Roman" w:hAnsi="Times New Roman" w:eastAsia="方正仿宋_GBK"/>
          <w:color w:val="auto"/>
          <w:sz w:val="32"/>
          <w:szCs w:val="32"/>
          <w:lang w:val="en-US" w:eastAsia="zh-CN"/>
        </w:rPr>
        <w:t>月</w:t>
      </w:r>
      <w:r>
        <w:rPr>
          <w:rFonts w:hint="eastAsia" w:eastAsia="方正仿宋_GBK"/>
          <w:color w:val="auto"/>
          <w:sz w:val="32"/>
          <w:szCs w:val="32"/>
          <w:lang w:val="en-US" w:eastAsia="zh-CN"/>
        </w:rPr>
        <w:t>28</w:t>
      </w:r>
      <w:r>
        <w:rPr>
          <w:rFonts w:hint="eastAsia" w:ascii="Times New Roman" w:hAnsi="Times New Roman" w:eastAsia="方正仿宋_GBK"/>
          <w:color w:val="auto"/>
          <w:sz w:val="32"/>
          <w:szCs w:val="32"/>
          <w:lang w:val="en-US" w:eastAsia="zh-CN"/>
        </w:rPr>
        <w:t>日；营业期限：20</w:t>
      </w:r>
      <w:r>
        <w:rPr>
          <w:rFonts w:hint="eastAsia" w:eastAsia="方正仿宋_GBK"/>
          <w:color w:val="auto"/>
          <w:sz w:val="32"/>
          <w:szCs w:val="32"/>
          <w:lang w:val="en-US" w:eastAsia="zh-CN"/>
        </w:rPr>
        <w:t>01</w:t>
      </w:r>
      <w:r>
        <w:rPr>
          <w:rFonts w:hint="eastAsia" w:ascii="Times New Roman" w:hAnsi="Times New Roman" w:eastAsia="方正仿宋_GBK"/>
          <w:color w:val="auto"/>
          <w:sz w:val="32"/>
          <w:szCs w:val="32"/>
          <w:lang w:val="en-US" w:eastAsia="zh-CN"/>
        </w:rPr>
        <w:t>年</w:t>
      </w:r>
      <w:r>
        <w:rPr>
          <w:rFonts w:hint="eastAsia" w:eastAsia="方正仿宋_GBK"/>
          <w:color w:val="auto"/>
          <w:sz w:val="32"/>
          <w:szCs w:val="32"/>
          <w:lang w:val="en-US" w:eastAsia="zh-CN"/>
        </w:rPr>
        <w:t>12</w:t>
      </w:r>
      <w:r>
        <w:rPr>
          <w:rFonts w:hint="eastAsia" w:ascii="Times New Roman" w:hAnsi="Times New Roman" w:eastAsia="方正仿宋_GBK"/>
          <w:color w:val="auto"/>
          <w:sz w:val="32"/>
          <w:szCs w:val="32"/>
          <w:lang w:val="en-US" w:eastAsia="zh-CN"/>
        </w:rPr>
        <w:t>月</w:t>
      </w:r>
      <w:r>
        <w:rPr>
          <w:rFonts w:hint="eastAsia" w:eastAsia="方正仿宋_GBK"/>
          <w:color w:val="auto"/>
          <w:sz w:val="32"/>
          <w:szCs w:val="32"/>
          <w:lang w:val="en-US" w:eastAsia="zh-CN"/>
        </w:rPr>
        <w:t>28</w:t>
      </w:r>
      <w:r>
        <w:rPr>
          <w:rFonts w:hint="eastAsia" w:ascii="Times New Roman" w:hAnsi="Times New Roman" w:eastAsia="方正仿宋_GBK"/>
          <w:color w:val="auto"/>
          <w:sz w:val="32"/>
          <w:szCs w:val="32"/>
          <w:lang w:val="en-US" w:eastAsia="zh-CN"/>
        </w:rPr>
        <w:t>日至</w:t>
      </w:r>
      <w:r>
        <w:rPr>
          <w:rFonts w:hint="eastAsia" w:eastAsia="方正仿宋_GBK"/>
          <w:color w:val="auto"/>
          <w:sz w:val="32"/>
          <w:szCs w:val="32"/>
          <w:lang w:val="en-US" w:eastAsia="zh-CN"/>
        </w:rPr>
        <w:t>无固定期限</w:t>
      </w:r>
      <w:r>
        <w:rPr>
          <w:rFonts w:hint="eastAsia" w:eastAsia="方正仿宋_GBK"/>
          <w:color w:val="auto"/>
          <w:szCs w:val="32"/>
          <w:shd w:val="clear" w:color="auto" w:fill="FFFFFF"/>
          <w:lang w:eastAsia="zh-CN"/>
        </w:rPr>
        <w:t>；法定代表人：罗大文；企业类型：有限责任公司（自然人投资或控股）；注册地址：重庆市渝中区学田湾正街37号；统一社会信用代码：91500103736553054B；注册资本：</w:t>
      </w:r>
      <w:r>
        <w:rPr>
          <w:rFonts w:hint="eastAsia" w:eastAsia="方正仿宋_GBK"/>
          <w:color w:val="auto"/>
          <w:szCs w:val="32"/>
          <w:shd w:val="clear" w:color="auto" w:fill="FFFFFF"/>
          <w:lang w:val="en-US" w:eastAsia="zh-CN"/>
        </w:rPr>
        <w:t>220.266万元。</w:t>
      </w:r>
    </w:p>
    <w:p w14:paraId="42817E3D">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hint="eastAsia" w:eastAsia="方正仿宋_GBK"/>
          <w:color w:val="auto"/>
          <w:szCs w:val="32"/>
          <w:shd w:val="clear" w:color="auto" w:fill="FFFFFF"/>
          <w:lang w:val="en-US" w:eastAsia="zh-CN"/>
        </w:rPr>
      </w:pPr>
      <w:r>
        <w:rPr>
          <w:rFonts w:hint="eastAsia" w:eastAsia="方正仿宋_GBK"/>
          <w:b/>
          <w:bCs/>
          <w:color w:val="auto"/>
          <w:szCs w:val="32"/>
          <w:shd w:val="clear" w:color="auto" w:fill="FFFFFF"/>
          <w:lang w:val="en-US" w:eastAsia="zh-CN"/>
        </w:rPr>
        <w:t>2.承包单位：</w:t>
      </w:r>
      <w:r>
        <w:rPr>
          <w:rFonts w:hint="eastAsia" w:ascii="Times New Roman" w:hAnsi="Times New Roman" w:eastAsia="方正仿宋_GBK"/>
          <w:color w:val="auto"/>
          <w:sz w:val="32"/>
          <w:szCs w:val="32"/>
        </w:rPr>
        <w:t>重庆益派房屋拆除有限公司</w:t>
      </w:r>
      <w:r>
        <w:rPr>
          <w:rFonts w:hint="eastAsia" w:ascii="Times New Roman" w:hAnsi="Times New Roman" w:eastAsia="方正仿宋_GBK"/>
          <w:color w:val="auto"/>
          <w:sz w:val="32"/>
          <w:szCs w:val="32"/>
          <w:lang w:eastAsia="zh-CN"/>
        </w:rPr>
        <w:t>，成立日期：</w:t>
      </w:r>
      <w:r>
        <w:rPr>
          <w:rFonts w:hint="eastAsia" w:eastAsia="方正仿宋_GBK"/>
          <w:color w:val="auto"/>
          <w:sz w:val="32"/>
          <w:szCs w:val="32"/>
          <w:lang w:val="en-US" w:eastAsia="zh-CN"/>
        </w:rPr>
        <w:t>2020</w:t>
      </w:r>
      <w:r>
        <w:rPr>
          <w:rFonts w:hint="eastAsia" w:ascii="Times New Roman" w:hAnsi="Times New Roman" w:eastAsia="方正仿宋_GBK"/>
          <w:color w:val="auto"/>
          <w:sz w:val="32"/>
          <w:szCs w:val="32"/>
          <w:lang w:val="en-US" w:eastAsia="zh-CN"/>
        </w:rPr>
        <w:t>年8月</w:t>
      </w:r>
      <w:r>
        <w:rPr>
          <w:rFonts w:hint="eastAsia" w:eastAsia="方正仿宋_GBK"/>
          <w:color w:val="auto"/>
          <w:sz w:val="32"/>
          <w:szCs w:val="32"/>
          <w:lang w:val="en-US" w:eastAsia="zh-CN"/>
        </w:rPr>
        <w:t>14</w:t>
      </w:r>
      <w:r>
        <w:rPr>
          <w:rFonts w:hint="eastAsia" w:ascii="Times New Roman" w:hAnsi="Times New Roman" w:eastAsia="方正仿宋_GBK"/>
          <w:color w:val="auto"/>
          <w:sz w:val="32"/>
          <w:szCs w:val="32"/>
          <w:lang w:val="en-US" w:eastAsia="zh-CN"/>
        </w:rPr>
        <w:t>日；营业期限：</w:t>
      </w:r>
      <w:r>
        <w:rPr>
          <w:rFonts w:hint="eastAsia" w:eastAsia="方正仿宋_GBK"/>
          <w:color w:val="auto"/>
          <w:sz w:val="32"/>
          <w:szCs w:val="32"/>
          <w:lang w:val="en-US" w:eastAsia="zh-CN"/>
        </w:rPr>
        <w:t>2020</w:t>
      </w:r>
      <w:r>
        <w:rPr>
          <w:rFonts w:hint="eastAsia" w:ascii="Times New Roman" w:hAnsi="Times New Roman" w:eastAsia="方正仿宋_GBK"/>
          <w:color w:val="auto"/>
          <w:sz w:val="32"/>
          <w:szCs w:val="32"/>
          <w:lang w:val="en-US" w:eastAsia="zh-CN"/>
        </w:rPr>
        <w:t>年8月</w:t>
      </w:r>
      <w:r>
        <w:rPr>
          <w:rFonts w:hint="eastAsia" w:eastAsia="方正仿宋_GBK"/>
          <w:color w:val="auto"/>
          <w:sz w:val="32"/>
          <w:szCs w:val="32"/>
          <w:lang w:val="en-US" w:eastAsia="zh-CN"/>
        </w:rPr>
        <w:t>14</w:t>
      </w:r>
      <w:r>
        <w:rPr>
          <w:rFonts w:hint="eastAsia" w:ascii="Times New Roman" w:hAnsi="Times New Roman" w:eastAsia="方正仿宋_GBK"/>
          <w:color w:val="auto"/>
          <w:sz w:val="32"/>
          <w:szCs w:val="32"/>
          <w:lang w:val="en-US" w:eastAsia="zh-CN"/>
        </w:rPr>
        <w:t>日</w:t>
      </w:r>
      <w:r>
        <w:rPr>
          <w:rFonts w:eastAsia="方正仿宋_GBK"/>
          <w:color w:val="auto"/>
          <w:szCs w:val="32"/>
          <w:shd w:val="clear" w:color="auto" w:fill="FFFFFF"/>
        </w:rPr>
        <w:t>至</w:t>
      </w:r>
      <w:r>
        <w:rPr>
          <w:rFonts w:hint="eastAsia" w:eastAsia="方正仿宋_GBK"/>
          <w:color w:val="auto"/>
          <w:szCs w:val="32"/>
          <w:shd w:val="clear" w:color="auto" w:fill="FFFFFF"/>
          <w:lang w:eastAsia="zh-CN"/>
        </w:rPr>
        <w:t>无固定期限；法定代表人：刘**；企业类型：有限责任公司（自然人投资或控股）；注册地址：重庆市经开区迎龙镇富源大道44号1-78号-108号（即B5第1层）（集群注册）；统一社会信用代码：91500108MA613E7326；注册资本：</w:t>
      </w:r>
      <w:r>
        <w:rPr>
          <w:rFonts w:hint="eastAsia" w:eastAsia="方正仿宋_GBK"/>
          <w:color w:val="auto"/>
          <w:szCs w:val="32"/>
          <w:shd w:val="clear" w:color="auto" w:fill="FFFFFF"/>
          <w:lang w:val="en-US" w:eastAsia="zh-CN"/>
        </w:rPr>
        <w:t>200万元。</w:t>
      </w:r>
    </w:p>
    <w:p w14:paraId="6607E72F">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hint="eastAsia" w:eastAsia="方正楷体_GBK"/>
          <w:b w:val="0"/>
          <w:bCs w:val="0"/>
          <w:szCs w:val="32"/>
          <w:shd w:val="clear" w:color="auto" w:fill="FFFFFF"/>
          <w:lang w:eastAsia="zh-CN"/>
        </w:rPr>
      </w:pPr>
      <w:r>
        <w:rPr>
          <w:rFonts w:eastAsia="方正楷体_GBK"/>
          <w:b w:val="0"/>
          <w:bCs w:val="0"/>
          <w:szCs w:val="32"/>
          <w:shd w:val="clear" w:color="auto" w:fill="FFFFFF"/>
        </w:rPr>
        <w:t>（二）</w:t>
      </w:r>
      <w:r>
        <w:rPr>
          <w:rFonts w:hint="eastAsia" w:eastAsia="方正楷体_GBK"/>
          <w:b w:val="0"/>
          <w:bCs w:val="0"/>
          <w:szCs w:val="32"/>
          <w:shd w:val="clear" w:color="auto" w:fill="FFFFFF"/>
          <w:lang w:eastAsia="zh-CN"/>
        </w:rPr>
        <w:t>事故单位相互关系情况</w:t>
      </w:r>
    </w:p>
    <w:p w14:paraId="4044FCBB">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hint="eastAsia" w:ascii="Times New Roman" w:hAnsi="Times New Roman" w:eastAsia="方正仿宋_GBK"/>
          <w:color w:val="auto"/>
          <w:sz w:val="32"/>
          <w:szCs w:val="32"/>
          <w:lang w:eastAsia="zh-CN"/>
        </w:rPr>
      </w:pPr>
      <w:r>
        <w:rPr>
          <w:rFonts w:hint="eastAsia" w:eastAsia="方正仿宋_GBK" w:cs="Times New Roman"/>
          <w:color w:val="auto"/>
          <w:kern w:val="2"/>
          <w:sz w:val="32"/>
          <w:szCs w:val="32"/>
          <w:lang w:val="en-US" w:eastAsia="zh-CN" w:bidi="ar-SA"/>
        </w:rPr>
        <w:t>重庆市渝中区市场管理服务有限公司将学田湾大阳沟市场二层的陈旧设施拆除业务交由给</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来做，</w:t>
      </w:r>
      <w:r>
        <w:rPr>
          <w:rFonts w:hint="eastAsia" w:eastAsia="方正仿宋_GBK"/>
          <w:color w:val="auto"/>
          <w:sz w:val="32"/>
          <w:szCs w:val="32"/>
          <w:lang w:val="en-US" w:eastAsia="zh-CN"/>
        </w:rPr>
        <w:t>双方已约定好拆除价格、拆除范围等事项，</w:t>
      </w:r>
      <w:r>
        <w:rPr>
          <w:rFonts w:hint="eastAsia" w:eastAsia="方正仿宋_GBK"/>
          <w:color w:val="auto"/>
          <w:sz w:val="32"/>
          <w:szCs w:val="32"/>
          <w:lang w:eastAsia="zh-CN"/>
        </w:rPr>
        <w:t>但双方未签订拆除工程合同。</w:t>
      </w:r>
      <w:r>
        <w:rPr>
          <w:rFonts w:hint="eastAsia" w:eastAsia="方正仿宋_GBK"/>
          <w:color w:val="auto"/>
          <w:sz w:val="32"/>
          <w:szCs w:val="32"/>
          <w:lang w:val="en-US" w:eastAsia="zh-CN"/>
        </w:rPr>
        <w:t>2024年7月28日，</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组织拆除作业过程中发生事故。</w:t>
      </w:r>
    </w:p>
    <w:p w14:paraId="7FCC2649">
      <w:pPr>
        <w:keepNext w:val="0"/>
        <w:keepLines w:val="0"/>
        <w:pageBreakBefore w:val="0"/>
        <w:widowControl w:val="0"/>
        <w:kinsoku/>
        <w:wordWrap/>
        <w:overflowPunct/>
        <w:topLinePunct w:val="0"/>
        <w:autoSpaceDE/>
        <w:autoSpaceDN/>
        <w:bidi w:val="0"/>
        <w:adjustRightInd/>
        <w:snapToGrid/>
        <w:spacing w:line="594" w:lineRule="exact"/>
        <w:ind w:firstLine="663"/>
        <w:jc w:val="left"/>
        <w:textAlignment w:val="auto"/>
        <w:rPr>
          <w:rFonts w:eastAsia="方正黑体_GBK"/>
          <w:color w:val="000000" w:themeColor="text1"/>
          <w:szCs w:val="32"/>
          <w:shd w:val="clear" w:color="auto" w:fill="FFFFFF"/>
          <w14:textFill>
            <w14:solidFill>
              <w14:schemeClr w14:val="tx1"/>
            </w14:solidFill>
          </w14:textFill>
        </w:rPr>
      </w:pPr>
      <w:r>
        <w:rPr>
          <w:rFonts w:hint="eastAsia" w:eastAsia="方正黑体_GBK"/>
          <w:color w:val="000000" w:themeColor="text1"/>
          <w:szCs w:val="32"/>
          <w:shd w:val="clear" w:color="auto" w:fill="FFFFFF"/>
          <w:lang w:eastAsia="zh-CN"/>
          <w14:textFill>
            <w14:solidFill>
              <w14:schemeClr w14:val="tx1"/>
            </w14:solidFill>
          </w14:textFill>
        </w:rPr>
        <w:t>二</w:t>
      </w:r>
      <w:r>
        <w:rPr>
          <w:rFonts w:eastAsia="方正黑体_GBK"/>
          <w:color w:val="000000" w:themeColor="text1"/>
          <w:szCs w:val="32"/>
          <w:shd w:val="clear" w:color="auto" w:fill="FFFFFF"/>
          <w14:textFill>
            <w14:solidFill>
              <w14:schemeClr w14:val="tx1"/>
            </w14:solidFill>
          </w14:textFill>
        </w:rPr>
        <w:t>、事故基本情况</w:t>
      </w:r>
    </w:p>
    <w:p w14:paraId="3A54907B">
      <w:pPr>
        <w:keepNext w:val="0"/>
        <w:keepLines w:val="0"/>
        <w:pageBreakBefore w:val="0"/>
        <w:widowControl w:val="0"/>
        <w:kinsoku/>
        <w:wordWrap/>
        <w:overflowPunct/>
        <w:topLinePunct w:val="0"/>
        <w:autoSpaceDE/>
        <w:autoSpaceDN/>
        <w:bidi w:val="0"/>
        <w:adjustRightInd/>
        <w:snapToGrid/>
        <w:spacing w:line="594" w:lineRule="exact"/>
        <w:ind w:left="0" w:firstLine="562"/>
        <w:jc w:val="left"/>
        <w:textAlignment w:val="auto"/>
        <w:rPr>
          <w:rFonts w:eastAsia="方正楷体_GBK"/>
          <w:b w:val="0"/>
          <w:bCs w:val="0"/>
          <w:szCs w:val="32"/>
          <w:shd w:val="clear" w:color="auto" w:fill="FFFFFF"/>
        </w:rPr>
      </w:pPr>
      <w:r>
        <w:rPr>
          <w:rFonts w:eastAsia="方正楷体_GBK"/>
          <w:b w:val="0"/>
          <w:bCs w:val="0"/>
          <w:szCs w:val="32"/>
          <w:shd w:val="clear" w:color="auto" w:fill="FFFFFF"/>
        </w:rPr>
        <w:t>（一）事故经过</w:t>
      </w:r>
    </w:p>
    <w:p w14:paraId="622B7A4D">
      <w:pPr>
        <w:keepNext w:val="0"/>
        <w:keepLines w:val="0"/>
        <w:pageBreakBefore w:val="0"/>
        <w:widowControl w:val="0"/>
        <w:kinsoku/>
        <w:wordWrap/>
        <w:overflowPunct/>
        <w:topLinePunct w:val="0"/>
        <w:autoSpaceDE/>
        <w:autoSpaceDN/>
        <w:bidi w:val="0"/>
        <w:adjustRightInd/>
        <w:snapToGrid/>
        <w:spacing w:line="594" w:lineRule="exact"/>
        <w:ind w:left="0" w:firstLine="562"/>
        <w:jc w:val="left"/>
        <w:textAlignment w:val="auto"/>
        <w:rPr>
          <w:rFonts w:hint="default" w:eastAsia="方正仿宋_GBK" w:cs="Times New Roman"/>
          <w:kern w:val="2"/>
          <w:sz w:val="32"/>
          <w:szCs w:val="32"/>
          <w:lang w:val="en-US" w:eastAsia="zh-CN" w:bidi="ar-SA"/>
        </w:rPr>
      </w:pPr>
      <w:r>
        <w:rPr>
          <w:rFonts w:hint="eastAsia" w:eastAsia="方正仿宋_GBK" w:cs="Times New Roman"/>
          <w:spacing w:val="-9"/>
          <w:sz w:val="32"/>
          <w:szCs w:val="32"/>
          <w:lang w:val="en-US" w:eastAsia="zh-CN"/>
        </w:rPr>
        <w:t>2024年7月28日8时许，</w:t>
      </w:r>
      <w:r>
        <w:rPr>
          <w:rFonts w:hint="eastAsia" w:eastAsia="方正仿宋_GBK" w:cs="Times New Roman"/>
          <w:kern w:val="2"/>
          <w:sz w:val="32"/>
          <w:szCs w:val="32"/>
          <w:lang w:val="en-US" w:eastAsia="zh-CN" w:bidi="ar-SA"/>
        </w:rPr>
        <w:t>重庆益派房屋拆除有限公司组织从业人员在渝中区学田湾正街37号学田湾大阳沟市场二层进行拆除作业，下午上班后，田**、任**、杨**3人在一个作业面进行隔墙拆除作业，14时30分许，杨**在隔墙外侧修水管，田**和任**站在第二、第三面隔墙中间位置作业，田**使用电镐、任**使用大锤对第二面墙进行拆除作业时，第三面隔墙整体突然倒塌将田**打倒在地，田**后经救援并送入市急救中心治疗，经抢救无效于当日16时9分许死亡。</w:t>
      </w:r>
    </w:p>
    <w:p w14:paraId="6B8C6A02">
      <w:pPr>
        <w:keepNext w:val="0"/>
        <w:keepLines w:val="0"/>
        <w:pageBreakBefore w:val="0"/>
        <w:widowControl w:val="0"/>
        <w:kinsoku/>
        <w:wordWrap/>
        <w:overflowPunct/>
        <w:topLinePunct w:val="0"/>
        <w:autoSpaceDE/>
        <w:autoSpaceDN/>
        <w:bidi w:val="0"/>
        <w:adjustRightInd/>
        <w:snapToGrid/>
        <w:spacing w:line="594" w:lineRule="exact"/>
        <w:ind w:left="0" w:firstLine="662" w:firstLineChars="200"/>
        <w:jc w:val="left"/>
        <w:textAlignment w:val="auto"/>
        <w:rPr>
          <w:rFonts w:eastAsia="方正楷体_GBK"/>
          <w:b w:val="0"/>
          <w:bCs w:val="0"/>
          <w:szCs w:val="32"/>
          <w:shd w:val="clear" w:color="auto" w:fill="FFFFFF"/>
        </w:rPr>
      </w:pPr>
      <w:r>
        <w:rPr>
          <w:rFonts w:eastAsia="方正楷体_GBK"/>
          <w:b w:val="0"/>
          <w:bCs w:val="0"/>
          <w:szCs w:val="32"/>
          <w:shd w:val="clear" w:color="auto" w:fill="FFFFFF"/>
        </w:rPr>
        <w:t>（二）事故现场情况</w:t>
      </w:r>
    </w:p>
    <w:p w14:paraId="01241599">
      <w:pPr>
        <w:keepNext w:val="0"/>
        <w:keepLines w:val="0"/>
        <w:pageBreakBefore w:val="0"/>
        <w:widowControl w:val="0"/>
        <w:kinsoku/>
        <w:wordWrap/>
        <w:overflowPunct/>
        <w:topLinePunct w:val="0"/>
        <w:autoSpaceDE/>
        <w:autoSpaceDN/>
        <w:bidi w:val="0"/>
        <w:adjustRightInd/>
        <w:snapToGrid/>
        <w:spacing w:line="594" w:lineRule="exact"/>
        <w:ind w:left="0" w:firstLine="662" w:firstLineChars="200"/>
        <w:jc w:val="left"/>
        <w:textAlignment w:val="auto"/>
        <w:rPr>
          <w:rFonts w:hint="default" w:ascii="Times New Roman" w:hAnsi="Times New Roman" w:eastAsia="方正仿宋_GBK" w:cs="Times New Roman"/>
          <w:sz w:val="32"/>
          <w:szCs w:val="32"/>
          <w:u w:val="none"/>
          <w:lang w:val="en-US" w:eastAsia="zh-CN"/>
        </w:rPr>
      </w:pPr>
      <w:r>
        <w:rPr>
          <w:rFonts w:hint="default" w:ascii="Times New Roman" w:hAnsi="Times New Roman" w:eastAsia="方正仿宋_GBK" w:cs="Times New Roman"/>
          <w:sz w:val="32"/>
          <w:szCs w:val="32"/>
          <w:u w:val="none"/>
          <w:lang w:eastAsia="zh-CN"/>
        </w:rPr>
        <w:t>事故现场位于渝中区学</w:t>
      </w:r>
      <w:r>
        <w:rPr>
          <w:rFonts w:hint="default" w:ascii="Times New Roman" w:hAnsi="Times New Roman" w:eastAsia="方正仿宋_GBK" w:cs="Times New Roman"/>
          <w:sz w:val="32"/>
          <w:szCs w:val="32"/>
          <w:u w:val="none"/>
        </w:rPr>
        <w:t>田湾正街37号学田湾大阳沟市场二</w:t>
      </w:r>
      <w:r>
        <w:rPr>
          <w:rFonts w:hint="eastAsia" w:eastAsia="方正仿宋_GBK" w:cs="Times New Roman"/>
          <w:sz w:val="32"/>
          <w:szCs w:val="32"/>
          <w:u w:val="none"/>
          <w:lang w:val="en-US" w:eastAsia="zh-CN"/>
        </w:rPr>
        <w:t>楼</w:t>
      </w:r>
      <w:r>
        <w:rPr>
          <w:rFonts w:hint="default" w:ascii="Times New Roman" w:hAnsi="Times New Roman" w:eastAsia="方正仿宋_GBK" w:cs="Times New Roman"/>
          <w:sz w:val="32"/>
          <w:szCs w:val="32"/>
          <w:u w:val="none"/>
          <w:lang w:val="en-US" w:eastAsia="zh-CN"/>
        </w:rPr>
        <w:t>，</w:t>
      </w:r>
      <w:r>
        <w:rPr>
          <w:rFonts w:hint="eastAsia" w:eastAsia="方正仿宋_GBK" w:cs="Times New Roman"/>
          <w:kern w:val="2"/>
          <w:sz w:val="32"/>
          <w:szCs w:val="32"/>
          <w:u w:val="none"/>
          <w:lang w:val="en-US" w:eastAsia="zh-CN" w:bidi="ar-SA"/>
        </w:rPr>
        <w:t>田**作业位置一侧共有8面隔墙，规格相同，</w:t>
      </w:r>
      <w:r>
        <w:rPr>
          <w:rFonts w:hint="default" w:ascii="Times New Roman" w:hAnsi="Times New Roman" w:eastAsia="方正仿宋_GBK" w:cs="Times New Roman"/>
          <w:sz w:val="32"/>
          <w:szCs w:val="32"/>
          <w:u w:val="none"/>
          <w:vertAlign w:val="baseline"/>
          <w:lang w:val="en-US" w:eastAsia="zh-CN"/>
        </w:rPr>
        <w:t>隔墙墙体长约4.35米、高约2.3米、厚约0.14米，相邻隔墙间距约3.5米。</w:t>
      </w:r>
      <w:r>
        <w:rPr>
          <w:rFonts w:hint="eastAsia" w:eastAsia="方正仿宋_GBK" w:cs="Times New Roman"/>
          <w:sz w:val="32"/>
          <w:szCs w:val="32"/>
          <w:u w:val="none"/>
          <w:vertAlign w:val="baseline"/>
          <w:lang w:val="en-US" w:eastAsia="zh-CN"/>
        </w:rPr>
        <w:t>现场</w:t>
      </w:r>
      <w:r>
        <w:rPr>
          <w:rFonts w:hint="eastAsia" w:eastAsia="方正仿宋_GBK" w:cs="Times New Roman"/>
          <w:kern w:val="2"/>
          <w:sz w:val="32"/>
          <w:szCs w:val="32"/>
          <w:u w:val="none"/>
          <w:lang w:val="en-US" w:eastAsia="zh-CN" w:bidi="ar-SA"/>
        </w:rPr>
        <w:t>已拆除2面隔墙，</w:t>
      </w:r>
      <w:r>
        <w:rPr>
          <w:rFonts w:hint="default" w:ascii="Times New Roman" w:hAnsi="Times New Roman" w:eastAsia="方正仿宋_GBK" w:cs="Times New Roman"/>
          <w:sz w:val="32"/>
          <w:szCs w:val="32"/>
          <w:u w:val="none"/>
          <w:vertAlign w:val="baseline"/>
          <w:lang w:val="en-US" w:eastAsia="zh-CN"/>
        </w:rPr>
        <w:t>尚</w:t>
      </w:r>
      <w:r>
        <w:rPr>
          <w:rFonts w:hint="eastAsia" w:ascii="Times New Roman" w:hAnsi="Times New Roman" w:eastAsia="方正仿宋_GBK" w:cs="Times New Roman"/>
          <w:sz w:val="32"/>
          <w:szCs w:val="32"/>
          <w:u w:val="none"/>
          <w:vertAlign w:val="baseline"/>
          <w:lang w:val="en-US" w:eastAsia="zh-CN"/>
        </w:rPr>
        <w:t>有</w:t>
      </w:r>
      <w:r>
        <w:rPr>
          <w:rFonts w:hint="default" w:ascii="Times New Roman" w:hAnsi="Times New Roman" w:eastAsia="方正仿宋_GBK" w:cs="Times New Roman"/>
          <w:sz w:val="32"/>
          <w:szCs w:val="32"/>
          <w:u w:val="none"/>
          <w:vertAlign w:val="baseline"/>
          <w:lang w:val="en-US" w:eastAsia="zh-CN"/>
        </w:rPr>
        <w:t>5</w:t>
      </w:r>
      <w:r>
        <w:rPr>
          <w:rFonts w:hint="eastAsia" w:ascii="Times New Roman" w:hAnsi="Times New Roman" w:eastAsia="方正仿宋_GBK" w:cs="Times New Roman"/>
          <w:sz w:val="32"/>
          <w:szCs w:val="32"/>
          <w:u w:val="none"/>
          <w:vertAlign w:val="baseline"/>
          <w:lang w:val="en-US" w:eastAsia="zh-CN"/>
        </w:rPr>
        <w:t>面隔墙</w:t>
      </w:r>
      <w:r>
        <w:rPr>
          <w:rFonts w:hint="default" w:ascii="Times New Roman" w:hAnsi="Times New Roman" w:eastAsia="方正仿宋_GBK" w:cs="Times New Roman"/>
          <w:sz w:val="32"/>
          <w:szCs w:val="32"/>
          <w:u w:val="none"/>
          <w:vertAlign w:val="baseline"/>
          <w:lang w:val="en-US" w:eastAsia="zh-CN"/>
        </w:rPr>
        <w:t>未拆除，倒塌</w:t>
      </w:r>
      <w:r>
        <w:rPr>
          <w:rFonts w:hint="eastAsia" w:ascii="Times New Roman" w:hAnsi="Times New Roman" w:eastAsia="方正仿宋_GBK" w:cs="Times New Roman"/>
          <w:sz w:val="32"/>
          <w:szCs w:val="32"/>
          <w:u w:val="none"/>
          <w:vertAlign w:val="baseline"/>
          <w:lang w:val="en-US" w:eastAsia="zh-CN"/>
        </w:rPr>
        <w:t>的是第</w:t>
      </w:r>
      <w:r>
        <w:rPr>
          <w:rFonts w:hint="eastAsia" w:eastAsia="方正仿宋_GBK" w:cs="Times New Roman"/>
          <w:sz w:val="32"/>
          <w:szCs w:val="32"/>
          <w:u w:val="none"/>
          <w:vertAlign w:val="baseline"/>
          <w:lang w:val="en-US" w:eastAsia="zh-CN"/>
        </w:rPr>
        <w:t>三</w:t>
      </w:r>
      <w:r>
        <w:rPr>
          <w:rFonts w:hint="eastAsia" w:ascii="Times New Roman" w:hAnsi="Times New Roman" w:eastAsia="方正仿宋_GBK" w:cs="Times New Roman"/>
          <w:sz w:val="32"/>
          <w:szCs w:val="32"/>
          <w:u w:val="none"/>
          <w:vertAlign w:val="baseline"/>
          <w:lang w:val="en-US" w:eastAsia="zh-CN"/>
        </w:rPr>
        <w:t>面隔墙，</w:t>
      </w:r>
      <w:r>
        <w:rPr>
          <w:rFonts w:hint="eastAsia" w:eastAsia="方正仿宋_GBK" w:cs="Times New Roman"/>
          <w:sz w:val="32"/>
          <w:szCs w:val="32"/>
          <w:u w:val="none"/>
          <w:lang w:eastAsia="zh-CN"/>
        </w:rPr>
        <w:t>田**</w:t>
      </w:r>
      <w:r>
        <w:rPr>
          <w:rFonts w:hint="default" w:ascii="Times New Roman" w:hAnsi="Times New Roman" w:eastAsia="方正仿宋_GBK" w:cs="Times New Roman"/>
          <w:sz w:val="32"/>
          <w:szCs w:val="32"/>
          <w:u w:val="none"/>
          <w:lang w:eastAsia="zh-CN"/>
        </w:rPr>
        <w:t>作业位置在</w:t>
      </w:r>
      <w:r>
        <w:rPr>
          <w:rFonts w:hint="eastAsia" w:ascii="Times New Roman" w:hAnsi="Times New Roman" w:eastAsia="方正仿宋_GBK" w:cs="Times New Roman"/>
          <w:sz w:val="32"/>
          <w:szCs w:val="32"/>
          <w:u w:val="none"/>
          <w:lang w:eastAsia="zh-CN"/>
        </w:rPr>
        <w:t>第</w:t>
      </w:r>
      <w:r>
        <w:rPr>
          <w:rFonts w:hint="eastAsia" w:eastAsia="方正仿宋_GBK" w:cs="Times New Roman"/>
          <w:sz w:val="32"/>
          <w:szCs w:val="32"/>
          <w:u w:val="none"/>
          <w:lang w:eastAsia="zh-CN"/>
        </w:rPr>
        <w:t>二</w:t>
      </w:r>
      <w:r>
        <w:rPr>
          <w:rFonts w:hint="eastAsia" w:ascii="Times New Roman" w:hAnsi="Times New Roman" w:eastAsia="方正仿宋_GBK" w:cs="Times New Roman"/>
          <w:sz w:val="32"/>
          <w:szCs w:val="32"/>
          <w:u w:val="none"/>
          <w:lang w:eastAsia="zh-CN"/>
        </w:rPr>
        <w:t>和第</w:t>
      </w:r>
      <w:r>
        <w:rPr>
          <w:rFonts w:hint="eastAsia" w:eastAsia="方正仿宋_GBK" w:cs="Times New Roman"/>
          <w:sz w:val="32"/>
          <w:szCs w:val="32"/>
          <w:u w:val="none"/>
          <w:lang w:eastAsia="zh-CN"/>
        </w:rPr>
        <w:t>三</w:t>
      </w:r>
      <w:r>
        <w:rPr>
          <w:rFonts w:hint="eastAsia" w:ascii="Times New Roman" w:hAnsi="Times New Roman" w:eastAsia="方正仿宋_GBK" w:cs="Times New Roman"/>
          <w:sz w:val="32"/>
          <w:szCs w:val="32"/>
          <w:u w:val="none"/>
          <w:lang w:eastAsia="zh-CN"/>
        </w:rPr>
        <w:t>面隔墙</w:t>
      </w:r>
      <w:r>
        <w:rPr>
          <w:rFonts w:hint="default" w:ascii="Times New Roman" w:hAnsi="Times New Roman" w:eastAsia="方正仿宋_GBK" w:cs="Times New Roman"/>
          <w:sz w:val="32"/>
          <w:szCs w:val="32"/>
          <w:u w:val="none"/>
          <w:lang w:eastAsia="zh-CN"/>
        </w:rPr>
        <w:t>中部位置，发生事故后</w:t>
      </w:r>
      <w:r>
        <w:rPr>
          <w:rFonts w:hint="eastAsia" w:eastAsia="方正仿宋_GBK" w:cs="Times New Roman"/>
          <w:sz w:val="32"/>
          <w:szCs w:val="32"/>
          <w:u w:val="none"/>
          <w:lang w:eastAsia="zh-CN"/>
        </w:rPr>
        <w:t>田**</w:t>
      </w:r>
      <w:r>
        <w:rPr>
          <w:rFonts w:hint="default" w:ascii="Times New Roman" w:hAnsi="Times New Roman" w:eastAsia="方正仿宋_GBK" w:cs="Times New Roman"/>
          <w:sz w:val="32"/>
          <w:szCs w:val="32"/>
          <w:u w:val="none"/>
          <w:lang w:eastAsia="zh-CN"/>
        </w:rPr>
        <w:t>被倒塌的墙体掩盖，头部位置位于柱体处（</w:t>
      </w:r>
      <w:r>
        <w:rPr>
          <w:rFonts w:hint="eastAsia" w:ascii="Times New Roman" w:hAnsi="Times New Roman" w:eastAsia="方正仿宋_GBK" w:cs="Times New Roman"/>
          <w:sz w:val="32"/>
          <w:szCs w:val="32"/>
          <w:u w:val="none"/>
          <w:lang w:eastAsia="zh-CN"/>
        </w:rPr>
        <w:t>现场</w:t>
      </w:r>
      <w:r>
        <w:rPr>
          <w:rFonts w:hint="default" w:ascii="Times New Roman" w:hAnsi="Times New Roman" w:eastAsia="方正仿宋_GBK" w:cs="Times New Roman"/>
          <w:sz w:val="32"/>
          <w:szCs w:val="32"/>
          <w:u w:val="none"/>
          <w:lang w:eastAsia="zh-CN"/>
        </w:rPr>
        <w:t>留有血迹）、脚位于两隔墙中部位置，</w:t>
      </w:r>
      <w:r>
        <w:rPr>
          <w:rFonts w:hint="eastAsia" w:eastAsia="方正仿宋_GBK" w:cs="Times New Roman"/>
          <w:sz w:val="32"/>
          <w:szCs w:val="32"/>
          <w:u w:val="none"/>
          <w:lang w:eastAsia="zh-CN"/>
        </w:rPr>
        <w:t>田**</w:t>
      </w:r>
      <w:r>
        <w:rPr>
          <w:rFonts w:hint="default" w:ascii="Times New Roman" w:hAnsi="Times New Roman" w:eastAsia="方正仿宋_GBK" w:cs="Times New Roman"/>
          <w:sz w:val="32"/>
          <w:szCs w:val="32"/>
          <w:u w:val="none"/>
          <w:lang w:eastAsia="zh-CN"/>
        </w:rPr>
        <w:t>作业时未佩戴安全帽。</w:t>
      </w:r>
    </w:p>
    <w:p w14:paraId="1CF4E95B">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eastAsia" w:ascii="方正楷体_GBK" w:hAnsi="方正楷体_GBK" w:eastAsia="方正楷体_GBK" w:cs="方正楷体_GBK"/>
          <w:b w:val="0"/>
          <w:bCs w:val="0"/>
          <w:szCs w:val="32"/>
          <w:shd w:val="clear" w:color="auto" w:fill="FFFFFF"/>
        </w:rPr>
      </w:pPr>
      <w:r>
        <w:rPr>
          <w:rFonts w:hint="eastAsia" w:ascii="方正楷体_GBK" w:hAnsi="方正楷体_GBK" w:eastAsia="方正楷体_GBK" w:cs="方正楷体_GBK"/>
          <w:b w:val="0"/>
          <w:bCs w:val="0"/>
          <w:szCs w:val="32"/>
          <w:shd w:val="clear" w:color="auto" w:fill="FFFFFF"/>
        </w:rPr>
        <w:t>（三）人员伤亡情况</w:t>
      </w:r>
    </w:p>
    <w:p w14:paraId="636F4AFD">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eastAsia" w:ascii="Times New Roman" w:hAnsi="Times New Roman" w:eastAsia="方正仿宋_GBK" w:cs="Times New Roman"/>
          <w:color w:val="auto"/>
          <w:sz w:val="32"/>
          <w:szCs w:val="32"/>
          <w:lang w:val="en-US" w:eastAsia="zh-CN"/>
        </w:rPr>
      </w:pPr>
      <w:r>
        <w:rPr>
          <w:rFonts w:hint="default" w:ascii="Times New Roman" w:hAnsi="Times New Roman" w:eastAsia="方正仿宋_GBK" w:cs="Times New Roman"/>
          <w:color w:val="auto"/>
          <w:sz w:val="32"/>
          <w:szCs w:val="32"/>
          <w:lang w:val="en-US" w:eastAsia="zh-CN"/>
        </w:rPr>
        <w:t>本次事故造成1人死亡，死者：</w:t>
      </w:r>
      <w:r>
        <w:rPr>
          <w:rFonts w:hint="eastAsia" w:eastAsia="方正仿宋_GBK" w:cs="Times New Roman"/>
          <w:color w:val="auto"/>
          <w:sz w:val="32"/>
          <w:szCs w:val="32"/>
          <w:lang w:val="en-US" w:eastAsia="zh-CN"/>
        </w:rPr>
        <w:t>田**</w:t>
      </w:r>
      <w:r>
        <w:rPr>
          <w:rFonts w:hint="default" w:ascii="Times New Roman" w:hAnsi="Times New Roman" w:eastAsia="方正仿宋_GBK" w:cs="Times New Roman"/>
          <w:color w:val="auto"/>
          <w:sz w:val="32"/>
          <w:szCs w:val="32"/>
          <w:lang w:val="en-US" w:eastAsia="zh-CN"/>
        </w:rPr>
        <w:t>，男，身份证号：</w:t>
      </w:r>
      <w:r>
        <w:rPr>
          <w:rFonts w:hint="eastAsia" w:eastAsia="方正仿宋_GBK" w:cs="Times New Roman"/>
          <w:b w:val="0"/>
          <w:bCs w:val="0"/>
          <w:color w:val="auto"/>
          <w:sz w:val="32"/>
          <w:szCs w:val="32"/>
          <w:lang w:val="en-US" w:eastAsia="zh-CN"/>
        </w:rPr>
        <w:t>42</w:t>
      </w:r>
      <w:r>
        <w:rPr>
          <w:rFonts w:hint="eastAsia" w:eastAsia="方正仿宋_GBK" w:cs="Times New Roman"/>
          <w:kern w:val="2"/>
          <w:sz w:val="32"/>
          <w:szCs w:val="32"/>
          <w:lang w:val="en-US" w:eastAsia="zh-CN" w:bidi="ar-SA"/>
        </w:rPr>
        <w:t>**************</w:t>
      </w:r>
      <w:r>
        <w:rPr>
          <w:rFonts w:hint="eastAsia" w:eastAsia="方正仿宋_GBK" w:cs="Times New Roman"/>
          <w:b w:val="0"/>
          <w:bCs w:val="0"/>
          <w:color w:val="auto"/>
          <w:sz w:val="32"/>
          <w:szCs w:val="32"/>
          <w:lang w:val="en-US" w:eastAsia="zh-CN"/>
        </w:rPr>
        <w:t>16</w:t>
      </w:r>
      <w:r>
        <w:rPr>
          <w:rFonts w:hint="default" w:ascii="Times New Roman" w:hAnsi="Times New Roman" w:eastAsia="方正仿宋_GBK" w:cs="Times New Roman"/>
          <w:b w:val="0"/>
          <w:bCs w:val="0"/>
          <w:color w:val="auto"/>
          <w:sz w:val="32"/>
          <w:szCs w:val="32"/>
          <w:lang w:val="en-US" w:eastAsia="zh-CN"/>
        </w:rPr>
        <w:t>，户籍所在地：</w:t>
      </w:r>
      <w:r>
        <w:rPr>
          <w:rFonts w:hint="eastAsia" w:eastAsia="方正仿宋_GBK" w:cs="Times New Roman"/>
          <w:b w:val="0"/>
          <w:bCs w:val="0"/>
          <w:color w:val="auto"/>
          <w:sz w:val="32"/>
          <w:szCs w:val="32"/>
          <w:lang w:val="en-US" w:eastAsia="zh-CN"/>
        </w:rPr>
        <w:t>湖北省</w:t>
      </w:r>
      <w:r>
        <w:rPr>
          <w:rFonts w:hint="eastAsia" w:eastAsia="方正仿宋_GBK" w:cs="Times New Roman"/>
          <w:kern w:val="2"/>
          <w:sz w:val="32"/>
          <w:szCs w:val="32"/>
          <w:lang w:val="en-US" w:eastAsia="zh-CN" w:bidi="ar-SA"/>
        </w:rPr>
        <w:t>**</w:t>
      </w:r>
      <w:r>
        <w:rPr>
          <w:rFonts w:hint="eastAsia" w:eastAsia="方正仿宋_GBK" w:cs="Times New Roman"/>
          <w:b w:val="0"/>
          <w:bCs w:val="0"/>
          <w:color w:val="auto"/>
          <w:sz w:val="32"/>
          <w:szCs w:val="32"/>
          <w:lang w:val="en-US" w:eastAsia="zh-CN"/>
        </w:rPr>
        <w:t>市</w:t>
      </w:r>
      <w:r>
        <w:rPr>
          <w:rFonts w:hint="eastAsia" w:eastAsia="方正仿宋_GBK" w:cs="Times New Roman"/>
          <w:kern w:val="2"/>
          <w:sz w:val="32"/>
          <w:szCs w:val="32"/>
          <w:lang w:val="en-US" w:eastAsia="zh-CN" w:bidi="ar-SA"/>
        </w:rPr>
        <w:t>**</w:t>
      </w:r>
      <w:r>
        <w:rPr>
          <w:rFonts w:hint="eastAsia" w:eastAsia="方正仿宋_GBK" w:cs="Times New Roman"/>
          <w:b w:val="0"/>
          <w:bCs w:val="0"/>
          <w:color w:val="auto"/>
          <w:sz w:val="32"/>
          <w:szCs w:val="32"/>
          <w:lang w:val="en-US" w:eastAsia="zh-CN"/>
        </w:rPr>
        <w:t>镇</w:t>
      </w:r>
      <w:r>
        <w:rPr>
          <w:rFonts w:hint="eastAsia" w:eastAsia="方正仿宋_GBK" w:cs="Times New Roman"/>
          <w:kern w:val="2"/>
          <w:sz w:val="32"/>
          <w:szCs w:val="32"/>
          <w:lang w:val="en-US" w:eastAsia="zh-CN" w:bidi="ar-SA"/>
        </w:rPr>
        <w:t>***</w:t>
      </w:r>
      <w:r>
        <w:rPr>
          <w:rFonts w:hint="eastAsia" w:eastAsia="方正仿宋_GBK" w:cs="Times New Roman"/>
          <w:b w:val="0"/>
          <w:bCs w:val="0"/>
          <w:color w:val="auto"/>
          <w:sz w:val="32"/>
          <w:szCs w:val="32"/>
          <w:lang w:val="en-US" w:eastAsia="zh-CN"/>
        </w:rPr>
        <w:t>村</w:t>
      </w:r>
      <w:r>
        <w:rPr>
          <w:rFonts w:hint="eastAsia" w:eastAsia="方正仿宋_GBK" w:cs="Times New Roman"/>
          <w:kern w:val="2"/>
          <w:sz w:val="32"/>
          <w:szCs w:val="32"/>
          <w:lang w:val="en-US" w:eastAsia="zh-CN" w:bidi="ar-SA"/>
        </w:rPr>
        <w:t>*</w:t>
      </w:r>
      <w:r>
        <w:rPr>
          <w:rFonts w:hint="eastAsia" w:eastAsia="方正仿宋_GBK" w:cs="Times New Roman"/>
          <w:b w:val="0"/>
          <w:bCs w:val="0"/>
          <w:color w:val="auto"/>
          <w:sz w:val="32"/>
          <w:szCs w:val="32"/>
          <w:lang w:val="en-US" w:eastAsia="zh-CN"/>
        </w:rPr>
        <w:t>组</w:t>
      </w:r>
      <w:r>
        <w:rPr>
          <w:rFonts w:hint="eastAsia" w:eastAsia="方正仿宋_GBK" w:cs="Times New Roman"/>
          <w:kern w:val="2"/>
          <w:sz w:val="32"/>
          <w:szCs w:val="32"/>
          <w:lang w:val="en-US" w:eastAsia="zh-CN" w:bidi="ar-SA"/>
        </w:rPr>
        <w:t>**</w:t>
      </w:r>
      <w:r>
        <w:rPr>
          <w:rFonts w:hint="eastAsia" w:eastAsia="方正仿宋_GBK" w:cs="Times New Roman"/>
          <w:b w:val="0"/>
          <w:bCs w:val="0"/>
          <w:color w:val="auto"/>
          <w:sz w:val="32"/>
          <w:szCs w:val="32"/>
          <w:lang w:val="en-US" w:eastAsia="zh-CN"/>
        </w:rPr>
        <w:t>号</w:t>
      </w:r>
      <w:r>
        <w:rPr>
          <w:rFonts w:hint="default" w:ascii="Times New Roman" w:hAnsi="Times New Roman" w:eastAsia="方正仿宋_GBK" w:cs="Times New Roman"/>
          <w:color w:val="auto"/>
          <w:sz w:val="32"/>
          <w:szCs w:val="32"/>
          <w:lang w:val="en-US" w:eastAsia="zh-CN"/>
        </w:rPr>
        <w:t>。</w:t>
      </w:r>
      <w:r>
        <w:rPr>
          <w:rFonts w:hint="eastAsia" w:eastAsia="方正仿宋_GBK" w:cs="Times New Roman"/>
          <w:color w:val="auto"/>
          <w:sz w:val="32"/>
          <w:szCs w:val="32"/>
          <w:lang w:val="en-US" w:eastAsia="zh-CN"/>
        </w:rPr>
        <w:t>生前系</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从业人员。</w:t>
      </w:r>
    </w:p>
    <w:p w14:paraId="7845B555">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黑体_GBK"/>
          <w:szCs w:val="32"/>
        </w:rPr>
      </w:pPr>
      <w:r>
        <w:rPr>
          <w:rFonts w:hint="eastAsia" w:eastAsia="方正黑体_GBK"/>
          <w:szCs w:val="32"/>
          <w:lang w:eastAsia="zh-CN"/>
        </w:rPr>
        <w:t>三</w:t>
      </w:r>
      <w:r>
        <w:rPr>
          <w:rFonts w:eastAsia="方正黑体_GBK"/>
          <w:szCs w:val="32"/>
        </w:rPr>
        <w:t>、事故应急处置及评估情况</w:t>
      </w:r>
    </w:p>
    <w:p w14:paraId="1CB461F2">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eastAsia" w:eastAsia="方正仿宋_GBK" w:cs="Times New Roman"/>
          <w:kern w:val="2"/>
          <w:sz w:val="32"/>
          <w:szCs w:val="32"/>
          <w:lang w:val="en-US" w:eastAsia="zh-CN" w:bidi="ar-SA"/>
        </w:rPr>
      </w:pPr>
      <w:r>
        <w:rPr>
          <w:rFonts w:hint="eastAsia" w:eastAsia="方正仿宋_GBK" w:cs="Times New Roman"/>
          <w:color w:val="auto"/>
          <w:sz w:val="32"/>
          <w:szCs w:val="32"/>
          <w:lang w:val="en-US" w:eastAsia="zh-CN"/>
        </w:rPr>
        <w:t>田**被倒塌的第三面隔墙压倒后，旁边一起作业的</w:t>
      </w:r>
      <w:r>
        <w:rPr>
          <w:rFonts w:hint="eastAsia" w:eastAsia="方正仿宋_GBK" w:cs="Times New Roman"/>
          <w:kern w:val="2"/>
          <w:sz w:val="32"/>
          <w:szCs w:val="32"/>
          <w:lang w:val="en-US" w:eastAsia="zh-CN" w:bidi="ar-SA"/>
        </w:rPr>
        <w:t>任**立即呼救，现场的工人立即过来施救，现场对田**进行心肺复苏，</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负责人立即拨打</w:t>
      </w:r>
      <w:r>
        <w:rPr>
          <w:rFonts w:hint="eastAsia" w:eastAsia="方正仿宋_GBK"/>
          <w:color w:val="auto"/>
          <w:sz w:val="32"/>
          <w:szCs w:val="32"/>
          <w:lang w:val="en-US" w:eastAsia="zh-CN"/>
        </w:rPr>
        <w:t>120急救电话，随后将田**送市急救中心抢救。</w:t>
      </w:r>
    </w:p>
    <w:p w14:paraId="6C390EDB">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仿宋_GBK"/>
          <w:szCs w:val="32"/>
        </w:rPr>
      </w:pPr>
      <w:r>
        <w:rPr>
          <w:rFonts w:hint="eastAsia" w:eastAsia="方正仿宋_GBK"/>
          <w:szCs w:val="32"/>
          <w:lang w:eastAsia="zh-CN"/>
        </w:rPr>
        <w:t>区应急管理局、区公安分局、区商务委、上清寺街道办事处等单位接到事故通知后，相关人员迅速</w:t>
      </w:r>
      <w:r>
        <w:rPr>
          <w:rFonts w:eastAsia="方正仿宋_GBK"/>
          <w:szCs w:val="32"/>
        </w:rPr>
        <w:t>赶赴现场，开展现场查勘及处置工作，并对善后处理、事故调查、隐患排查等工作提出了具体要求。</w:t>
      </w:r>
    </w:p>
    <w:p w14:paraId="19EA7397">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仿宋_GBK"/>
          <w:szCs w:val="32"/>
        </w:rPr>
      </w:pPr>
      <w:r>
        <w:rPr>
          <w:rFonts w:eastAsia="方正仿宋_GBK"/>
          <w:color w:val="000000"/>
          <w:szCs w:val="32"/>
        </w:rPr>
        <w:t>此次事故，事发相关单位能及时施救，妥善处理善后，</w:t>
      </w:r>
      <w:r>
        <w:rPr>
          <w:rFonts w:eastAsia="方正仿宋_GBK"/>
          <w:szCs w:val="32"/>
        </w:rPr>
        <w:t>未发生次生、衍生事故。政府相关部门应急响应及时，按照各自职责开展应急处置，应急处置工作落实到位。</w:t>
      </w:r>
    </w:p>
    <w:p w14:paraId="466A383D">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Style w:val="14"/>
          <w:rFonts w:eastAsia="方正黑体_GBK"/>
          <w:b w:val="0"/>
          <w:bCs/>
          <w:color w:val="000000" w:themeColor="text1"/>
          <w:szCs w:val="32"/>
          <w:shd w:val="clear" w:color="auto" w:fill="FFFFFF"/>
          <w14:textFill>
            <w14:solidFill>
              <w14:schemeClr w14:val="tx1"/>
            </w14:solidFill>
          </w14:textFill>
        </w:rPr>
      </w:pPr>
      <w:r>
        <w:rPr>
          <w:rStyle w:val="14"/>
          <w:rFonts w:hint="eastAsia" w:eastAsia="方正黑体_GBK"/>
          <w:b w:val="0"/>
          <w:bCs/>
          <w:color w:val="000000" w:themeColor="text1"/>
          <w:szCs w:val="32"/>
          <w:shd w:val="clear" w:color="auto" w:fill="FFFFFF"/>
          <w:lang w:eastAsia="zh-CN"/>
          <w14:textFill>
            <w14:solidFill>
              <w14:schemeClr w14:val="tx1"/>
            </w14:solidFill>
          </w14:textFill>
        </w:rPr>
        <w:t>四</w:t>
      </w:r>
      <w:r>
        <w:rPr>
          <w:rStyle w:val="14"/>
          <w:rFonts w:eastAsia="方正黑体_GBK"/>
          <w:b w:val="0"/>
          <w:bCs/>
          <w:color w:val="000000" w:themeColor="text1"/>
          <w:szCs w:val="32"/>
          <w:shd w:val="clear" w:color="auto" w:fill="FFFFFF"/>
          <w14:textFill>
            <w14:solidFill>
              <w14:schemeClr w14:val="tx1"/>
            </w14:solidFill>
          </w14:textFill>
        </w:rPr>
        <w:t>、事故原因分析</w:t>
      </w:r>
    </w:p>
    <w:p w14:paraId="2DA15B36">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楷体_GBK"/>
          <w:b w:val="0"/>
          <w:bCs w:val="0"/>
          <w:szCs w:val="32"/>
          <w:shd w:val="clear" w:color="auto" w:fill="FFFFFF"/>
        </w:rPr>
      </w:pPr>
      <w:r>
        <w:rPr>
          <w:rFonts w:eastAsia="方正楷体_GBK"/>
          <w:b w:val="0"/>
          <w:bCs w:val="0"/>
          <w:szCs w:val="32"/>
          <w:shd w:val="clear" w:color="auto" w:fill="FFFFFF"/>
        </w:rPr>
        <w:t>（一）事故直接原因分析</w:t>
      </w:r>
    </w:p>
    <w:p w14:paraId="6EADD260">
      <w:pPr>
        <w:keepNext w:val="0"/>
        <w:keepLines w:val="0"/>
        <w:pageBreakBefore w:val="0"/>
        <w:widowControl w:val="0"/>
        <w:kinsoku/>
        <w:wordWrap/>
        <w:overflowPunct/>
        <w:topLinePunct w:val="0"/>
        <w:autoSpaceDE/>
        <w:autoSpaceDN/>
        <w:bidi w:val="0"/>
        <w:adjustRightInd/>
        <w:snapToGrid/>
        <w:spacing w:line="594" w:lineRule="exact"/>
        <w:ind w:firstLine="654" w:firstLineChars="200"/>
        <w:jc w:val="left"/>
        <w:textAlignment w:val="auto"/>
        <w:rPr>
          <w:rFonts w:hint="eastAsia" w:eastAsia="方正仿宋_GBK" w:cs="Times New Roman"/>
          <w:b w:val="0"/>
          <w:bCs w:val="0"/>
          <w:spacing w:val="-2"/>
          <w:sz w:val="32"/>
          <w:szCs w:val="32"/>
          <w:lang w:eastAsia="zh-CN"/>
        </w:rPr>
      </w:pPr>
      <w:r>
        <w:rPr>
          <w:rFonts w:hint="eastAsia" w:eastAsia="方正仿宋_GBK" w:cs="Times New Roman"/>
          <w:b w:val="0"/>
          <w:bCs w:val="0"/>
          <w:spacing w:val="-2"/>
          <w:sz w:val="32"/>
          <w:szCs w:val="32"/>
          <w:lang w:eastAsia="zh-CN"/>
        </w:rPr>
        <w:t>倒塌的第三面隔墙在事发前拆除了上方的轻钢龙骨，不像现场其他的隔墙中间有柱子支撑，成了一面单墙，无支撑受力点，田**和任</w:t>
      </w:r>
      <w:r>
        <w:rPr>
          <w:rFonts w:hint="eastAsia" w:eastAsia="方正仿宋_GBK" w:cs="Times New Roman"/>
          <w:kern w:val="2"/>
          <w:sz w:val="32"/>
          <w:szCs w:val="32"/>
          <w:lang w:val="en-US" w:eastAsia="zh-CN" w:bidi="ar-SA"/>
        </w:rPr>
        <w:t>**</w:t>
      </w:r>
      <w:r>
        <w:rPr>
          <w:rFonts w:hint="eastAsia" w:eastAsia="方正仿宋_GBK" w:cs="Times New Roman"/>
          <w:b w:val="0"/>
          <w:bCs w:val="0"/>
          <w:spacing w:val="-2"/>
          <w:sz w:val="32"/>
          <w:szCs w:val="32"/>
          <w:lang w:eastAsia="zh-CN"/>
        </w:rPr>
        <w:t>分别使用电镐、二锤砸拆除第二面隔墙产生震动，致使第三面隔墙突然失稳倒塌；田**在作业时未佩戴安全帽，被倒塌隔墙压倒后伤及头部，最终导致事故发生。</w:t>
      </w:r>
    </w:p>
    <w:p w14:paraId="2AB698C6">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楷体_GBK"/>
          <w:b w:val="0"/>
          <w:bCs w:val="0"/>
          <w:szCs w:val="32"/>
          <w:shd w:val="clear" w:color="auto" w:fill="FFFFFF"/>
        </w:rPr>
      </w:pPr>
      <w:r>
        <w:rPr>
          <w:rFonts w:eastAsia="方正楷体_GBK"/>
          <w:b w:val="0"/>
          <w:bCs w:val="0"/>
          <w:szCs w:val="32"/>
          <w:shd w:val="clear" w:color="auto" w:fill="FFFFFF"/>
        </w:rPr>
        <w:t>（二）事故间接原因分析</w:t>
      </w:r>
    </w:p>
    <w:p w14:paraId="581ACC83">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eastAsia="方正仿宋_GBK" w:cs="Times New Roman"/>
          <w:kern w:val="2"/>
          <w:sz w:val="32"/>
          <w:szCs w:val="32"/>
          <w:lang w:val="en-US" w:eastAsia="zh-CN" w:bidi="ar-SA"/>
        </w:rPr>
      </w:pPr>
      <w:r>
        <w:rPr>
          <w:rFonts w:hint="eastAsia" w:eastAsia="方正仿宋_GBK"/>
          <w:b/>
          <w:bCs/>
          <w:sz w:val="32"/>
          <w:szCs w:val="32"/>
          <w:lang w:val="en-US" w:eastAsia="zh-CN"/>
        </w:rPr>
        <w:t>1.</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未建立风险管控制度和</w:t>
      </w:r>
      <w:r>
        <w:rPr>
          <w:rFonts w:hint="eastAsia" w:eastAsia="方正仿宋_GBK" w:cs="Times New Roman"/>
          <w:kern w:val="2"/>
          <w:sz w:val="32"/>
          <w:szCs w:val="32"/>
          <w:lang w:val="en-US" w:eastAsia="zh-CN" w:bidi="ar-SA"/>
        </w:rPr>
        <w:t>生产安全事故隐患排查治理制度，未对作业现场进行风险辨识，未及时发现隔墙倒塌的风险隐患，未采取有效的管控措施消除事故隐患；未监督、教育</w:t>
      </w:r>
      <w:r>
        <w:rPr>
          <w:rFonts w:hint="eastAsia" w:eastAsia="方正仿宋_GBK"/>
          <w:color w:val="auto"/>
          <w:sz w:val="32"/>
          <w:szCs w:val="32"/>
          <w:lang w:eastAsia="zh-CN"/>
        </w:rPr>
        <w:t>从业人员按照使用规则佩戴安全帽；</w:t>
      </w:r>
      <w:r>
        <w:rPr>
          <w:rFonts w:hint="eastAsia" w:eastAsia="方正仿宋_GBK" w:cs="Times New Roman"/>
          <w:kern w:val="2"/>
          <w:sz w:val="32"/>
          <w:szCs w:val="32"/>
          <w:lang w:val="en-US" w:eastAsia="zh-CN" w:bidi="ar-SA"/>
        </w:rPr>
        <w:t>未严格执行拆除作业安全操作规程，未采取必要的安全措施防范隔墙倒塌；施工现场安全管理人员缺失，未开展安全检查，未及时处理隔墙倒塌的事故隐患和从业人员作业时未佩戴安全帽的安全问题。公司主要负责人刘**未严格实施本单位拆除作业安全操作规程，未检查拆除作业现场安全生产工作，未及时消除生产安全事故隐患。</w:t>
      </w:r>
    </w:p>
    <w:p w14:paraId="40E98BB0">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eastAsia" w:eastAsia="方正仿宋_GBK"/>
          <w:color w:val="auto"/>
          <w:sz w:val="32"/>
          <w:szCs w:val="32"/>
          <w:lang w:eastAsia="zh-CN"/>
        </w:rPr>
      </w:pPr>
      <w:r>
        <w:rPr>
          <w:rFonts w:hint="eastAsia" w:eastAsia="方正仿宋_GBK"/>
          <w:b/>
          <w:bCs/>
          <w:color w:val="auto"/>
          <w:szCs w:val="32"/>
          <w:shd w:val="clear" w:color="auto" w:fill="FFFFFF"/>
          <w:lang w:val="en-US" w:eastAsia="zh-CN"/>
        </w:rPr>
        <w:t>2.</w:t>
      </w:r>
      <w:r>
        <w:rPr>
          <w:rFonts w:hint="eastAsia" w:eastAsia="方正仿宋_GBK" w:cs="Times New Roman"/>
          <w:color w:val="auto"/>
          <w:kern w:val="2"/>
          <w:sz w:val="32"/>
          <w:szCs w:val="32"/>
          <w:lang w:val="en-US" w:eastAsia="zh-CN" w:bidi="ar-SA"/>
        </w:rPr>
        <w:t>重庆市渝中区市场管理服务有限公司未与</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签订拆除工程施工合同，也未签订专门的安全生产管理协议，就同意其公司对</w:t>
      </w:r>
      <w:r>
        <w:rPr>
          <w:rFonts w:hint="eastAsia" w:eastAsia="方正仿宋_GBK" w:cs="Times New Roman"/>
          <w:color w:val="auto"/>
          <w:kern w:val="2"/>
          <w:sz w:val="32"/>
          <w:szCs w:val="32"/>
          <w:lang w:val="en-US" w:eastAsia="zh-CN" w:bidi="ar-SA"/>
        </w:rPr>
        <w:t>学田湾大阳沟市场二层进行拆除作业，</w:t>
      </w:r>
      <w:r>
        <w:rPr>
          <w:rFonts w:hint="eastAsia" w:eastAsia="方正仿宋_GBK"/>
          <w:color w:val="auto"/>
          <w:sz w:val="32"/>
          <w:szCs w:val="32"/>
          <w:lang w:eastAsia="zh-CN"/>
        </w:rPr>
        <w:t>未及时督促</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整改作业现场安全问题。</w:t>
      </w:r>
    </w:p>
    <w:p w14:paraId="6C08D719">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Style w:val="14"/>
          <w:rFonts w:eastAsia="方正黑体_GBK"/>
          <w:b w:val="0"/>
          <w:bCs/>
          <w:color w:val="000000" w:themeColor="text1"/>
          <w:szCs w:val="32"/>
          <w:shd w:val="clear" w:color="auto" w:fill="FFFFFF"/>
          <w14:textFill>
            <w14:solidFill>
              <w14:schemeClr w14:val="tx1"/>
            </w14:solidFill>
          </w14:textFill>
        </w:rPr>
      </w:pPr>
      <w:r>
        <w:rPr>
          <w:rStyle w:val="14"/>
          <w:rFonts w:hint="eastAsia" w:eastAsia="方正黑体_GBK"/>
          <w:b w:val="0"/>
          <w:bCs/>
          <w:color w:val="000000" w:themeColor="text1"/>
          <w:szCs w:val="32"/>
          <w:shd w:val="clear" w:color="auto" w:fill="FFFFFF"/>
          <w:lang w:eastAsia="zh-CN"/>
          <w14:textFill>
            <w14:solidFill>
              <w14:schemeClr w14:val="tx1"/>
            </w14:solidFill>
          </w14:textFill>
        </w:rPr>
        <w:t>五</w:t>
      </w:r>
      <w:r>
        <w:rPr>
          <w:rStyle w:val="14"/>
          <w:rFonts w:eastAsia="方正黑体_GBK"/>
          <w:b w:val="0"/>
          <w:bCs/>
          <w:color w:val="000000" w:themeColor="text1"/>
          <w:szCs w:val="32"/>
          <w:shd w:val="clear" w:color="auto" w:fill="FFFFFF"/>
          <w14:textFill>
            <w14:solidFill>
              <w14:schemeClr w14:val="tx1"/>
            </w14:solidFill>
          </w14:textFill>
        </w:rPr>
        <w:t>、事故责任分析及处理建议</w:t>
      </w:r>
    </w:p>
    <w:p w14:paraId="4AC9E70C">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仿宋_GBK"/>
          <w:szCs w:val="32"/>
          <w:shd w:val="clear" w:color="auto" w:fill="FFFFFF"/>
        </w:rPr>
      </w:pPr>
      <w:r>
        <w:rPr>
          <w:rFonts w:eastAsia="方正仿宋_GBK"/>
          <w:szCs w:val="32"/>
          <w:shd w:val="clear" w:color="auto" w:fill="FFFFFF"/>
        </w:rPr>
        <w:t>按照事故发生“四不放过”的原则，对此次</w:t>
      </w:r>
      <w:r>
        <w:rPr>
          <w:rFonts w:hint="eastAsia" w:eastAsia="方正仿宋_GBK"/>
          <w:szCs w:val="32"/>
          <w:shd w:val="clear" w:color="auto" w:fill="FFFFFF"/>
          <w:lang w:eastAsia="zh-CN"/>
        </w:rPr>
        <w:t>物体打击</w:t>
      </w:r>
      <w:r>
        <w:rPr>
          <w:rFonts w:eastAsia="方正仿宋_GBK"/>
          <w:szCs w:val="32"/>
          <w:shd w:val="clear" w:color="auto" w:fill="FFFFFF"/>
        </w:rPr>
        <w:t>亡人事故的相关责任单位及责任人处理建议如下：</w:t>
      </w:r>
    </w:p>
    <w:p w14:paraId="6D2237FD">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eastAsia" w:eastAsia="方正楷体_GBK"/>
          <w:b w:val="0"/>
          <w:bCs w:val="0"/>
          <w:szCs w:val="32"/>
          <w:shd w:val="clear" w:color="auto" w:fill="FFFFFF"/>
          <w:lang w:eastAsia="zh-CN"/>
        </w:rPr>
      </w:pPr>
      <w:r>
        <w:rPr>
          <w:rFonts w:eastAsia="方正楷体_GBK"/>
          <w:b w:val="0"/>
          <w:bCs w:val="0"/>
          <w:szCs w:val="32"/>
          <w:shd w:val="clear" w:color="auto" w:fill="FFFFFF"/>
        </w:rPr>
        <w:t>（一）建议给予行政处罚的单位</w:t>
      </w:r>
      <w:r>
        <w:rPr>
          <w:rFonts w:hint="eastAsia" w:eastAsia="方正楷体_GBK"/>
          <w:b w:val="0"/>
          <w:bCs w:val="0"/>
          <w:szCs w:val="32"/>
          <w:shd w:val="clear" w:color="auto" w:fill="FFFFFF"/>
          <w:lang w:eastAsia="zh-CN"/>
        </w:rPr>
        <w:t>和个人</w:t>
      </w:r>
    </w:p>
    <w:p w14:paraId="2601ADBD">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eastAsia" w:ascii="方正仿宋_GBK" w:hAnsi="方正仿宋_GBK" w:eastAsia="方正仿宋_GBK" w:cs="方正仿宋_GBK"/>
          <w:color w:val="auto"/>
          <w:szCs w:val="32"/>
          <w:shd w:val="clear" w:color="auto" w:fill="FFFFFF"/>
        </w:rPr>
      </w:pPr>
      <w:r>
        <w:rPr>
          <w:rFonts w:hint="eastAsia" w:eastAsia="方正仿宋_GBK"/>
          <w:b/>
          <w:bCs/>
          <w:sz w:val="32"/>
          <w:szCs w:val="32"/>
          <w:lang w:val="en-US" w:eastAsia="zh-CN"/>
        </w:rPr>
        <w:t>1.</w:t>
      </w:r>
      <w:r>
        <w:rPr>
          <w:rFonts w:hint="eastAsia" w:ascii="Times New Roman" w:hAnsi="Times New Roman" w:eastAsia="方正仿宋_GBK"/>
          <w:b/>
          <w:bCs/>
          <w:color w:val="auto"/>
          <w:sz w:val="32"/>
          <w:szCs w:val="32"/>
        </w:rPr>
        <w:t>重庆益派房屋拆除有限公司</w:t>
      </w:r>
      <w:r>
        <w:rPr>
          <w:rFonts w:hint="eastAsia" w:eastAsia="方正仿宋_GBK"/>
          <w:b/>
          <w:bCs/>
          <w:sz w:val="32"/>
          <w:szCs w:val="32"/>
          <w:lang w:eastAsia="zh-CN"/>
        </w:rPr>
        <w:t>，</w:t>
      </w:r>
      <w:r>
        <w:rPr>
          <w:rFonts w:hint="eastAsia" w:eastAsia="方正仿宋_GBK"/>
          <w:sz w:val="32"/>
          <w:szCs w:val="32"/>
          <w:lang w:eastAsia="zh-CN"/>
        </w:rPr>
        <w:t>作为承包单位，</w:t>
      </w:r>
      <w:r>
        <w:rPr>
          <w:rFonts w:hint="eastAsia" w:eastAsia="方正仿宋_GBK"/>
          <w:color w:val="auto"/>
          <w:sz w:val="32"/>
          <w:szCs w:val="32"/>
          <w:lang w:eastAsia="zh-CN"/>
        </w:rPr>
        <w:t>未建立风险管控制度和</w:t>
      </w:r>
      <w:r>
        <w:rPr>
          <w:rFonts w:hint="eastAsia" w:eastAsia="方正仿宋_GBK" w:cs="Times New Roman"/>
          <w:kern w:val="2"/>
          <w:sz w:val="32"/>
          <w:szCs w:val="32"/>
          <w:lang w:val="en-US" w:eastAsia="zh-CN" w:bidi="ar-SA"/>
        </w:rPr>
        <w:t>生产安全事故隐患排查治理制度，未对作业现场进行风险辨识，未及时发现隔墙倒塌的风险隐患，未采取有效的管控措施消除事故隐患；未监督、教育</w:t>
      </w:r>
      <w:r>
        <w:rPr>
          <w:rFonts w:hint="eastAsia" w:eastAsia="方正仿宋_GBK"/>
          <w:color w:val="auto"/>
          <w:sz w:val="32"/>
          <w:szCs w:val="32"/>
          <w:lang w:eastAsia="zh-CN"/>
        </w:rPr>
        <w:t>从业人员田**作业时佩戴安全帽，致使倒塌的隔墙压倒田**伤及头部；</w:t>
      </w:r>
      <w:r>
        <w:rPr>
          <w:rFonts w:hint="eastAsia" w:eastAsia="方正仿宋_GBK" w:cs="Times New Roman"/>
          <w:kern w:val="2"/>
          <w:sz w:val="32"/>
          <w:szCs w:val="32"/>
          <w:lang w:val="en-US" w:eastAsia="zh-CN" w:bidi="ar-SA"/>
        </w:rPr>
        <w:t>未严格执行</w:t>
      </w:r>
      <w:r>
        <w:rPr>
          <w:rFonts w:hint="eastAsia" w:eastAsia="方正仿宋_GBK"/>
          <w:color w:val="auto"/>
          <w:sz w:val="32"/>
          <w:szCs w:val="32"/>
          <w:lang w:eastAsia="zh-CN"/>
        </w:rPr>
        <w:t>公司《拆除施工安全技术交底》要求的“当拆除某一部分的时候，必须有防止其他部位发生坍塌的安全措施”的拆除作业安全操作规程，</w:t>
      </w:r>
      <w:r>
        <w:rPr>
          <w:rFonts w:hint="eastAsia" w:eastAsia="方正仿宋_GBK" w:cs="Times New Roman"/>
          <w:kern w:val="2"/>
          <w:sz w:val="32"/>
          <w:szCs w:val="32"/>
          <w:lang w:val="en-US" w:eastAsia="zh-CN" w:bidi="ar-SA"/>
        </w:rPr>
        <w:t>未采取必要的安全措施防范隔墙倒塌；施工现场安全管理人员缺失，未开展安全检查，未及时处理隔墙倒塌的事故隐患和从业人员作业时未佩戴安全帽的安全问题。</w:t>
      </w:r>
      <w:r>
        <w:rPr>
          <w:rFonts w:eastAsia="方正仿宋_GBK"/>
          <w:color w:val="auto"/>
          <w:szCs w:val="32"/>
          <w:shd w:val="clear" w:color="auto" w:fill="FFFFFF"/>
        </w:rPr>
        <w:t>其行为违反了《中</w:t>
      </w:r>
      <w:r>
        <w:rPr>
          <w:rFonts w:hint="eastAsia" w:ascii="方正仿宋_GBK" w:hAnsi="方正仿宋_GBK" w:eastAsia="方正仿宋_GBK" w:cs="方正仿宋_GBK"/>
          <w:color w:val="auto"/>
          <w:szCs w:val="32"/>
          <w:shd w:val="clear" w:color="auto" w:fill="FFFFFF"/>
        </w:rPr>
        <w:t>华人民共和国安全生产法》</w:t>
      </w:r>
      <w:r>
        <w:rPr>
          <w:rFonts w:hint="eastAsia" w:ascii="方正仿宋_GBK" w:hAnsi="方正仿宋_GBK" w:eastAsia="方正仿宋_GBK" w:cs="方正仿宋_GBK"/>
          <w:color w:val="auto"/>
          <w:szCs w:val="32"/>
          <w:shd w:val="clear" w:color="auto" w:fill="FFFFFF"/>
          <w:lang w:eastAsia="zh-CN"/>
        </w:rPr>
        <w:t>第四十一条第一款和第二款</w:t>
      </w:r>
      <w:r>
        <w:rPr>
          <w:rFonts w:hint="eastAsia" w:ascii="方正仿宋_GBK" w:hAnsi="方正仿宋_GBK" w:eastAsia="方正仿宋_GBK" w:cs="方正仿宋_GBK"/>
          <w:color w:val="auto"/>
          <w:szCs w:val="32"/>
          <w:shd w:val="clear" w:color="auto" w:fill="FFFFFF"/>
          <w:vertAlign w:val="superscript"/>
          <w:lang w:eastAsia="ja-JP"/>
        </w:rPr>
        <w:t>①</w:t>
      </w:r>
      <w:r>
        <w:rPr>
          <w:rFonts w:hint="eastAsia" w:ascii="方正仿宋_GBK" w:hAnsi="方正仿宋_GBK" w:eastAsia="方正仿宋_GBK" w:cs="方正仿宋_GBK"/>
          <w:color w:val="auto"/>
          <w:szCs w:val="32"/>
          <w:shd w:val="clear" w:color="auto" w:fill="FFFFFF"/>
          <w:lang w:eastAsia="zh-CN"/>
        </w:rPr>
        <w:t>、第四十四条第一款</w:t>
      </w:r>
      <w:r>
        <w:rPr>
          <w:rFonts w:hint="eastAsia" w:ascii="方正仿宋_GBK" w:hAnsi="方正仿宋_GBK" w:eastAsia="方正仿宋_GBK" w:cs="方正仿宋_GBK"/>
          <w:color w:val="auto"/>
          <w:sz w:val="32"/>
          <w:szCs w:val="32"/>
          <w:shd w:val="clear" w:color="auto" w:fill="FFFFFF"/>
          <w:vertAlign w:val="superscript"/>
          <w:lang w:eastAsia="ja-JP"/>
        </w:rPr>
        <w:t>②</w:t>
      </w:r>
      <w:r>
        <w:rPr>
          <w:rFonts w:hint="eastAsia" w:ascii="方正仿宋_GBK" w:hAnsi="方正仿宋_GBK" w:eastAsia="方正仿宋_GBK" w:cs="方正仿宋_GBK"/>
          <w:color w:val="auto"/>
          <w:szCs w:val="32"/>
          <w:shd w:val="clear" w:color="auto" w:fill="FFFFFF"/>
          <w:lang w:eastAsia="zh-CN"/>
        </w:rPr>
        <w:t>、第四十五条</w:t>
      </w:r>
      <w:r>
        <w:rPr>
          <w:rFonts w:hint="eastAsia" w:ascii="方正仿宋_GBK" w:hAnsi="方正仿宋_GBK" w:eastAsia="方正仿宋_GBK" w:cs="方正仿宋_GBK"/>
          <w:color w:val="auto"/>
          <w:sz w:val="32"/>
          <w:szCs w:val="32"/>
          <w:shd w:val="clear" w:color="auto" w:fill="FFFFFF"/>
          <w:vertAlign w:val="superscript"/>
          <w:lang w:eastAsia="zh-CN"/>
        </w:rPr>
        <w:t>③</w:t>
      </w:r>
      <w:r>
        <w:rPr>
          <w:rFonts w:hint="eastAsia" w:ascii="方正仿宋_GBK" w:hAnsi="方正仿宋_GBK" w:eastAsia="方正仿宋_GBK" w:cs="方正仿宋_GBK"/>
          <w:color w:val="auto"/>
          <w:szCs w:val="32"/>
          <w:shd w:val="clear" w:color="auto" w:fill="FFFFFF"/>
          <w:lang w:eastAsia="zh-CN"/>
        </w:rPr>
        <w:t>、第四十六条第一款</w:t>
      </w:r>
      <w:r>
        <w:rPr>
          <w:rFonts w:hint="eastAsia" w:ascii="方正仿宋_GBK" w:hAnsi="方正仿宋_GBK" w:eastAsia="方正仿宋_GBK" w:cs="方正仿宋_GBK"/>
          <w:color w:val="auto"/>
          <w:sz w:val="32"/>
          <w:szCs w:val="32"/>
          <w:shd w:val="clear" w:color="auto" w:fill="FFFFFF"/>
          <w:vertAlign w:val="superscript"/>
          <w:lang w:eastAsia="zh-CN"/>
        </w:rPr>
        <w:t>④</w:t>
      </w:r>
      <w:r>
        <w:rPr>
          <w:rFonts w:hint="eastAsia" w:ascii="方正仿宋_GBK" w:hAnsi="方正仿宋_GBK" w:eastAsia="方正仿宋_GBK" w:cs="方正仿宋_GBK"/>
          <w:color w:val="auto"/>
          <w:szCs w:val="32"/>
          <w:shd w:val="clear" w:color="auto" w:fill="FFFFFF"/>
          <w:lang w:eastAsia="zh-CN"/>
        </w:rPr>
        <w:t>的</w:t>
      </w:r>
      <w:r>
        <w:rPr>
          <w:rFonts w:hint="eastAsia" w:ascii="方正仿宋_GBK" w:hAnsi="方正仿宋_GBK" w:eastAsia="方正仿宋_GBK" w:cs="方正仿宋_GBK"/>
          <w:color w:val="auto"/>
          <w:szCs w:val="32"/>
          <w:shd w:val="clear" w:color="auto" w:fill="FFFFFF"/>
        </w:rPr>
        <w:t>规定，对事故发生负有责任。</w:t>
      </w:r>
    </w:p>
    <w:p w14:paraId="68385868">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仿宋_GBK"/>
          <w:color w:val="auto"/>
          <w:szCs w:val="32"/>
          <w:shd w:val="clear" w:color="auto" w:fill="FFFFFF"/>
        </w:rPr>
      </w:pPr>
      <w:r>
        <w:rPr>
          <w:rFonts w:eastAsia="方正仿宋_GBK"/>
          <w:color w:val="auto"/>
          <w:szCs w:val="32"/>
        </w:rPr>
        <w:t>依据</w:t>
      </w:r>
      <w:r>
        <w:rPr>
          <w:rFonts w:eastAsia="方正仿宋_GBK"/>
          <w:color w:val="auto"/>
          <w:szCs w:val="32"/>
          <w:shd w:val="clear" w:color="auto" w:fill="FFFFFF"/>
        </w:rPr>
        <w:t>《中华人民共和国安全生产法》第一百一十四条第一款第一项</w:t>
      </w:r>
      <w:r>
        <w:rPr>
          <w:rFonts w:hint="eastAsia" w:ascii="方正仿宋_GBK" w:hAnsi="方正仿宋_GBK" w:eastAsia="方正仿宋_GBK" w:cs="方正仿宋_GBK"/>
          <w:color w:val="auto"/>
          <w:szCs w:val="32"/>
          <w:shd w:val="clear" w:color="auto" w:fill="FFFFFF"/>
          <w:vertAlign w:val="superscript"/>
          <w:lang w:eastAsia="ja-JP"/>
        </w:rPr>
        <w:t>⑤</w:t>
      </w:r>
      <w:r>
        <w:rPr>
          <w:rFonts w:eastAsia="方正仿宋_GBK"/>
          <w:color w:val="auto"/>
          <w:szCs w:val="32"/>
          <w:shd w:val="clear" w:color="auto" w:fill="FFFFFF"/>
        </w:rPr>
        <w:t>的规定，</w:t>
      </w:r>
      <w:r>
        <w:rPr>
          <w:rFonts w:hint="eastAsia" w:eastAsia="方正仿宋_GBK"/>
          <w:color w:val="auto"/>
          <w:szCs w:val="32"/>
          <w:shd w:val="clear" w:color="auto" w:fill="FFFFFF"/>
          <w:lang w:eastAsia="zh-CN"/>
        </w:rPr>
        <w:t>鉴于该公司事发后能积极处理善后，主动消除危害后果、主动配合调查，具有从轻行政处罚的情形，</w:t>
      </w:r>
      <w:r>
        <w:rPr>
          <w:rFonts w:eastAsia="方正仿宋_GBK"/>
          <w:color w:val="auto"/>
          <w:szCs w:val="32"/>
          <w:shd w:val="clear" w:color="auto" w:fill="FFFFFF"/>
        </w:rPr>
        <w:t>建</w:t>
      </w:r>
    </w:p>
    <w:p w14:paraId="1890BA91">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eastAsia="方正仿宋_GBK"/>
          <w:color w:val="auto"/>
          <w:szCs w:val="32"/>
          <w:shd w:val="clear" w:color="auto" w:fill="FFFFFF"/>
        </w:rPr>
      </w:pPr>
      <w:r>
        <w:rPr>
          <w:rFonts w:eastAsia="方正仿宋_GBK"/>
          <w:color w:val="auto"/>
          <w:szCs w:val="32"/>
          <w:shd w:val="clear" w:color="auto" w:fill="FFFFFF"/>
        </w:rPr>
        <w:t>议对</w:t>
      </w:r>
      <w:r>
        <w:rPr>
          <w:rFonts w:hint="eastAsia" w:ascii="Times New Roman" w:hAnsi="Times New Roman" w:eastAsia="方正仿宋_GBK"/>
          <w:b w:val="0"/>
          <w:bCs w:val="0"/>
          <w:color w:val="auto"/>
          <w:sz w:val="32"/>
          <w:szCs w:val="32"/>
        </w:rPr>
        <w:t>重庆益派房屋拆除有限公司</w:t>
      </w:r>
      <w:r>
        <w:rPr>
          <w:rFonts w:eastAsia="方正仿宋_GBK"/>
          <w:color w:val="auto"/>
          <w:szCs w:val="32"/>
          <w:shd w:val="clear" w:color="auto" w:fill="FFFFFF"/>
        </w:rPr>
        <w:t>进行行政处罚，罚款</w:t>
      </w:r>
      <w:r>
        <w:rPr>
          <w:rFonts w:hint="eastAsia" w:eastAsia="方正仿宋_GBK"/>
          <w:color w:val="auto"/>
          <w:szCs w:val="32"/>
          <w:shd w:val="clear" w:color="auto" w:fill="FFFFFF"/>
          <w:lang w:val="en-US" w:eastAsia="zh-CN"/>
        </w:rPr>
        <w:t>50</w:t>
      </w:r>
      <w:r>
        <w:rPr>
          <w:rFonts w:eastAsia="方正仿宋_GBK"/>
          <w:color w:val="auto"/>
          <w:szCs w:val="32"/>
          <w:shd w:val="clear" w:color="auto" w:fill="FFFFFF"/>
        </w:rPr>
        <w:t>万元。</w:t>
      </w:r>
    </w:p>
    <w:p w14:paraId="064AD828">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color w:val="auto"/>
          <w:spacing w:val="0"/>
          <w:sz w:val="32"/>
          <w:szCs w:val="32"/>
          <w:lang w:val="en-US" w:eastAsia="zh-CN"/>
        </w:rPr>
      </w:pPr>
      <w:r>
        <w:rPr>
          <w:rFonts w:hint="eastAsia" w:eastAsia="方正仿宋_GBK"/>
          <w:b/>
          <w:bCs/>
          <w:szCs w:val="32"/>
          <w:shd w:val="clear" w:color="auto" w:fill="FFFFFF"/>
          <w:lang w:val="en-US" w:eastAsia="zh-CN"/>
        </w:rPr>
        <w:t>2.</w:t>
      </w:r>
      <w:r>
        <w:rPr>
          <w:rFonts w:hint="eastAsia" w:ascii="Times New Roman" w:hAnsi="Times New Roman" w:eastAsia="方正仿宋_GBK"/>
          <w:b/>
          <w:bCs/>
          <w:color w:val="auto"/>
          <w:sz w:val="32"/>
          <w:szCs w:val="32"/>
        </w:rPr>
        <w:t>重庆益派房屋拆除有限公司</w:t>
      </w:r>
      <w:r>
        <w:rPr>
          <w:rFonts w:hint="eastAsia" w:eastAsia="方正仿宋_GBK"/>
          <w:b/>
          <w:bCs/>
          <w:color w:val="auto"/>
          <w:sz w:val="32"/>
          <w:szCs w:val="32"/>
          <w:lang w:eastAsia="zh-CN"/>
        </w:rPr>
        <w:t>法定代表人刘**</w:t>
      </w:r>
      <w:r>
        <w:rPr>
          <w:rFonts w:hint="eastAsia" w:eastAsia="方正仿宋_GBK"/>
          <w:b/>
          <w:bCs/>
          <w:sz w:val="32"/>
          <w:szCs w:val="32"/>
          <w:lang w:eastAsia="zh-CN"/>
        </w:rPr>
        <w:t>，</w:t>
      </w:r>
      <w:r>
        <w:rPr>
          <w:rFonts w:hint="eastAsia" w:eastAsia="方正仿宋_GBK"/>
          <w:b w:val="0"/>
          <w:bCs w:val="0"/>
          <w:i w:val="0"/>
          <w:iCs w:val="0"/>
          <w:sz w:val="32"/>
          <w:szCs w:val="32"/>
          <w:lang w:eastAsia="zh-CN"/>
        </w:rPr>
        <w:t>作为公司主要负责人，</w:t>
      </w:r>
      <w:r>
        <w:rPr>
          <w:rFonts w:hint="eastAsia" w:ascii="Times New Roman" w:hAnsi="Times New Roman" w:eastAsia="方正仿宋_GBK" w:cs="Times New Roman"/>
          <w:kern w:val="2"/>
          <w:sz w:val="32"/>
          <w:szCs w:val="32"/>
          <w:lang w:val="en-US" w:eastAsia="zh-CN" w:bidi="ar-SA"/>
        </w:rPr>
        <w:t>未</w:t>
      </w:r>
      <w:r>
        <w:rPr>
          <w:rFonts w:hint="eastAsia" w:eastAsia="方正仿宋_GBK" w:cs="Times New Roman"/>
          <w:kern w:val="2"/>
          <w:sz w:val="32"/>
          <w:szCs w:val="32"/>
          <w:lang w:val="en-US" w:eastAsia="zh-CN" w:bidi="ar-SA"/>
        </w:rPr>
        <w:t>严格实施本单位拆除作业安全操作规程，未</w:t>
      </w:r>
      <w:r>
        <w:rPr>
          <w:rFonts w:hint="eastAsia" w:ascii="Times New Roman" w:hAnsi="Times New Roman" w:eastAsia="方正仿宋_GBK" w:cs="Times New Roman"/>
          <w:kern w:val="2"/>
          <w:sz w:val="32"/>
          <w:szCs w:val="32"/>
          <w:lang w:val="en-US" w:eastAsia="zh-CN" w:bidi="ar-SA"/>
        </w:rPr>
        <w:t>检查</w:t>
      </w:r>
      <w:r>
        <w:rPr>
          <w:rFonts w:hint="eastAsia" w:eastAsia="方正仿宋_GBK" w:cs="Times New Roman"/>
          <w:kern w:val="2"/>
          <w:sz w:val="32"/>
          <w:szCs w:val="32"/>
          <w:lang w:val="en-US" w:eastAsia="zh-CN" w:bidi="ar-SA"/>
        </w:rPr>
        <w:t>拆除作业安全生产工作，未及时处理隔墙倒塌的事故隐患和从业人员作业时未佩戴安全帽的安全问题。</w:t>
      </w:r>
      <w:r>
        <w:rPr>
          <w:rFonts w:hint="eastAsia" w:eastAsia="方正仿宋_GBK"/>
          <w:color w:val="auto"/>
          <w:szCs w:val="32"/>
          <w:shd w:val="clear" w:color="auto" w:fill="FFFFFF"/>
          <w:lang w:eastAsia="zh-CN"/>
        </w:rPr>
        <w:t>其行为违反了</w:t>
      </w:r>
      <w:r>
        <w:rPr>
          <w:rFonts w:hint="default" w:ascii="Times New Roman" w:hAnsi="Times New Roman" w:eastAsia="方正仿宋_GBK" w:cs="Times New Roman"/>
          <w:color w:val="auto"/>
          <w:spacing w:val="0"/>
          <w:sz w:val="32"/>
          <w:szCs w:val="32"/>
          <w:lang w:val="en-US" w:eastAsia="zh-CN"/>
        </w:rPr>
        <w:t>《</w:t>
      </w:r>
      <w:r>
        <w:rPr>
          <w:rFonts w:hint="default" w:ascii="Times New Roman" w:hAnsi="Times New Roman" w:eastAsia="方正仿宋_GBK" w:cs="Times New Roman"/>
          <w:color w:val="auto"/>
          <w:spacing w:val="0"/>
          <w:sz w:val="32"/>
          <w:szCs w:val="32"/>
          <w:shd w:val="clear" w:color="auto" w:fill="FFFFFF"/>
        </w:rPr>
        <w:t>中华人民共和国安全生产法</w:t>
      </w:r>
      <w:r>
        <w:rPr>
          <w:rFonts w:hint="default" w:ascii="Times New Roman" w:hAnsi="Times New Roman" w:eastAsia="方正仿宋_GBK" w:cs="Times New Roman"/>
          <w:color w:val="auto"/>
          <w:spacing w:val="0"/>
          <w:sz w:val="32"/>
          <w:szCs w:val="32"/>
          <w:lang w:val="en-US" w:eastAsia="zh-CN"/>
        </w:rPr>
        <w:t>》第二十一条</w:t>
      </w:r>
      <w:r>
        <w:rPr>
          <w:rFonts w:hint="eastAsia" w:eastAsia="方正仿宋_GBK" w:cs="Times New Roman"/>
          <w:color w:val="auto"/>
          <w:spacing w:val="0"/>
          <w:sz w:val="32"/>
          <w:szCs w:val="32"/>
          <w:lang w:val="en-US" w:eastAsia="zh-CN"/>
        </w:rPr>
        <w:t>第二项和</w:t>
      </w:r>
      <w:r>
        <w:rPr>
          <w:rFonts w:hint="default" w:ascii="Times New Roman" w:hAnsi="Times New Roman" w:eastAsia="方正仿宋_GBK" w:cs="Times New Roman"/>
          <w:color w:val="auto"/>
          <w:spacing w:val="0"/>
          <w:sz w:val="32"/>
          <w:szCs w:val="32"/>
          <w:lang w:val="en-US" w:eastAsia="zh-CN"/>
        </w:rPr>
        <w:t>第五项</w:t>
      </w:r>
      <w:r>
        <w:rPr>
          <w:rFonts w:hint="eastAsia" w:ascii="方正仿宋_GBK" w:hAnsi="方正仿宋_GBK" w:eastAsia="方正仿宋_GBK" w:cs="方正仿宋_GBK"/>
          <w:color w:val="auto"/>
          <w:spacing w:val="0"/>
          <w:sz w:val="32"/>
          <w:szCs w:val="32"/>
          <w:vertAlign w:val="superscript"/>
          <w:lang w:val="en-US" w:eastAsia="zh-CN"/>
        </w:rPr>
        <w:t>⑥</w:t>
      </w:r>
      <w:r>
        <w:rPr>
          <w:rFonts w:hint="eastAsia" w:ascii="Times New Roman" w:hAnsi="Times New Roman" w:eastAsia="方正仿宋_GBK" w:cs="Times New Roman"/>
          <w:color w:val="auto"/>
          <w:spacing w:val="0"/>
          <w:sz w:val="32"/>
          <w:szCs w:val="32"/>
          <w:vertAlign w:val="baseline"/>
          <w:lang w:val="en-US" w:eastAsia="zh-CN"/>
        </w:rPr>
        <w:t>的规定</w:t>
      </w:r>
      <w:r>
        <w:rPr>
          <w:rFonts w:hint="default" w:ascii="Times New Roman" w:hAnsi="Times New Roman" w:eastAsia="方正仿宋_GBK" w:cs="Times New Roman"/>
          <w:color w:val="auto"/>
          <w:spacing w:val="0"/>
          <w:sz w:val="32"/>
          <w:szCs w:val="32"/>
          <w:lang w:val="en-US" w:eastAsia="zh-CN"/>
        </w:rPr>
        <w:t>，对事故发生负有责任。</w:t>
      </w:r>
    </w:p>
    <w:p w14:paraId="6E0EB006">
      <w:pPr>
        <w:keepNext w:val="0"/>
        <w:keepLines w:val="0"/>
        <w:pageBreakBefore w:val="0"/>
        <w:widowControl w:val="0"/>
        <w:kinsoku/>
        <w:wordWrap/>
        <w:overflowPunct/>
        <w:topLinePunct w:val="0"/>
        <w:autoSpaceDE/>
        <w:autoSpaceDN/>
        <w:bidi w:val="0"/>
        <w:adjustRightInd/>
        <w:snapToGrid/>
        <w:spacing w:line="594" w:lineRule="exact"/>
        <w:ind w:left="0" w:leftChars="0" w:firstLine="662" w:firstLineChars="200"/>
        <w:jc w:val="left"/>
        <w:textAlignment w:val="auto"/>
        <w:rPr>
          <w:rFonts w:hint="default" w:ascii="Times New Roman" w:hAnsi="Times New Roman" w:eastAsia="方正仿宋_GBK" w:cs="Times New Roman"/>
          <w:color w:val="auto"/>
          <w:spacing w:val="0"/>
          <w:sz w:val="32"/>
          <w:szCs w:val="32"/>
          <w:lang w:val="en-US" w:eastAsia="zh-CN"/>
        </w:rPr>
      </w:pPr>
      <w:r>
        <w:rPr>
          <w:rFonts w:hint="default" w:ascii="Times New Roman" w:hAnsi="Times New Roman" w:eastAsia="方正仿宋_GBK" w:cs="Times New Roman"/>
          <w:color w:val="auto"/>
          <w:spacing w:val="0"/>
          <w:sz w:val="32"/>
          <w:szCs w:val="32"/>
          <w:lang w:val="en-US" w:eastAsia="zh-CN"/>
        </w:rPr>
        <w:t>依据《</w:t>
      </w:r>
      <w:r>
        <w:rPr>
          <w:rFonts w:hint="default" w:ascii="Times New Roman" w:hAnsi="Times New Roman" w:eastAsia="方正仿宋_GBK" w:cs="Times New Roman"/>
          <w:color w:val="auto"/>
          <w:spacing w:val="0"/>
          <w:sz w:val="32"/>
          <w:szCs w:val="32"/>
          <w:shd w:val="clear" w:color="auto" w:fill="FFFFFF"/>
        </w:rPr>
        <w:t>中华人民共和国安全生产法</w:t>
      </w:r>
      <w:r>
        <w:rPr>
          <w:rFonts w:hint="default" w:ascii="Times New Roman" w:hAnsi="Times New Roman" w:eastAsia="方正仿宋_GBK" w:cs="Times New Roman"/>
          <w:color w:val="auto"/>
          <w:spacing w:val="0"/>
          <w:sz w:val="32"/>
          <w:szCs w:val="32"/>
          <w:lang w:val="en-US" w:eastAsia="zh-CN"/>
        </w:rPr>
        <w:t>》第九十五条第一项</w:t>
      </w:r>
      <w:r>
        <w:rPr>
          <w:rFonts w:hint="eastAsia" w:ascii="方正仿宋_GBK" w:hAnsi="方正仿宋_GBK" w:eastAsia="方正仿宋_GBK" w:cs="方正仿宋_GBK"/>
          <w:color w:val="auto"/>
          <w:spacing w:val="0"/>
          <w:sz w:val="32"/>
          <w:szCs w:val="32"/>
          <w:vertAlign w:val="superscript"/>
          <w:lang w:val="en-US" w:eastAsia="zh-CN"/>
        </w:rPr>
        <w:t>⑦</w:t>
      </w:r>
      <w:r>
        <w:rPr>
          <w:rFonts w:hint="default" w:ascii="Times New Roman" w:hAnsi="Times New Roman" w:eastAsia="方正仿宋_GBK" w:cs="Times New Roman"/>
          <w:color w:val="auto"/>
          <w:spacing w:val="0"/>
          <w:sz w:val="32"/>
          <w:szCs w:val="32"/>
          <w:lang w:val="en-US" w:eastAsia="zh-CN"/>
        </w:rPr>
        <w:t>的规定，建议对</w:t>
      </w:r>
      <w:r>
        <w:rPr>
          <w:rFonts w:hint="eastAsia" w:eastAsia="方正仿宋_GBK" w:cs="Times New Roman"/>
          <w:color w:val="auto"/>
          <w:spacing w:val="0"/>
          <w:sz w:val="32"/>
          <w:szCs w:val="32"/>
          <w:lang w:val="en-US" w:eastAsia="zh-CN"/>
        </w:rPr>
        <w:t>刘**</w:t>
      </w:r>
      <w:r>
        <w:rPr>
          <w:rFonts w:hint="default" w:ascii="Times New Roman" w:hAnsi="Times New Roman" w:eastAsia="方正仿宋_GBK" w:cs="Times New Roman"/>
          <w:color w:val="auto"/>
          <w:spacing w:val="0"/>
          <w:sz w:val="32"/>
          <w:szCs w:val="32"/>
          <w:lang w:val="en-US" w:eastAsia="zh-CN"/>
        </w:rPr>
        <w:t>进行行政处罚，罚款</w:t>
      </w:r>
      <w:r>
        <w:rPr>
          <w:rFonts w:hint="eastAsia" w:eastAsia="方正仿宋_GBK" w:cs="Times New Roman"/>
          <w:color w:val="auto"/>
          <w:spacing w:val="0"/>
          <w:sz w:val="32"/>
          <w:szCs w:val="32"/>
          <w:lang w:val="en-US" w:eastAsia="zh-CN"/>
        </w:rPr>
        <w:t>2.24</w:t>
      </w:r>
      <w:r>
        <w:rPr>
          <w:rFonts w:hint="default" w:ascii="Times New Roman" w:hAnsi="Times New Roman" w:eastAsia="方正仿宋_GBK" w:cs="Times New Roman"/>
          <w:color w:val="auto"/>
          <w:spacing w:val="0"/>
          <w:sz w:val="32"/>
          <w:szCs w:val="32"/>
          <w:lang w:val="en-US" w:eastAsia="zh-CN"/>
        </w:rPr>
        <w:t>万元（</w:t>
      </w:r>
      <w:r>
        <w:rPr>
          <w:rFonts w:hint="eastAsia" w:eastAsia="方正仿宋_GBK" w:cs="Times New Roman"/>
          <w:color w:val="auto"/>
          <w:spacing w:val="0"/>
          <w:sz w:val="32"/>
          <w:szCs w:val="32"/>
          <w:lang w:val="en-US" w:eastAsia="zh-CN"/>
        </w:rPr>
        <w:t>刘**</w:t>
      </w:r>
      <w:r>
        <w:rPr>
          <w:rFonts w:hint="default" w:ascii="Times New Roman" w:hAnsi="Times New Roman" w:eastAsia="方正仿宋_GBK" w:cs="Times New Roman"/>
          <w:color w:val="auto"/>
          <w:spacing w:val="0"/>
          <w:sz w:val="32"/>
          <w:szCs w:val="32"/>
          <w:lang w:val="en-US" w:eastAsia="zh-CN"/>
        </w:rPr>
        <w:t>上一年年收入</w:t>
      </w:r>
      <w:r>
        <w:rPr>
          <w:rFonts w:hint="eastAsia" w:eastAsia="方正仿宋_GBK" w:cs="Times New Roman"/>
          <w:color w:val="auto"/>
          <w:spacing w:val="0"/>
          <w:sz w:val="32"/>
          <w:szCs w:val="32"/>
          <w:lang w:val="en-US" w:eastAsia="zh-CN"/>
        </w:rPr>
        <w:t>5.6</w:t>
      </w:r>
      <w:r>
        <w:rPr>
          <w:rFonts w:hint="default" w:ascii="Times New Roman" w:hAnsi="Times New Roman" w:eastAsia="方正仿宋_GBK" w:cs="Times New Roman"/>
          <w:color w:val="auto"/>
          <w:spacing w:val="0"/>
          <w:sz w:val="32"/>
          <w:szCs w:val="32"/>
          <w:lang w:val="en-US" w:eastAsia="zh-CN"/>
        </w:rPr>
        <w:t>万元）</w:t>
      </w:r>
    </w:p>
    <w:p w14:paraId="190FF503">
      <w:pPr>
        <w:keepNext w:val="0"/>
        <w:keepLines w:val="0"/>
        <w:pageBreakBefore w:val="0"/>
        <w:widowControl w:val="0"/>
        <w:kinsoku/>
        <w:wordWrap/>
        <w:overflowPunct/>
        <w:topLinePunct w:val="0"/>
        <w:autoSpaceDE/>
        <w:autoSpaceDN/>
        <w:bidi w:val="0"/>
        <w:adjustRightInd/>
        <w:snapToGrid/>
        <w:spacing w:line="594" w:lineRule="exact"/>
        <w:ind w:left="0" w:leftChars="0" w:firstLine="662" w:firstLineChars="200"/>
        <w:jc w:val="left"/>
        <w:textAlignment w:val="auto"/>
        <w:rPr>
          <w:rFonts w:hint="default" w:ascii="Times New Roman" w:hAnsi="Times New Roman" w:eastAsia="方正仿宋_GBK" w:cs="Times New Roman"/>
          <w:color w:val="auto"/>
          <w:spacing w:val="0"/>
          <w:sz w:val="32"/>
          <w:szCs w:val="32"/>
          <w:shd w:val="clear" w:color="auto" w:fill="FFFFFF"/>
        </w:rPr>
      </w:pPr>
      <w:r>
        <w:rPr>
          <w:rFonts w:hint="eastAsia" w:eastAsia="方正仿宋_GBK" w:cs="Times New Roman"/>
          <w:color w:val="auto"/>
          <w:spacing w:val="0"/>
          <w:sz w:val="32"/>
          <w:szCs w:val="32"/>
          <w:lang w:val="en-US" w:eastAsia="zh-CN"/>
        </w:rPr>
        <w:t>3.</w:t>
      </w:r>
      <w:r>
        <w:rPr>
          <w:rFonts w:hint="eastAsia" w:eastAsia="方正仿宋_GBK" w:cs="Times New Roman"/>
          <w:b/>
          <w:bCs/>
          <w:color w:val="auto"/>
          <w:kern w:val="2"/>
          <w:sz w:val="32"/>
          <w:szCs w:val="32"/>
          <w:lang w:val="en-US" w:eastAsia="zh-CN" w:bidi="ar-SA"/>
        </w:rPr>
        <w:t>重庆市渝中区市场管理服务有限公司</w:t>
      </w:r>
      <w:r>
        <w:rPr>
          <w:rFonts w:hint="eastAsia" w:eastAsia="方正仿宋_GBK" w:cs="Times New Roman"/>
          <w:color w:val="auto"/>
          <w:kern w:val="2"/>
          <w:sz w:val="32"/>
          <w:szCs w:val="32"/>
          <w:lang w:val="en-US" w:eastAsia="zh-CN" w:bidi="ar-SA"/>
        </w:rPr>
        <w:t>，作为发包单位，未与</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签订拆除工程施工合同，也未签订专门的安全生产管理协议，就同意其公司对</w:t>
      </w:r>
      <w:r>
        <w:rPr>
          <w:rFonts w:hint="eastAsia" w:eastAsia="方正仿宋_GBK" w:cs="Times New Roman"/>
          <w:color w:val="auto"/>
          <w:kern w:val="2"/>
          <w:sz w:val="32"/>
          <w:szCs w:val="32"/>
          <w:lang w:val="en-US" w:eastAsia="zh-CN" w:bidi="ar-SA"/>
        </w:rPr>
        <w:t>学田湾大阳沟市场二层进行拆除作业，</w:t>
      </w:r>
      <w:r>
        <w:rPr>
          <w:rFonts w:hint="eastAsia" w:eastAsia="方正仿宋_GBK"/>
          <w:color w:val="auto"/>
          <w:sz w:val="32"/>
          <w:szCs w:val="32"/>
          <w:lang w:eastAsia="zh-CN"/>
        </w:rPr>
        <w:t>未督促</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整改作业现场的安全问题。其行为违反了</w:t>
      </w:r>
      <w:r>
        <w:rPr>
          <w:rFonts w:hint="default" w:ascii="Times New Roman" w:hAnsi="Times New Roman" w:eastAsia="方正仿宋_GBK" w:cs="Times New Roman"/>
          <w:color w:val="auto"/>
          <w:spacing w:val="0"/>
          <w:sz w:val="32"/>
          <w:szCs w:val="32"/>
          <w:lang w:val="en-US" w:eastAsia="zh-CN"/>
        </w:rPr>
        <w:t>《</w:t>
      </w:r>
      <w:r>
        <w:rPr>
          <w:rFonts w:hint="default" w:ascii="Times New Roman" w:hAnsi="Times New Roman" w:eastAsia="方正仿宋_GBK" w:cs="Times New Roman"/>
          <w:color w:val="auto"/>
          <w:spacing w:val="0"/>
          <w:sz w:val="32"/>
          <w:szCs w:val="32"/>
          <w:shd w:val="clear" w:color="auto" w:fill="FFFFFF"/>
        </w:rPr>
        <w:t>中华人民共和国安全</w:t>
      </w:r>
    </w:p>
    <w:p w14:paraId="062BBBEA">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eastAsia="方正仿宋_GBK" w:cs="Times New Roman"/>
          <w:color w:val="auto"/>
          <w:kern w:val="2"/>
          <w:sz w:val="32"/>
          <w:szCs w:val="32"/>
          <w:lang w:val="en-US" w:eastAsia="zh-CN" w:bidi="ar-SA"/>
        </w:rPr>
      </w:pPr>
      <w:r>
        <w:rPr>
          <w:rFonts w:hint="default" w:ascii="Times New Roman" w:hAnsi="Times New Roman" w:eastAsia="方正仿宋_GBK" w:cs="Times New Roman"/>
          <w:color w:val="auto"/>
          <w:spacing w:val="0"/>
          <w:sz w:val="32"/>
          <w:szCs w:val="32"/>
          <w:shd w:val="clear" w:color="auto" w:fill="FFFFFF"/>
        </w:rPr>
        <w:t>生产法</w:t>
      </w:r>
      <w:r>
        <w:rPr>
          <w:rFonts w:hint="default" w:ascii="Times New Roman" w:hAnsi="Times New Roman" w:eastAsia="方正仿宋_GBK" w:cs="Times New Roman"/>
          <w:color w:val="auto"/>
          <w:spacing w:val="0"/>
          <w:sz w:val="32"/>
          <w:szCs w:val="32"/>
          <w:lang w:val="en-US" w:eastAsia="zh-CN"/>
        </w:rPr>
        <w:t>》</w:t>
      </w:r>
      <w:r>
        <w:rPr>
          <w:rFonts w:hint="eastAsia" w:eastAsia="方正仿宋_GBK" w:cs="Times New Roman"/>
          <w:color w:val="auto"/>
          <w:spacing w:val="0"/>
          <w:sz w:val="32"/>
          <w:szCs w:val="32"/>
          <w:lang w:val="en-US" w:eastAsia="zh-CN"/>
        </w:rPr>
        <w:t>第四十九条第二款</w:t>
      </w:r>
      <w:r>
        <w:rPr>
          <w:rFonts w:hint="eastAsia" w:ascii="方正仿宋_GBK" w:hAnsi="方正仿宋_GBK" w:eastAsia="方正仿宋_GBK" w:cs="方正仿宋_GBK"/>
          <w:color w:val="auto"/>
          <w:spacing w:val="0"/>
          <w:sz w:val="32"/>
          <w:szCs w:val="32"/>
          <w:vertAlign w:val="superscript"/>
          <w:lang w:val="en-US" w:eastAsia="zh-CN"/>
        </w:rPr>
        <w:t>⑧</w:t>
      </w:r>
      <w:r>
        <w:rPr>
          <w:rFonts w:hint="eastAsia" w:eastAsia="方正仿宋_GBK" w:cs="Times New Roman"/>
          <w:color w:val="auto"/>
          <w:spacing w:val="0"/>
          <w:sz w:val="32"/>
          <w:szCs w:val="32"/>
          <w:lang w:val="en-US" w:eastAsia="zh-CN"/>
        </w:rPr>
        <w:t>的规定，对事故发生负有责任。</w:t>
      </w:r>
    </w:p>
    <w:p w14:paraId="29854514">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仿宋_GBK"/>
          <w:color w:val="auto"/>
          <w:szCs w:val="32"/>
          <w:shd w:val="clear" w:color="auto" w:fill="FFFFFF"/>
        </w:rPr>
      </w:pPr>
      <w:r>
        <w:rPr>
          <w:rFonts w:eastAsia="方正仿宋_GBK"/>
          <w:color w:val="auto"/>
          <w:szCs w:val="32"/>
        </w:rPr>
        <w:t>依据</w:t>
      </w:r>
      <w:r>
        <w:rPr>
          <w:rFonts w:eastAsia="方正仿宋_GBK"/>
          <w:color w:val="auto"/>
          <w:szCs w:val="32"/>
          <w:shd w:val="clear" w:color="auto" w:fill="FFFFFF"/>
        </w:rPr>
        <w:t>《中华人民共和国安全生产法》第一百一十四条第一款第一项</w:t>
      </w:r>
      <w:r>
        <w:rPr>
          <w:rFonts w:hint="eastAsia" w:ascii="方正仿宋_GBK" w:hAnsi="方正仿宋_GBK" w:eastAsia="方正仿宋_GBK" w:cs="方正仿宋_GBK"/>
          <w:color w:val="auto"/>
          <w:szCs w:val="32"/>
          <w:shd w:val="clear" w:color="auto" w:fill="FFFFFF"/>
          <w:vertAlign w:val="superscript"/>
          <w:lang w:eastAsia="ja-JP"/>
        </w:rPr>
        <w:t>⑨</w:t>
      </w:r>
      <w:r>
        <w:rPr>
          <w:rFonts w:eastAsia="方正仿宋_GBK"/>
          <w:color w:val="auto"/>
          <w:szCs w:val="32"/>
          <w:shd w:val="clear" w:color="auto" w:fill="FFFFFF"/>
        </w:rPr>
        <w:t>的规定，</w:t>
      </w:r>
      <w:r>
        <w:rPr>
          <w:rFonts w:hint="eastAsia" w:eastAsia="方正仿宋_GBK"/>
          <w:color w:val="auto"/>
          <w:szCs w:val="32"/>
          <w:shd w:val="clear" w:color="auto" w:fill="FFFFFF"/>
          <w:lang w:eastAsia="zh-CN"/>
        </w:rPr>
        <w:t>鉴于该公司事发后能积极处理善后，主动消除危害后果、主动配合调查，具有从轻行政处罚的情形，</w:t>
      </w:r>
      <w:r>
        <w:rPr>
          <w:rFonts w:eastAsia="方正仿宋_GBK"/>
          <w:color w:val="auto"/>
          <w:szCs w:val="32"/>
          <w:shd w:val="clear" w:color="auto" w:fill="FFFFFF"/>
        </w:rPr>
        <w:t>建议对</w:t>
      </w:r>
      <w:r>
        <w:rPr>
          <w:rFonts w:hint="eastAsia" w:eastAsia="方正仿宋_GBK" w:cs="Times New Roman"/>
          <w:b w:val="0"/>
          <w:bCs w:val="0"/>
          <w:color w:val="auto"/>
          <w:kern w:val="2"/>
          <w:sz w:val="32"/>
          <w:szCs w:val="32"/>
          <w:lang w:val="en-US" w:eastAsia="zh-CN" w:bidi="ar-SA"/>
        </w:rPr>
        <w:t>重庆市渝中区市场管理服务有限公司</w:t>
      </w:r>
      <w:r>
        <w:rPr>
          <w:rFonts w:eastAsia="方正仿宋_GBK"/>
          <w:color w:val="auto"/>
          <w:szCs w:val="32"/>
          <w:shd w:val="clear" w:color="auto" w:fill="FFFFFF"/>
        </w:rPr>
        <w:t>进行行政处罚，罚款</w:t>
      </w:r>
      <w:r>
        <w:rPr>
          <w:rFonts w:hint="eastAsia" w:eastAsia="方正仿宋_GBK"/>
          <w:color w:val="auto"/>
          <w:szCs w:val="32"/>
          <w:shd w:val="clear" w:color="auto" w:fill="FFFFFF"/>
          <w:lang w:val="en-US" w:eastAsia="zh-CN"/>
        </w:rPr>
        <w:t>50</w:t>
      </w:r>
      <w:r>
        <w:rPr>
          <w:rFonts w:eastAsia="方正仿宋_GBK"/>
          <w:color w:val="auto"/>
          <w:szCs w:val="32"/>
          <w:shd w:val="clear" w:color="auto" w:fill="FFFFFF"/>
        </w:rPr>
        <w:t>万元。</w:t>
      </w:r>
    </w:p>
    <w:p w14:paraId="3BD61B20">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楷体_GBK"/>
          <w:b w:val="0"/>
          <w:bCs w:val="0"/>
          <w:szCs w:val="32"/>
          <w:shd w:val="clear" w:color="auto" w:fill="FFFFFF"/>
        </w:rPr>
      </w:pPr>
      <w:r>
        <w:rPr>
          <w:rFonts w:eastAsia="方正楷体_GBK"/>
          <w:b w:val="0"/>
          <w:bCs w:val="0"/>
          <w:szCs w:val="32"/>
          <w:shd w:val="clear" w:color="auto" w:fill="FFFFFF"/>
        </w:rPr>
        <w:t>（</w:t>
      </w:r>
      <w:r>
        <w:rPr>
          <w:rFonts w:hint="eastAsia" w:eastAsia="方正楷体_GBK"/>
          <w:b w:val="0"/>
          <w:bCs w:val="0"/>
          <w:szCs w:val="32"/>
          <w:shd w:val="clear" w:color="auto" w:fill="FFFFFF"/>
          <w:lang w:eastAsia="zh-CN"/>
        </w:rPr>
        <w:t>二</w:t>
      </w:r>
      <w:r>
        <w:rPr>
          <w:rFonts w:eastAsia="方正楷体_GBK"/>
          <w:b w:val="0"/>
          <w:bCs w:val="0"/>
          <w:szCs w:val="32"/>
          <w:shd w:val="clear" w:color="auto" w:fill="FFFFFF"/>
        </w:rPr>
        <w:t>）建议免予责任追究的个人</w:t>
      </w:r>
    </w:p>
    <w:p w14:paraId="6D17C6B3">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eastAsia" w:eastAsia="方正仿宋_GBK" w:cs="Times New Roman"/>
          <w:b w:val="0"/>
          <w:bCs w:val="0"/>
          <w:spacing w:val="-2"/>
          <w:sz w:val="32"/>
          <w:szCs w:val="32"/>
          <w:lang w:eastAsia="zh-CN"/>
        </w:rPr>
      </w:pPr>
      <w:r>
        <w:rPr>
          <w:rFonts w:hint="eastAsia" w:eastAsia="方正仿宋_GBK" w:cs="Times New Roman"/>
          <w:b/>
          <w:bCs/>
          <w:kern w:val="2"/>
          <w:sz w:val="32"/>
          <w:szCs w:val="32"/>
          <w:lang w:val="en-US" w:eastAsia="zh-CN" w:bidi="ar-SA"/>
        </w:rPr>
        <w:t>田**</w:t>
      </w:r>
      <w:r>
        <w:rPr>
          <w:rFonts w:hint="eastAsia" w:ascii="Times New Roman" w:hAnsi="Times New Roman" w:eastAsia="方正仿宋_GBK" w:cs="Times New Roman"/>
          <w:kern w:val="2"/>
          <w:sz w:val="32"/>
          <w:szCs w:val="32"/>
          <w:lang w:val="en-US" w:eastAsia="zh-CN" w:bidi="ar-SA"/>
        </w:rPr>
        <w:t>，</w:t>
      </w:r>
      <w:r>
        <w:rPr>
          <w:rFonts w:hint="eastAsia" w:eastAsia="方正仿宋_GBK" w:cs="Times New Roman"/>
          <w:kern w:val="2"/>
          <w:sz w:val="32"/>
          <w:szCs w:val="32"/>
          <w:lang w:val="en-US" w:eastAsia="zh-CN" w:bidi="ar-SA"/>
        </w:rPr>
        <w:t>作为</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从业人员，</w:t>
      </w:r>
      <w:r>
        <w:rPr>
          <w:rFonts w:hint="eastAsia" w:eastAsia="方正仿宋_GBK" w:cs="Times New Roman"/>
          <w:b w:val="0"/>
          <w:bCs w:val="0"/>
          <w:spacing w:val="-2"/>
          <w:sz w:val="32"/>
          <w:szCs w:val="32"/>
          <w:lang w:eastAsia="zh-CN"/>
        </w:rPr>
        <w:t>安全意识淡薄，在拆除作业时，未佩戴安全帽，导致被倒塌的隔墙压倒伤及头部发生事故。</w:t>
      </w:r>
      <w:r>
        <w:rPr>
          <w:rFonts w:hint="eastAsia" w:eastAsia="方正仿宋_GBK"/>
          <w:color w:val="auto"/>
          <w:szCs w:val="32"/>
          <w:shd w:val="clear" w:color="auto" w:fill="FFFFFF"/>
          <w:lang w:eastAsia="zh-CN"/>
        </w:rPr>
        <w:t>其行为违反了《</w:t>
      </w:r>
      <w:r>
        <w:rPr>
          <w:rFonts w:hint="default" w:ascii="Times New Roman" w:hAnsi="Times New Roman" w:eastAsia="方正仿宋_GBK" w:cs="Times New Roman"/>
          <w:color w:val="auto"/>
          <w:sz w:val="32"/>
          <w:szCs w:val="32"/>
          <w:shd w:val="clear" w:color="auto" w:fill="FFFFFF"/>
          <w:lang w:eastAsia="zh-CN"/>
        </w:rPr>
        <w:t>中华人民共和国安全生产法</w:t>
      </w:r>
      <w:r>
        <w:rPr>
          <w:rFonts w:hint="eastAsia" w:eastAsia="方正仿宋_GBK"/>
          <w:color w:val="auto"/>
          <w:szCs w:val="32"/>
          <w:shd w:val="clear" w:color="auto" w:fill="FFFFFF"/>
          <w:lang w:eastAsia="zh-CN"/>
        </w:rPr>
        <w:t>》</w:t>
      </w:r>
      <w:r>
        <w:rPr>
          <w:rFonts w:hint="default" w:ascii="Times New Roman" w:hAnsi="Times New Roman" w:eastAsia="方正仿宋_GBK" w:cs="Times New Roman"/>
          <w:color w:val="auto"/>
          <w:sz w:val="32"/>
          <w:szCs w:val="32"/>
          <w:shd w:val="clear" w:color="auto" w:fill="FFFFFF"/>
          <w:lang w:eastAsia="zh-CN"/>
        </w:rPr>
        <w:t>第五十七条</w:t>
      </w:r>
      <w:r>
        <w:rPr>
          <w:rFonts w:hint="eastAsia" w:ascii="方正仿宋_GBK" w:hAnsi="方正仿宋_GBK" w:eastAsia="方正仿宋_GBK" w:cs="方正仿宋_GBK"/>
          <w:color w:val="auto"/>
          <w:sz w:val="32"/>
          <w:szCs w:val="32"/>
          <w:shd w:val="clear" w:color="auto" w:fill="FFFFFF"/>
          <w:vertAlign w:val="superscript"/>
          <w:lang w:eastAsia="zh-CN"/>
        </w:rPr>
        <w:t>⑩</w:t>
      </w:r>
      <w:r>
        <w:rPr>
          <w:rFonts w:hint="default" w:ascii="Times New Roman" w:hAnsi="Times New Roman" w:eastAsia="方正仿宋_GBK" w:cs="Times New Roman"/>
          <w:color w:val="auto"/>
          <w:sz w:val="32"/>
          <w:szCs w:val="32"/>
          <w:shd w:val="clear" w:color="auto" w:fill="FFFFFF"/>
          <w:lang w:eastAsia="zh-CN"/>
        </w:rPr>
        <w:t>的规定，对事故发生负有责任</w:t>
      </w:r>
      <w:r>
        <w:rPr>
          <w:rFonts w:hint="eastAsia" w:eastAsia="方正仿宋_GBK" w:cs="Times New Roman"/>
          <w:color w:val="auto"/>
          <w:sz w:val="32"/>
          <w:szCs w:val="32"/>
          <w:shd w:val="clear" w:color="auto" w:fill="FFFFFF"/>
          <w:lang w:eastAsia="zh-CN"/>
        </w:rPr>
        <w:t>。</w:t>
      </w:r>
      <w:r>
        <w:rPr>
          <w:rFonts w:hint="eastAsia" w:eastAsia="方正仿宋_GBK" w:cs="Times New Roman"/>
          <w:b w:val="0"/>
          <w:bCs w:val="0"/>
          <w:spacing w:val="-2"/>
          <w:sz w:val="32"/>
          <w:szCs w:val="32"/>
          <w:lang w:eastAsia="zh-CN"/>
        </w:rPr>
        <w:t>鉴于田**在本次事故中已死亡，建议不予追究其责任。</w:t>
      </w:r>
    </w:p>
    <w:p w14:paraId="3EC0235A">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eastAsia" w:ascii="方正黑体_GBK" w:hAnsi="方正黑体_GBK" w:eastAsia="方正黑体_GBK" w:cs="方正黑体_GBK"/>
          <w:b w:val="0"/>
          <w:bCs w:val="0"/>
          <w:szCs w:val="32"/>
          <w:shd w:val="clear" w:color="auto" w:fill="FFFFFF"/>
        </w:rPr>
      </w:pPr>
      <w:r>
        <w:rPr>
          <w:rFonts w:hint="eastAsia" w:ascii="方正黑体_GBK" w:hAnsi="方正黑体_GBK" w:eastAsia="方正黑体_GBK" w:cs="方正黑体_GBK"/>
          <w:b w:val="0"/>
          <w:bCs w:val="0"/>
          <w:szCs w:val="32"/>
          <w:shd w:val="clear" w:color="auto" w:fill="FFFFFF"/>
          <w:lang w:eastAsia="zh-CN"/>
        </w:rPr>
        <w:t>六、</w:t>
      </w:r>
      <w:r>
        <w:rPr>
          <w:rFonts w:hint="eastAsia" w:ascii="方正黑体_GBK" w:hAnsi="方正黑体_GBK" w:eastAsia="方正黑体_GBK" w:cs="方正黑体_GBK"/>
          <w:b w:val="0"/>
          <w:bCs w:val="0"/>
          <w:szCs w:val="32"/>
          <w:shd w:val="clear" w:color="auto" w:fill="FFFFFF"/>
        </w:rPr>
        <w:t>相关职能部门</w:t>
      </w:r>
      <w:r>
        <w:rPr>
          <w:rFonts w:hint="eastAsia" w:ascii="方正黑体_GBK" w:hAnsi="方正黑体_GBK" w:eastAsia="方正黑体_GBK" w:cs="方正黑体_GBK"/>
          <w:b w:val="0"/>
          <w:bCs w:val="0"/>
          <w:szCs w:val="32"/>
          <w:shd w:val="clear" w:color="auto" w:fill="FFFFFF"/>
          <w:lang w:eastAsia="zh-CN"/>
        </w:rPr>
        <w:t>履职</w:t>
      </w:r>
      <w:r>
        <w:rPr>
          <w:rFonts w:hint="eastAsia" w:ascii="方正黑体_GBK" w:hAnsi="方正黑体_GBK" w:eastAsia="方正黑体_GBK" w:cs="方正黑体_GBK"/>
          <w:b w:val="0"/>
          <w:bCs w:val="0"/>
          <w:szCs w:val="32"/>
          <w:shd w:val="clear" w:color="auto" w:fill="FFFFFF"/>
        </w:rPr>
        <w:t>情况</w:t>
      </w:r>
    </w:p>
    <w:p w14:paraId="606FBC4A">
      <w:pPr>
        <w:keepNext w:val="0"/>
        <w:keepLines w:val="0"/>
        <w:pageBreakBefore w:val="0"/>
        <w:widowControl w:val="0"/>
        <w:kinsoku/>
        <w:wordWrap/>
        <w:overflowPunct/>
        <w:topLinePunct w:val="0"/>
        <w:bidi w:val="0"/>
        <w:snapToGrid/>
        <w:spacing w:line="594" w:lineRule="exact"/>
        <w:ind w:firstLine="662" w:firstLineChars="200"/>
        <w:textAlignment w:val="auto"/>
        <w:rPr>
          <w:rFonts w:hint="default" w:ascii="Times New Roman" w:hAnsi="Times New Roman" w:eastAsia="方正仿宋_GBK" w:cs="Times New Roman"/>
          <w:color w:val="auto"/>
          <w:spacing w:val="0"/>
          <w:sz w:val="32"/>
          <w:szCs w:val="32"/>
          <w:lang w:val="en-US" w:eastAsia="zh-CN"/>
        </w:rPr>
      </w:pPr>
      <w:r>
        <w:rPr>
          <w:rFonts w:hint="default" w:ascii="Times New Roman" w:hAnsi="Times New Roman" w:eastAsia="方正仿宋_GBK" w:cs="Times New Roman"/>
          <w:b/>
          <w:bCs/>
          <w:color w:val="auto"/>
          <w:spacing w:val="0"/>
          <w:sz w:val="32"/>
          <w:szCs w:val="32"/>
          <w:lang w:val="en-US" w:eastAsia="zh-CN"/>
        </w:rPr>
        <w:t>1.区商务委，</w:t>
      </w:r>
      <w:r>
        <w:rPr>
          <w:rFonts w:hint="default" w:ascii="Times New Roman" w:hAnsi="Times New Roman" w:eastAsia="方正仿宋_GBK" w:cs="Times New Roman"/>
          <w:color w:val="auto"/>
          <w:spacing w:val="0"/>
          <w:sz w:val="32"/>
          <w:szCs w:val="32"/>
          <w:lang w:val="en-US" w:eastAsia="zh-CN"/>
        </w:rPr>
        <w:t>作为</w:t>
      </w:r>
      <w:r>
        <w:rPr>
          <w:rFonts w:hint="default" w:ascii="Times New Roman" w:hAnsi="Times New Roman" w:eastAsia="方正仿宋_GBK" w:cs="Times New Roman"/>
          <w:color w:val="000000"/>
          <w:spacing w:val="0"/>
          <w:sz w:val="32"/>
          <w:szCs w:val="32"/>
          <w:lang w:eastAsia="zh-CN"/>
        </w:rPr>
        <w:t>指导商贸服务业的安全监管部门</w:t>
      </w:r>
      <w:r>
        <w:rPr>
          <w:rFonts w:hint="default" w:ascii="Times New Roman" w:hAnsi="Times New Roman" w:eastAsia="方正仿宋_GBK" w:cs="Times New Roman"/>
          <w:color w:val="auto"/>
          <w:spacing w:val="0"/>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每月召开党委会研究</w:t>
      </w:r>
      <w:r>
        <w:rPr>
          <w:rFonts w:hint="eastAsia" w:ascii="Times New Roman" w:hAnsi="Times New Roman" w:cs="Times New Roman"/>
          <w:b w:val="0"/>
          <w:bCs w:val="0"/>
          <w:color w:val="auto"/>
          <w:sz w:val="32"/>
          <w:szCs w:val="32"/>
          <w:lang w:val="en-US" w:eastAsia="zh-CN"/>
        </w:rPr>
        <w:t>商贸</w:t>
      </w:r>
      <w:r>
        <w:rPr>
          <w:rFonts w:hint="default" w:ascii="Times New Roman" w:hAnsi="Times New Roman" w:eastAsia="方正仿宋_GBK" w:cs="Times New Roman"/>
          <w:b w:val="0"/>
          <w:bCs w:val="0"/>
          <w:color w:val="auto"/>
          <w:sz w:val="32"/>
          <w:szCs w:val="32"/>
          <w:lang w:val="en-US" w:eastAsia="zh-CN"/>
        </w:rPr>
        <w:t>领域安全生产工作，</w:t>
      </w:r>
      <w:r>
        <w:rPr>
          <w:rFonts w:hint="default" w:ascii="Times New Roman" w:hAnsi="Times New Roman" w:eastAsia="方正仿宋_GBK" w:cs="Times New Roman"/>
          <w:color w:val="auto"/>
          <w:spacing w:val="0"/>
          <w:sz w:val="32"/>
          <w:szCs w:val="32"/>
          <w:lang w:val="en-US" w:eastAsia="zh-CN"/>
        </w:rPr>
        <w:t>制定并落实了2024</w:t>
      </w:r>
    </w:p>
    <w:p w14:paraId="107B1862">
      <w:pPr>
        <w:keepNext w:val="0"/>
        <w:keepLines w:val="0"/>
        <w:pageBreakBefore w:val="0"/>
        <w:widowControl w:val="0"/>
        <w:kinsoku/>
        <w:wordWrap/>
        <w:overflowPunct/>
        <w:topLinePunct w:val="0"/>
        <w:bidi w:val="0"/>
        <w:snapToGrid/>
        <w:spacing w:line="594" w:lineRule="exact"/>
        <w:textAlignment w:val="auto"/>
        <w:rPr>
          <w:rFonts w:hint="default" w:ascii="Times New Roman" w:hAnsi="Times New Roman" w:eastAsia="方正仿宋_GBK" w:cs="Times New Roman"/>
          <w:b w:val="0"/>
          <w:bCs w:val="0"/>
          <w:color w:val="auto"/>
          <w:sz w:val="32"/>
          <w:szCs w:val="32"/>
          <w:lang w:val="en-US" w:eastAsia="zh-CN"/>
        </w:rPr>
      </w:pPr>
      <w:r>
        <w:rPr>
          <w:rFonts w:hint="default" w:ascii="Times New Roman" w:hAnsi="Times New Roman" w:eastAsia="方正仿宋_GBK" w:cs="Times New Roman"/>
          <w:color w:val="auto"/>
          <w:spacing w:val="0"/>
          <w:sz w:val="32"/>
          <w:szCs w:val="32"/>
          <w:lang w:val="en-US" w:eastAsia="zh-CN"/>
        </w:rPr>
        <w:t>年度监督检查计划，</w:t>
      </w:r>
      <w:r>
        <w:rPr>
          <w:rFonts w:hint="default" w:ascii="Times New Roman" w:hAnsi="Times New Roman" w:eastAsia="方正仿宋_GBK" w:cs="Times New Roman"/>
          <w:b w:val="0"/>
          <w:bCs w:val="0"/>
          <w:color w:val="auto"/>
          <w:sz w:val="32"/>
          <w:szCs w:val="32"/>
          <w:lang w:val="en-US" w:eastAsia="zh-CN"/>
        </w:rPr>
        <w:t>对商市场、餐饮、加油站等重点单位开展安全检查275家次，督促整改各类安全隐患147处</w:t>
      </w:r>
      <w:r>
        <w:rPr>
          <w:rFonts w:hint="eastAsia" w:ascii="Times New Roman" w:hAnsi="Times New Roman"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检查商市场74家次，督促整改隐患54处</w:t>
      </w:r>
      <w:r>
        <w:rPr>
          <w:rFonts w:hint="eastAsia" w:ascii="Times New Roman" w:hAnsi="Times New Roman"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牵头全区餐饮行业燃气专项排查2561家次，排查整治隐患793处</w:t>
      </w:r>
      <w:r>
        <w:rPr>
          <w:rFonts w:hint="eastAsia" w:ascii="Times New Roman" w:hAnsi="Times New Roman"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委托第三方机构对全区16家菜市场开展每月2次的检查评比，已检查241家次，检查整改隐患94处</w:t>
      </w:r>
      <w:r>
        <w:rPr>
          <w:rFonts w:hint="eastAsia" w:ascii="Times New Roman" w:hAnsi="Times New Roman" w:cs="Times New Roman"/>
          <w:b w:val="0"/>
          <w:bCs w:val="0"/>
          <w:color w:val="auto"/>
          <w:sz w:val="32"/>
          <w:szCs w:val="32"/>
          <w:lang w:val="en-US" w:eastAsia="zh-CN"/>
        </w:rPr>
        <w:t>；</w:t>
      </w:r>
      <w:r>
        <w:rPr>
          <w:rFonts w:hint="default" w:ascii="Times New Roman" w:hAnsi="Times New Roman" w:eastAsia="方正仿宋_GBK" w:cs="Times New Roman"/>
          <w:b w:val="0"/>
          <w:bCs w:val="0"/>
          <w:color w:val="auto"/>
          <w:sz w:val="32"/>
          <w:szCs w:val="32"/>
          <w:lang w:val="en-US" w:eastAsia="zh-CN"/>
        </w:rPr>
        <w:t>围绕商市场消防安全、委外施工作业、有限空间作业、动火动电作业及燃气使用等高风险环节，开展针对性安全宣传培训，组织安全专题培训9场次，教育培训2496人次，印制消防安全“三清三关”等安全主题宣传购物袋11万余个，其中在菜市场发放5.5万余个。</w:t>
      </w:r>
      <w:r>
        <w:rPr>
          <w:rFonts w:hint="default" w:ascii="Times New Roman" w:hAnsi="Times New Roman" w:eastAsia="方正仿宋_GBK" w:cs="Times New Roman"/>
          <w:color w:val="auto"/>
          <w:spacing w:val="0"/>
          <w:sz w:val="32"/>
          <w:szCs w:val="32"/>
          <w:lang w:val="en-US" w:eastAsia="zh-CN"/>
        </w:rPr>
        <w:t>经调查，未发现该单位及相关人员有履职不到位的情况，建议不予追究责任。</w:t>
      </w:r>
    </w:p>
    <w:p w14:paraId="18EFC53D">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outlineLvl w:val="9"/>
        <w:rPr>
          <w:rFonts w:hint="default" w:ascii="Times New Roman" w:hAnsi="Times New Roman" w:eastAsia="方正仿宋_GBK" w:cs="Times New Roman"/>
          <w:b w:val="0"/>
          <w:bCs w:val="0"/>
          <w:color w:val="auto"/>
          <w:sz w:val="32"/>
          <w:szCs w:val="32"/>
          <w:lang w:val="en-US" w:eastAsia="zh-CN"/>
        </w:rPr>
      </w:pPr>
      <w:r>
        <w:rPr>
          <w:rFonts w:hint="eastAsia" w:eastAsia="方正仿宋_GBK" w:cs="Times New Roman"/>
          <w:b/>
          <w:bCs/>
          <w:color w:val="auto"/>
          <w:spacing w:val="0"/>
          <w:sz w:val="32"/>
          <w:szCs w:val="32"/>
          <w:lang w:val="en-US" w:eastAsia="zh-CN"/>
        </w:rPr>
        <w:t>2.上清寺街道办事处，</w:t>
      </w:r>
      <w:r>
        <w:rPr>
          <w:rFonts w:hint="default" w:ascii="Times New Roman" w:hAnsi="Times New Roman" w:eastAsia="方正仿宋_GBK" w:cs="Times New Roman"/>
          <w:b w:val="0"/>
          <w:bCs w:val="0"/>
          <w:color w:val="auto"/>
          <w:spacing w:val="0"/>
          <w:sz w:val="32"/>
          <w:szCs w:val="32"/>
          <w:lang w:val="en-US" w:eastAsia="zh-CN"/>
        </w:rPr>
        <w:t>作为本次事故</w:t>
      </w:r>
      <w:r>
        <w:rPr>
          <w:rFonts w:hint="default" w:ascii="Times New Roman" w:hAnsi="Times New Roman" w:eastAsia="方正仿宋_GBK" w:cs="Times New Roman"/>
          <w:b w:val="0"/>
          <w:bCs w:val="0"/>
          <w:color w:val="auto"/>
          <w:spacing w:val="0"/>
          <w:sz w:val="32"/>
          <w:szCs w:val="32"/>
          <w:shd w:val="clear" w:color="auto" w:fill="FFFFFF"/>
          <w:lang w:val="en-US" w:eastAsia="zh-CN"/>
        </w:rPr>
        <w:t>属地管理单位，</w:t>
      </w:r>
      <w:r>
        <w:rPr>
          <w:rFonts w:hint="default" w:ascii="Times New Roman" w:hAnsi="Times New Roman" w:eastAsia="方正仿宋_GBK" w:cs="Times New Roman"/>
          <w:color w:val="auto"/>
          <w:sz w:val="32"/>
          <w:szCs w:val="32"/>
        </w:rPr>
        <w:t>党工委会、行政办公会每</w:t>
      </w:r>
      <w:r>
        <w:rPr>
          <w:rFonts w:hint="default" w:ascii="Times New Roman" w:hAnsi="Times New Roman" w:eastAsia="方正仿宋_GBK" w:cs="Times New Roman"/>
          <w:color w:val="auto"/>
          <w:sz w:val="32"/>
          <w:szCs w:val="32"/>
          <w:lang w:eastAsia="zh-CN"/>
        </w:rPr>
        <w:t>月</w:t>
      </w:r>
      <w:r>
        <w:rPr>
          <w:rFonts w:hint="default" w:ascii="Times New Roman" w:hAnsi="Times New Roman" w:eastAsia="方正仿宋_GBK" w:cs="Times New Roman"/>
          <w:color w:val="auto"/>
          <w:sz w:val="32"/>
          <w:szCs w:val="32"/>
        </w:rPr>
        <w:t>听取安全</w:t>
      </w:r>
      <w:r>
        <w:rPr>
          <w:rFonts w:hint="default" w:ascii="Times New Roman" w:hAnsi="Times New Roman" w:eastAsia="方正仿宋_GBK" w:cs="Times New Roman"/>
          <w:color w:val="auto"/>
          <w:sz w:val="32"/>
          <w:szCs w:val="32"/>
          <w:lang w:eastAsia="zh-CN"/>
        </w:rPr>
        <w:t>生产</w:t>
      </w:r>
      <w:r>
        <w:rPr>
          <w:rFonts w:hint="default" w:ascii="Times New Roman" w:hAnsi="Times New Roman" w:eastAsia="方正仿宋_GBK" w:cs="Times New Roman"/>
          <w:color w:val="auto"/>
          <w:sz w:val="32"/>
          <w:szCs w:val="32"/>
        </w:rPr>
        <w:t>工作情况汇报，</w:t>
      </w:r>
      <w:r>
        <w:rPr>
          <w:rFonts w:hint="default" w:ascii="Times New Roman" w:hAnsi="Times New Roman" w:eastAsia="方正仿宋_GBK" w:cs="Times New Roman"/>
          <w:color w:val="auto"/>
          <w:sz w:val="32"/>
          <w:szCs w:val="32"/>
          <w:lang w:eastAsia="zh-CN"/>
        </w:rPr>
        <w:t>分析研判、安排</w:t>
      </w:r>
      <w:r>
        <w:rPr>
          <w:rFonts w:hint="default" w:ascii="Times New Roman" w:hAnsi="Times New Roman" w:eastAsia="方正仿宋_GBK" w:cs="Times New Roman"/>
          <w:color w:val="auto"/>
          <w:sz w:val="32"/>
          <w:szCs w:val="32"/>
        </w:rPr>
        <w:t>部署安全生产工作</w:t>
      </w:r>
      <w:r>
        <w:rPr>
          <w:rFonts w:hint="eastAsia" w:ascii="Times New Roman" w:hAnsi="Times New Roman" w:eastAsia="方正仿宋_GBK" w:cs="Times New Roman"/>
          <w:color w:val="auto"/>
          <w:sz w:val="32"/>
          <w:szCs w:val="32"/>
          <w:lang w:eastAsia="zh-CN"/>
        </w:rPr>
        <w:t>；</w:t>
      </w:r>
      <w:r>
        <w:rPr>
          <w:rFonts w:hint="default" w:ascii="Times New Roman" w:hAnsi="Times New Roman" w:eastAsia="方正仿宋_GBK" w:cs="Times New Roman"/>
          <w:color w:val="auto"/>
          <w:sz w:val="32"/>
          <w:szCs w:val="32"/>
          <w:lang w:eastAsia="zh-CN"/>
        </w:rPr>
        <w:t>制定</w:t>
      </w:r>
      <w:r>
        <w:rPr>
          <w:rFonts w:hint="eastAsia" w:ascii="Times New Roman" w:hAnsi="Times New Roman" w:eastAsia="方正仿宋_GBK" w:cs="Times New Roman"/>
          <w:color w:val="auto"/>
          <w:sz w:val="32"/>
          <w:szCs w:val="32"/>
          <w:lang w:eastAsia="zh-CN"/>
        </w:rPr>
        <w:t>并落实了</w:t>
      </w:r>
      <w:r>
        <w:rPr>
          <w:rFonts w:hint="default" w:ascii="Times New Roman" w:hAnsi="Times New Roman" w:eastAsia="方正仿宋_GBK" w:cs="Times New Roman"/>
          <w:color w:val="auto"/>
          <w:sz w:val="32"/>
          <w:szCs w:val="32"/>
          <w:lang w:eastAsia="zh-CN"/>
        </w:rPr>
        <w:t>《</w:t>
      </w:r>
      <w:r>
        <w:rPr>
          <w:rFonts w:hint="default" w:ascii="Times New Roman" w:hAnsi="Times New Roman" w:eastAsia="方正仿宋_GBK" w:cs="Times New Roman"/>
          <w:color w:val="auto"/>
          <w:sz w:val="32"/>
          <w:szCs w:val="32"/>
        </w:rPr>
        <w:t>20</w:t>
      </w:r>
      <w:r>
        <w:rPr>
          <w:rFonts w:hint="default" w:ascii="Times New Roman" w:hAnsi="Times New Roman" w:eastAsia="方正仿宋_GBK" w:cs="Times New Roman"/>
          <w:color w:val="auto"/>
          <w:sz w:val="32"/>
          <w:szCs w:val="32"/>
          <w:lang w:val="en-US" w:eastAsia="zh-CN"/>
        </w:rPr>
        <w:t>24</w:t>
      </w:r>
      <w:r>
        <w:rPr>
          <w:rFonts w:hint="default" w:ascii="Times New Roman" w:hAnsi="Times New Roman" w:eastAsia="方正仿宋_GBK" w:cs="Times New Roman"/>
          <w:color w:val="auto"/>
          <w:sz w:val="32"/>
          <w:szCs w:val="32"/>
        </w:rPr>
        <w:t>年上清寺街道安全生产监督检查计划</w:t>
      </w:r>
      <w:r>
        <w:rPr>
          <w:rFonts w:hint="default" w:ascii="Times New Roman" w:hAnsi="Times New Roman" w:eastAsia="方正仿宋_GBK" w:cs="Times New Roman"/>
          <w:color w:val="auto"/>
          <w:sz w:val="32"/>
          <w:szCs w:val="32"/>
          <w:lang w:eastAsia="zh-CN"/>
        </w:rPr>
        <w:t>》</w:t>
      </w:r>
      <w:r>
        <w:rPr>
          <w:rFonts w:hint="eastAsia" w:ascii="Times New Roman" w:hAnsi="Times New Roman" w:eastAsia="方正仿宋_GBK" w:cs="Times New Roman"/>
          <w:color w:val="auto"/>
          <w:sz w:val="32"/>
          <w:szCs w:val="32"/>
          <w:lang w:eastAsia="zh-CN"/>
        </w:rPr>
        <w:t>，主要领导、分管领导在</w:t>
      </w:r>
      <w:r>
        <w:rPr>
          <w:rFonts w:hint="default" w:ascii="Times New Roman" w:hAnsi="Times New Roman" w:eastAsia="方正仿宋_GBK" w:cs="Times New Roman"/>
          <w:color w:val="auto"/>
          <w:sz w:val="32"/>
          <w:szCs w:val="32"/>
          <w:lang w:eastAsia="zh-CN"/>
        </w:rPr>
        <w:t>节假日、高温汛期等重点时段</w:t>
      </w:r>
      <w:r>
        <w:rPr>
          <w:rFonts w:hint="eastAsia" w:ascii="Times New Roman" w:hAnsi="Times New Roman" w:eastAsia="方正仿宋_GBK" w:cs="Times New Roman"/>
          <w:color w:val="auto"/>
          <w:sz w:val="32"/>
          <w:szCs w:val="32"/>
          <w:lang w:eastAsia="zh-CN"/>
        </w:rPr>
        <w:t>，对市场增加了检查频次；</w:t>
      </w:r>
      <w:r>
        <w:rPr>
          <w:rFonts w:hint="default" w:ascii="Times New Roman" w:hAnsi="Times New Roman" w:eastAsia="方正仿宋_GBK" w:cs="Times New Roman"/>
          <w:color w:val="auto"/>
          <w:sz w:val="32"/>
          <w:szCs w:val="32"/>
          <w:lang w:eastAsia="zh-CN"/>
        </w:rPr>
        <w:t>联合区商务委、区</w:t>
      </w:r>
      <w:r>
        <w:rPr>
          <w:rFonts w:hint="default" w:ascii="Times New Roman" w:hAnsi="Times New Roman" w:eastAsia="方正仿宋_GBK" w:cs="Times New Roman"/>
          <w:sz w:val="32"/>
          <w:szCs w:val="32"/>
          <w:lang w:eastAsia="zh-CN"/>
        </w:rPr>
        <w:t>消防救援局等部门对学田湾</w:t>
      </w:r>
      <w:r>
        <w:rPr>
          <w:rFonts w:hint="eastAsia" w:ascii="Times New Roman" w:hAnsi="Times New Roman" w:eastAsia="方正仿宋_GBK" w:cs="Times New Roman"/>
          <w:sz w:val="32"/>
          <w:szCs w:val="32"/>
          <w:lang w:eastAsia="zh-CN"/>
        </w:rPr>
        <w:t>大阳沟</w:t>
      </w:r>
      <w:r>
        <w:rPr>
          <w:rFonts w:hint="default" w:ascii="Times New Roman" w:hAnsi="Times New Roman" w:eastAsia="方正仿宋_GBK" w:cs="Times New Roman"/>
          <w:sz w:val="32"/>
          <w:szCs w:val="32"/>
          <w:lang w:eastAsia="zh-CN"/>
        </w:rPr>
        <w:t>市场开展联合执法检查，</w:t>
      </w:r>
      <w:r>
        <w:rPr>
          <w:rFonts w:hint="eastAsia" w:ascii="Times New Roman" w:hAnsi="Times New Roman" w:eastAsia="方正仿宋_GBK" w:cs="Times New Roman"/>
          <w:sz w:val="32"/>
          <w:szCs w:val="32"/>
          <w:lang w:eastAsia="zh-CN"/>
        </w:rPr>
        <w:t>指导</w:t>
      </w:r>
      <w:r>
        <w:rPr>
          <w:rFonts w:hint="default" w:ascii="Times New Roman" w:hAnsi="Times New Roman" w:eastAsia="方正仿宋_GBK" w:cs="Times New Roman"/>
          <w:sz w:val="32"/>
          <w:szCs w:val="32"/>
          <w:lang w:eastAsia="zh-CN"/>
        </w:rPr>
        <w:t>学田湾</w:t>
      </w:r>
      <w:r>
        <w:rPr>
          <w:rFonts w:hint="eastAsia" w:ascii="Times New Roman" w:hAnsi="Times New Roman" w:eastAsia="方正仿宋_GBK" w:cs="Times New Roman"/>
          <w:sz w:val="32"/>
          <w:szCs w:val="32"/>
          <w:lang w:eastAsia="zh-CN"/>
        </w:rPr>
        <w:t>大阳沟</w:t>
      </w:r>
      <w:r>
        <w:rPr>
          <w:rFonts w:hint="default" w:ascii="Times New Roman" w:hAnsi="Times New Roman" w:eastAsia="方正仿宋_GBK" w:cs="Times New Roman"/>
          <w:sz w:val="32"/>
          <w:szCs w:val="32"/>
          <w:lang w:eastAsia="zh-CN"/>
        </w:rPr>
        <w:t>市场闭环整治隐患</w:t>
      </w:r>
      <w:r>
        <w:rPr>
          <w:rFonts w:hint="default" w:ascii="Times New Roman" w:hAnsi="Times New Roman" w:eastAsia="方正仿宋_GBK" w:cs="Times New Roman"/>
          <w:sz w:val="32"/>
          <w:szCs w:val="32"/>
          <w:lang w:val="en-US" w:eastAsia="zh-CN"/>
        </w:rPr>
        <w:t>4</w:t>
      </w:r>
      <w:r>
        <w:rPr>
          <w:rFonts w:hint="default" w:ascii="Times New Roman" w:hAnsi="Times New Roman" w:eastAsia="方正仿宋_GBK" w:cs="Times New Roman"/>
          <w:sz w:val="32"/>
          <w:szCs w:val="32"/>
          <w:lang w:eastAsia="zh-CN"/>
        </w:rPr>
        <w:t>处</w:t>
      </w:r>
      <w:r>
        <w:rPr>
          <w:rFonts w:hint="eastAsia" w:ascii="Times New Roman" w:hAnsi="Times New Roman" w:eastAsia="方正仿宋_GBK" w:cs="Times New Roman"/>
          <w:sz w:val="32"/>
          <w:szCs w:val="32"/>
          <w:lang w:eastAsia="zh-CN"/>
        </w:rPr>
        <w:t>；</w:t>
      </w:r>
      <w:r>
        <w:rPr>
          <w:rFonts w:hint="default" w:ascii="Times New Roman" w:hAnsi="Times New Roman" w:eastAsia="方正仿宋_GBK" w:cs="Times New Roman"/>
          <w:sz w:val="32"/>
          <w:szCs w:val="32"/>
          <w:lang w:eastAsia="zh-CN"/>
        </w:rPr>
        <w:t>经发办、应急办、学田湾社区</w:t>
      </w:r>
      <w:r>
        <w:rPr>
          <w:rFonts w:hint="eastAsia" w:ascii="Times New Roman" w:hAnsi="Times New Roman" w:eastAsia="方正仿宋_GBK" w:cs="Times New Roman"/>
          <w:sz w:val="32"/>
          <w:szCs w:val="32"/>
          <w:lang w:eastAsia="zh-CN"/>
        </w:rPr>
        <w:t>对</w:t>
      </w:r>
      <w:r>
        <w:rPr>
          <w:rFonts w:hint="default" w:ascii="Times New Roman" w:hAnsi="Times New Roman" w:eastAsia="方正仿宋_GBK" w:cs="Times New Roman"/>
          <w:sz w:val="32"/>
          <w:szCs w:val="32"/>
          <w:lang w:eastAsia="zh-CN"/>
        </w:rPr>
        <w:t>学田湾</w:t>
      </w:r>
      <w:r>
        <w:rPr>
          <w:rFonts w:hint="eastAsia" w:ascii="Times New Roman" w:hAnsi="Times New Roman" w:eastAsia="方正仿宋_GBK" w:cs="Times New Roman"/>
          <w:sz w:val="32"/>
          <w:szCs w:val="32"/>
          <w:lang w:eastAsia="zh-CN"/>
        </w:rPr>
        <w:t>大阳沟</w:t>
      </w:r>
      <w:r>
        <w:rPr>
          <w:rFonts w:hint="default" w:ascii="Times New Roman" w:hAnsi="Times New Roman" w:eastAsia="方正仿宋_GBK" w:cs="Times New Roman"/>
          <w:sz w:val="32"/>
          <w:szCs w:val="32"/>
          <w:lang w:eastAsia="zh-CN"/>
        </w:rPr>
        <w:t>市场开展日常安全检查，建立巡查记录及隐患整改台账</w:t>
      </w:r>
      <w:r>
        <w:rPr>
          <w:rFonts w:hint="eastAsia" w:ascii="Times New Roman" w:hAnsi="Times New Roman" w:eastAsia="方正仿宋_GBK" w:cs="Times New Roman"/>
          <w:sz w:val="32"/>
          <w:szCs w:val="32"/>
          <w:lang w:eastAsia="zh-CN"/>
        </w:rPr>
        <w:t>；</w:t>
      </w:r>
      <w:r>
        <w:rPr>
          <w:rFonts w:hint="eastAsia" w:eastAsia="方正仿宋_GBK" w:cs="Times New Roman"/>
          <w:sz w:val="32"/>
          <w:szCs w:val="32"/>
          <w:lang w:eastAsia="zh-CN"/>
        </w:rPr>
        <w:t>对辖区企业和居民</w:t>
      </w:r>
      <w:r>
        <w:rPr>
          <w:rFonts w:hint="eastAsia" w:ascii="Times New Roman" w:hAnsi="Times New Roman" w:eastAsia="方正仿宋_GBK" w:cs="Times New Roman"/>
          <w:sz w:val="32"/>
          <w:szCs w:val="32"/>
          <w:lang w:eastAsia="zh-CN"/>
        </w:rPr>
        <w:t>开展了经常性安全宣传和教育</w:t>
      </w:r>
      <w:r>
        <w:rPr>
          <w:rFonts w:hint="default" w:ascii="Times New Roman" w:hAnsi="Times New Roman" w:eastAsia="方正仿宋_GBK" w:cs="Times New Roman"/>
          <w:sz w:val="32"/>
          <w:szCs w:val="32"/>
          <w:lang w:eastAsia="zh-CN"/>
        </w:rPr>
        <w:t>。</w:t>
      </w:r>
      <w:r>
        <w:rPr>
          <w:rFonts w:hint="default" w:ascii="Times New Roman" w:hAnsi="Times New Roman" w:eastAsia="方正仿宋_GBK" w:cs="Times New Roman"/>
          <w:b w:val="0"/>
          <w:bCs w:val="0"/>
          <w:color w:val="auto"/>
          <w:spacing w:val="0"/>
          <w:sz w:val="32"/>
          <w:szCs w:val="32"/>
          <w:lang w:val="en-US" w:eastAsia="zh-CN"/>
        </w:rPr>
        <w:t>经调查，未发现该单位及相关人员有履职不到位的情况，建议不予追究责任。</w:t>
      </w:r>
    </w:p>
    <w:p w14:paraId="1B9A027B">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黑体_GBK"/>
          <w:szCs w:val="32"/>
        </w:rPr>
      </w:pPr>
      <w:r>
        <w:rPr>
          <w:rFonts w:hint="eastAsia" w:eastAsia="方正黑体_GBK"/>
          <w:szCs w:val="32"/>
          <w:lang w:eastAsia="zh-CN"/>
        </w:rPr>
        <w:t>七</w:t>
      </w:r>
      <w:r>
        <w:rPr>
          <w:rFonts w:eastAsia="方正黑体_GBK"/>
          <w:szCs w:val="32"/>
        </w:rPr>
        <w:t>、事故预防及整改防范措施</w:t>
      </w:r>
    </w:p>
    <w:p w14:paraId="46FEAA38">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仿宋_GBK"/>
          <w:color w:val="000000"/>
          <w:szCs w:val="32"/>
        </w:rPr>
      </w:pPr>
      <w:r>
        <w:rPr>
          <w:rFonts w:eastAsia="方正仿宋_GBK"/>
          <w:color w:val="000000"/>
          <w:szCs w:val="32"/>
        </w:rPr>
        <w:t>为了从此次事故中深刻汲取教训，防范类似事故再次发生，针对本次事故的特点，建议如下：</w:t>
      </w:r>
    </w:p>
    <w:p w14:paraId="1FEC4F87">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eastAsia="方正仿宋_GBK" w:cs="Times New Roman"/>
          <w:kern w:val="2"/>
          <w:sz w:val="32"/>
          <w:szCs w:val="32"/>
          <w:lang w:val="en-US" w:eastAsia="zh-CN" w:bidi="ar-SA"/>
        </w:rPr>
      </w:pPr>
      <w:r>
        <w:rPr>
          <w:rFonts w:eastAsia="方正仿宋_GBK"/>
          <w:b/>
          <w:bCs/>
          <w:color w:val="000000"/>
          <w:szCs w:val="32"/>
        </w:rPr>
        <w:t>1.</w:t>
      </w:r>
      <w:r>
        <w:rPr>
          <w:rFonts w:hint="eastAsia" w:ascii="Times New Roman" w:hAnsi="Times New Roman" w:eastAsia="方正仿宋_GBK"/>
          <w:color w:val="auto"/>
          <w:sz w:val="32"/>
          <w:szCs w:val="32"/>
        </w:rPr>
        <w:t>重庆益派房屋拆除有限公司</w:t>
      </w:r>
      <w:r>
        <w:rPr>
          <w:rFonts w:hint="eastAsia" w:eastAsia="方正仿宋_GBK"/>
          <w:color w:val="auto"/>
          <w:sz w:val="32"/>
          <w:szCs w:val="32"/>
          <w:lang w:eastAsia="zh-CN"/>
        </w:rPr>
        <w:t>要建立并落实风险管控制度和</w:t>
      </w:r>
      <w:r>
        <w:rPr>
          <w:rFonts w:hint="eastAsia" w:eastAsia="方正仿宋_GBK" w:cs="Times New Roman"/>
          <w:kern w:val="2"/>
          <w:sz w:val="32"/>
          <w:szCs w:val="32"/>
          <w:lang w:val="en-US" w:eastAsia="zh-CN" w:bidi="ar-SA"/>
        </w:rPr>
        <w:t>生产安全事故隐患排查治理制度，监督、教育</w:t>
      </w:r>
      <w:r>
        <w:rPr>
          <w:rFonts w:hint="eastAsia" w:eastAsia="方正仿宋_GBK"/>
          <w:color w:val="auto"/>
          <w:sz w:val="32"/>
          <w:szCs w:val="32"/>
          <w:lang w:eastAsia="zh-CN"/>
        </w:rPr>
        <w:t>从业人员按照使用规则佩戴劳动防护用品，</w:t>
      </w:r>
      <w:r>
        <w:rPr>
          <w:rFonts w:hint="eastAsia" w:eastAsia="方正仿宋_GBK" w:cs="Times New Roman"/>
          <w:kern w:val="2"/>
          <w:sz w:val="32"/>
          <w:szCs w:val="32"/>
          <w:lang w:val="en-US" w:eastAsia="zh-CN" w:bidi="ar-SA"/>
        </w:rPr>
        <w:t>严格执行拆除作业安全操作规程，加强安全检查，及时处理检查中发现的安全问题。公司主要负责人要检查安全生产工作，及时消除存在的生产安全事故隐患。</w:t>
      </w:r>
    </w:p>
    <w:p w14:paraId="3DA2CA3C">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eastAsia" w:eastAsia="方正仿宋_GBK" w:cs="Times New Roman"/>
          <w:b w:val="0"/>
          <w:bCs w:val="0"/>
          <w:color w:val="auto"/>
          <w:kern w:val="2"/>
          <w:sz w:val="32"/>
          <w:szCs w:val="32"/>
          <w:lang w:val="en-US" w:eastAsia="zh-CN" w:bidi="ar-SA"/>
        </w:rPr>
      </w:pPr>
      <w:r>
        <w:rPr>
          <w:rFonts w:hint="eastAsia" w:ascii="Times New Roman" w:hAnsi="Times New Roman" w:eastAsia="方正仿宋_GBK" w:cs="Times New Roman"/>
          <w:b/>
          <w:bCs/>
          <w:strike w:val="0"/>
          <w:dstrike w:val="0"/>
          <w:kern w:val="2"/>
          <w:sz w:val="32"/>
          <w:szCs w:val="32"/>
          <w:lang w:val="en-US" w:eastAsia="zh-CN" w:bidi="ar-SA"/>
        </w:rPr>
        <w:t>2.</w:t>
      </w:r>
      <w:r>
        <w:rPr>
          <w:rFonts w:hint="eastAsia" w:eastAsia="方正仿宋_GBK" w:cs="Times New Roman"/>
          <w:b w:val="0"/>
          <w:bCs w:val="0"/>
          <w:color w:val="auto"/>
          <w:kern w:val="2"/>
          <w:sz w:val="32"/>
          <w:szCs w:val="32"/>
          <w:lang w:val="en-US" w:eastAsia="zh-CN" w:bidi="ar-SA"/>
        </w:rPr>
        <w:t>重庆市渝中区市场管理服务有限公司要与承包单位签订合同和专门的安全管理协议，约定各自的安全生产职责后方可同意进行施工，及时督促承包单位整改检查中发现的安全问题。</w:t>
      </w:r>
    </w:p>
    <w:p w14:paraId="6C3682FA">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kern w:val="2"/>
          <w:sz w:val="32"/>
          <w:szCs w:val="32"/>
          <w:lang w:val="en-US" w:eastAsia="zh-CN" w:bidi="ar-SA"/>
        </w:rPr>
      </w:pPr>
      <w:r>
        <w:rPr>
          <w:rFonts w:hint="eastAsia" w:eastAsia="方正仿宋_GBK" w:cs="Times New Roman"/>
          <w:b/>
          <w:bCs/>
          <w:kern w:val="2"/>
          <w:sz w:val="32"/>
          <w:szCs w:val="32"/>
          <w:lang w:val="en-US" w:eastAsia="zh-CN" w:bidi="ar-SA"/>
        </w:rPr>
        <w:t>3</w:t>
      </w:r>
      <w:r>
        <w:rPr>
          <w:rFonts w:hint="eastAsia" w:ascii="Times New Roman" w:hAnsi="Times New Roman" w:eastAsia="方正仿宋_GBK" w:cs="Times New Roman"/>
          <w:b/>
          <w:bCs/>
          <w:kern w:val="2"/>
          <w:sz w:val="32"/>
          <w:szCs w:val="32"/>
          <w:lang w:val="en-US" w:eastAsia="zh-CN" w:bidi="ar-SA"/>
        </w:rPr>
        <w:t>.</w:t>
      </w:r>
      <w:r>
        <w:rPr>
          <w:rFonts w:hint="default" w:ascii="Times New Roman" w:hAnsi="Times New Roman" w:eastAsia="方正仿宋_GBK" w:cs="Times New Roman"/>
          <w:kern w:val="2"/>
          <w:sz w:val="32"/>
          <w:szCs w:val="32"/>
          <w:lang w:val="en-US" w:eastAsia="zh-CN" w:bidi="ar-SA"/>
        </w:rPr>
        <w:t>区商务委要加强市场安全监管工作，督促市场管理单位加强各类施工项目的</w:t>
      </w:r>
      <w:r>
        <w:rPr>
          <w:rFonts w:hint="default" w:ascii="Times New Roman" w:hAnsi="Times New Roman" w:eastAsia="方正仿宋_GBK" w:cs="Times New Roman"/>
          <w:b w:val="0"/>
          <w:bCs w:val="0"/>
          <w:kern w:val="2"/>
          <w:sz w:val="32"/>
          <w:szCs w:val="32"/>
          <w:lang w:val="en-US" w:eastAsia="zh-CN" w:bidi="ar-SA"/>
        </w:rPr>
        <w:t>统一协调、管理，</w:t>
      </w:r>
      <w:r>
        <w:rPr>
          <w:rFonts w:hint="default" w:ascii="Times New Roman" w:hAnsi="Times New Roman" w:eastAsia="方正仿宋_GBK" w:cs="Times New Roman"/>
          <w:kern w:val="2"/>
          <w:sz w:val="32"/>
          <w:szCs w:val="32"/>
          <w:lang w:val="en-US" w:eastAsia="zh-CN" w:bidi="ar-SA"/>
        </w:rPr>
        <w:t>定期开展安全检查，及时处理检查中发现的安全问题；</w:t>
      </w:r>
      <w:r>
        <w:rPr>
          <w:rFonts w:hint="default" w:ascii="Times New Roman" w:hAnsi="Times New Roman" w:eastAsia="方正仿宋_GBK" w:cs="Times New Roman"/>
          <w:b w:val="0"/>
          <w:bCs w:val="0"/>
          <w:kern w:val="2"/>
          <w:sz w:val="32"/>
          <w:szCs w:val="32"/>
          <w:lang w:val="en-US" w:eastAsia="zh-CN" w:bidi="ar-SA"/>
        </w:rPr>
        <w:t>要举一反三，针对</w:t>
      </w:r>
      <w:r>
        <w:rPr>
          <w:rFonts w:hint="default" w:ascii="Times New Roman" w:hAnsi="Times New Roman" w:eastAsia="方正仿宋_GBK" w:cs="Times New Roman"/>
          <w:b w:val="0"/>
          <w:bCs w:val="0"/>
          <w:color w:val="auto"/>
          <w:sz w:val="32"/>
          <w:szCs w:val="32"/>
          <w:lang w:val="en-US" w:eastAsia="zh-CN"/>
        </w:rPr>
        <w:t>委外作业、三方作业责任落实、特种作业安全管理等严格监管、智慧监管，</w:t>
      </w:r>
      <w:r>
        <w:rPr>
          <w:rFonts w:hint="default" w:ascii="Times New Roman" w:hAnsi="Times New Roman" w:eastAsia="方正仿宋_GBK" w:cs="Times New Roman"/>
          <w:b w:val="0"/>
          <w:bCs w:val="0"/>
          <w:kern w:val="2"/>
          <w:sz w:val="32"/>
          <w:szCs w:val="32"/>
          <w:lang w:val="en-US" w:eastAsia="zh-CN" w:bidi="ar-SA"/>
        </w:rPr>
        <w:t>开展好“有事说是”警示教育活动，督促企业落实主体责任，开展生产安全事故隐患排查治理，防范事故再次发生。</w:t>
      </w:r>
    </w:p>
    <w:p w14:paraId="120AA656">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hint="default" w:ascii="Times New Roman" w:hAnsi="Times New Roman" w:eastAsia="方正仿宋_GBK" w:cs="Times New Roman"/>
          <w:b w:val="0"/>
          <w:bCs w:val="0"/>
          <w:color w:val="auto"/>
          <w:spacing w:val="0"/>
          <w:sz w:val="32"/>
          <w:szCs w:val="32"/>
          <w:lang w:eastAsia="zh-CN"/>
        </w:rPr>
      </w:pPr>
      <w:r>
        <w:rPr>
          <w:rFonts w:hint="eastAsia" w:eastAsia="方正仿宋_GBK" w:cs="Times New Roman"/>
          <w:b/>
          <w:bCs/>
          <w:color w:val="auto"/>
          <w:kern w:val="2"/>
          <w:sz w:val="32"/>
          <w:szCs w:val="32"/>
          <w:lang w:val="en-US" w:eastAsia="zh-CN" w:bidi="ar-SA"/>
        </w:rPr>
        <w:t>4</w:t>
      </w:r>
      <w:r>
        <w:rPr>
          <w:rFonts w:hint="eastAsia" w:ascii="Times New Roman" w:hAnsi="Times New Roman" w:eastAsia="方正仿宋_GBK" w:cs="Times New Roman"/>
          <w:b/>
          <w:bCs/>
          <w:color w:val="auto"/>
          <w:kern w:val="2"/>
          <w:sz w:val="32"/>
          <w:szCs w:val="32"/>
          <w:lang w:val="en-US" w:eastAsia="zh-CN" w:bidi="ar-SA"/>
        </w:rPr>
        <w:t>.</w:t>
      </w:r>
      <w:r>
        <w:rPr>
          <w:rFonts w:hint="eastAsia" w:eastAsia="方正仿宋_GBK" w:cs="Times New Roman"/>
          <w:color w:val="auto"/>
          <w:kern w:val="2"/>
          <w:sz w:val="32"/>
          <w:szCs w:val="32"/>
          <w:lang w:val="en-US" w:eastAsia="zh-CN" w:bidi="ar-SA"/>
        </w:rPr>
        <w:t>上清寺街道办事处</w:t>
      </w:r>
      <w:r>
        <w:rPr>
          <w:rFonts w:hint="default" w:ascii="Times New Roman" w:hAnsi="Times New Roman" w:eastAsia="方正仿宋_GBK" w:cs="Times New Roman"/>
          <w:b w:val="0"/>
          <w:bCs w:val="0"/>
          <w:color w:val="auto"/>
          <w:spacing w:val="0"/>
          <w:sz w:val="32"/>
          <w:szCs w:val="32"/>
          <w:lang w:eastAsia="zh-CN"/>
        </w:rPr>
        <w:t>要</w:t>
      </w:r>
      <w:r>
        <w:rPr>
          <w:rFonts w:hint="eastAsia" w:eastAsia="方正仿宋_GBK" w:cs="Times New Roman"/>
          <w:b w:val="0"/>
          <w:bCs w:val="0"/>
          <w:color w:val="auto"/>
          <w:spacing w:val="0"/>
          <w:sz w:val="32"/>
          <w:szCs w:val="32"/>
          <w:lang w:eastAsia="zh-CN"/>
        </w:rPr>
        <w:t>落实属地责任，</w:t>
      </w:r>
      <w:r>
        <w:rPr>
          <w:rFonts w:hint="default" w:ascii="Times New Roman" w:hAnsi="Times New Roman" w:eastAsia="方正仿宋_GBK" w:cs="Times New Roman"/>
          <w:b w:val="0"/>
          <w:bCs w:val="0"/>
          <w:color w:val="auto"/>
          <w:spacing w:val="0"/>
          <w:sz w:val="32"/>
          <w:szCs w:val="32"/>
          <w:lang w:eastAsia="zh-CN"/>
        </w:rPr>
        <w:t>加强辖区</w:t>
      </w:r>
      <w:r>
        <w:rPr>
          <w:rFonts w:hint="eastAsia" w:eastAsia="方正仿宋_GBK" w:cs="Times New Roman"/>
          <w:b w:val="0"/>
          <w:bCs w:val="0"/>
          <w:color w:val="auto"/>
          <w:spacing w:val="0"/>
          <w:sz w:val="32"/>
          <w:szCs w:val="32"/>
          <w:lang w:eastAsia="zh-CN"/>
        </w:rPr>
        <w:t>企业安全生产状况的安全检查，</w:t>
      </w:r>
      <w:r>
        <w:rPr>
          <w:rFonts w:hint="default" w:ascii="Times New Roman" w:hAnsi="Times New Roman" w:eastAsia="方正仿宋_GBK" w:cs="Times New Roman"/>
          <w:b w:val="0"/>
          <w:bCs w:val="0"/>
          <w:color w:val="auto"/>
          <w:spacing w:val="0"/>
          <w:sz w:val="32"/>
          <w:szCs w:val="32"/>
          <w:lang w:eastAsia="zh-CN"/>
        </w:rPr>
        <w:t>发现问题及时</w:t>
      </w:r>
      <w:r>
        <w:rPr>
          <w:rFonts w:hint="eastAsia" w:eastAsia="方正仿宋_GBK" w:cs="Times New Roman"/>
          <w:b w:val="0"/>
          <w:bCs w:val="0"/>
          <w:color w:val="auto"/>
          <w:spacing w:val="0"/>
          <w:sz w:val="32"/>
          <w:szCs w:val="32"/>
          <w:lang w:eastAsia="zh-CN"/>
        </w:rPr>
        <w:t>协助相关部门</w:t>
      </w:r>
      <w:r>
        <w:rPr>
          <w:rFonts w:hint="default" w:ascii="Times New Roman" w:hAnsi="Times New Roman" w:eastAsia="方正仿宋_GBK" w:cs="Times New Roman"/>
          <w:b w:val="0"/>
          <w:bCs w:val="0"/>
          <w:color w:val="auto"/>
          <w:spacing w:val="0"/>
          <w:sz w:val="32"/>
          <w:szCs w:val="32"/>
          <w:lang w:eastAsia="zh-CN"/>
        </w:rPr>
        <w:t>进行处理，开展好“有事说是”警示教育活动和安全宣传教育，</w:t>
      </w:r>
      <w:r>
        <w:rPr>
          <w:rFonts w:hint="eastAsia" w:eastAsia="方正仿宋_GBK" w:cs="Times New Roman"/>
          <w:b w:val="0"/>
          <w:bCs w:val="0"/>
          <w:color w:val="auto"/>
          <w:spacing w:val="0"/>
          <w:sz w:val="32"/>
          <w:szCs w:val="32"/>
          <w:lang w:eastAsia="zh-CN"/>
        </w:rPr>
        <w:t>提升全民安全防范意识</w:t>
      </w:r>
      <w:r>
        <w:rPr>
          <w:rFonts w:hint="default" w:ascii="Times New Roman" w:hAnsi="Times New Roman" w:eastAsia="方正仿宋_GBK" w:cs="Times New Roman"/>
          <w:b w:val="0"/>
          <w:bCs w:val="0"/>
          <w:color w:val="auto"/>
          <w:spacing w:val="0"/>
          <w:sz w:val="32"/>
          <w:szCs w:val="32"/>
          <w:lang w:eastAsia="zh-CN"/>
        </w:rPr>
        <w:t>。</w:t>
      </w:r>
    </w:p>
    <w:p w14:paraId="3EB308A1">
      <w:pPr>
        <w:keepNext w:val="0"/>
        <w:keepLines w:val="0"/>
        <w:pageBreakBefore w:val="0"/>
        <w:widowControl w:val="0"/>
        <w:kinsoku/>
        <w:wordWrap/>
        <w:overflowPunct/>
        <w:topLinePunct w:val="0"/>
        <w:autoSpaceDE/>
        <w:autoSpaceDN/>
        <w:bidi w:val="0"/>
        <w:adjustRightInd/>
        <w:snapToGrid/>
        <w:spacing w:line="594" w:lineRule="exact"/>
        <w:ind w:left="0" w:leftChars="0" w:firstLine="662" w:firstLineChars="200"/>
        <w:jc w:val="left"/>
        <w:textAlignment w:val="auto"/>
        <w:rPr>
          <w:rFonts w:hint="default" w:ascii="Times New Roman" w:hAnsi="Times New Roman" w:eastAsia="方正仿宋_GBK" w:cs="Times New Roman"/>
          <w:b w:val="0"/>
          <w:bCs w:val="0"/>
          <w:sz w:val="32"/>
          <w:szCs w:val="32"/>
          <w:lang w:val="en-US" w:eastAsia="zh-CN"/>
        </w:rPr>
      </w:pPr>
      <w:r>
        <w:rPr>
          <w:rFonts w:hint="default" w:ascii="Times New Roman" w:hAnsi="Times New Roman" w:eastAsia="方正仿宋_GBK" w:cs="Times New Roman"/>
          <w:b w:val="0"/>
          <w:bCs w:val="0"/>
          <w:sz w:val="32"/>
          <w:szCs w:val="32"/>
          <w:lang w:val="en-US" w:eastAsia="zh-CN"/>
        </w:rPr>
        <w:t>上述企业的</w:t>
      </w:r>
      <w:r>
        <w:rPr>
          <w:rFonts w:hint="default" w:ascii="Times New Roman" w:hAnsi="Times New Roman" w:eastAsia="方正仿宋_GBK" w:cs="Times New Roman"/>
          <w:spacing w:val="0"/>
          <w:sz w:val="32"/>
          <w:szCs w:val="32"/>
          <w:lang w:val="en-US" w:eastAsia="zh-CN"/>
        </w:rPr>
        <w:t>事故预防及整改防范措施，由区</w:t>
      </w:r>
      <w:r>
        <w:rPr>
          <w:rFonts w:hint="eastAsia" w:eastAsia="方正仿宋_GBK" w:cs="Times New Roman"/>
          <w:spacing w:val="0"/>
          <w:sz w:val="32"/>
          <w:szCs w:val="32"/>
          <w:lang w:val="en-US" w:eastAsia="zh-CN"/>
        </w:rPr>
        <w:t>商务委会同上清寺街道办事处督促企业落实，</w:t>
      </w:r>
      <w:r>
        <w:rPr>
          <w:rFonts w:hint="default" w:ascii="Times New Roman" w:hAnsi="Times New Roman" w:eastAsia="方正仿宋_GBK" w:cs="Times New Roman"/>
          <w:spacing w:val="0"/>
          <w:sz w:val="32"/>
          <w:szCs w:val="32"/>
          <w:lang w:val="en-US" w:eastAsia="zh-CN"/>
        </w:rPr>
        <w:t>并及时将</w:t>
      </w:r>
      <w:r>
        <w:rPr>
          <w:rFonts w:hint="default" w:ascii="Times New Roman" w:hAnsi="Times New Roman" w:eastAsia="方正仿宋_GBK" w:cs="Times New Roman"/>
          <w:b w:val="0"/>
          <w:bCs w:val="0"/>
          <w:sz w:val="32"/>
          <w:szCs w:val="32"/>
          <w:lang w:val="en-US" w:eastAsia="zh-CN"/>
        </w:rPr>
        <w:t>事故预防和整改防范措施落实情况报告及时报区安委会备案。</w:t>
      </w:r>
    </w:p>
    <w:p w14:paraId="4FAE6506">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default" w:ascii="Times New Roman" w:hAnsi="Times New Roman" w:eastAsia="方正仿宋_GBK" w:cs="Times New Roman"/>
          <w:b w:val="0"/>
          <w:bCs w:val="0"/>
          <w:sz w:val="32"/>
          <w:szCs w:val="32"/>
          <w:lang w:val="en-US" w:eastAsia="zh-CN"/>
        </w:rPr>
      </w:pPr>
    </w:p>
    <w:p w14:paraId="13DF10D8">
      <w:pPr>
        <w:keepNext w:val="0"/>
        <w:keepLines w:val="0"/>
        <w:pageBreakBefore w:val="0"/>
        <w:widowControl w:val="0"/>
        <w:kinsoku/>
        <w:wordWrap/>
        <w:overflowPunct/>
        <w:topLinePunct w:val="0"/>
        <w:autoSpaceDE/>
        <w:autoSpaceDN/>
        <w:bidi w:val="0"/>
        <w:adjustRightInd/>
        <w:snapToGrid/>
        <w:spacing w:line="594" w:lineRule="exact"/>
        <w:ind w:firstLine="662" w:firstLineChars="200"/>
        <w:jc w:val="left"/>
        <w:textAlignment w:val="auto"/>
        <w:rPr>
          <w:rFonts w:eastAsia="方正仿宋_GBK"/>
          <w:color w:val="auto"/>
          <w:szCs w:val="32"/>
          <w:shd w:val="clear" w:color="auto" w:fill="FFFFFF"/>
        </w:rPr>
      </w:pPr>
    </w:p>
    <w:p w14:paraId="6136D709">
      <w:pPr>
        <w:keepNext w:val="0"/>
        <w:keepLines w:val="0"/>
        <w:pageBreakBefore w:val="0"/>
        <w:widowControl/>
        <w:shd w:val="clear"/>
        <w:kinsoku/>
        <w:wordWrap/>
        <w:overflowPunct/>
        <w:topLinePunct w:val="0"/>
        <w:autoSpaceDE/>
        <w:autoSpaceDN/>
        <w:bidi w:val="0"/>
        <w:adjustRightInd/>
        <w:snapToGrid/>
        <w:spacing w:line="240" w:lineRule="auto"/>
        <w:jc w:val="both"/>
        <w:textAlignment w:val="auto"/>
        <w:rPr>
          <w:rFonts w:hint="eastAsia" w:asciiTheme="minorEastAsia" w:hAnsiTheme="minorEastAsia" w:eastAsiaTheme="minorEastAsia" w:cstheme="minorEastAsia"/>
          <w:color w:val="auto"/>
          <w:sz w:val="18"/>
          <w:szCs w:val="18"/>
          <w:shd w:val="clear" w:color="auto" w:fill="FFFFFF"/>
          <w:lang w:eastAsia="zh-CN"/>
        </w:rPr>
      </w:pPr>
      <w:r>
        <w:rPr>
          <w:rFonts w:hint="eastAsia" w:asciiTheme="minorEastAsia" w:hAnsiTheme="minorEastAsia" w:eastAsiaTheme="minorEastAsia" w:cstheme="minorEastAsia"/>
          <w:color w:val="auto"/>
          <w:sz w:val="18"/>
          <w:szCs w:val="18"/>
        </w:rPr>
        <mc:AlternateContent>
          <mc:Choice Requires="wps">
            <w:drawing>
              <wp:anchor distT="0" distB="0" distL="114300" distR="114300" simplePos="0" relativeHeight="251659264" behindDoc="0" locked="0" layoutInCell="1" allowOverlap="1">
                <wp:simplePos x="0" y="0"/>
                <wp:positionH relativeFrom="column">
                  <wp:posOffset>-9525</wp:posOffset>
                </wp:positionH>
                <wp:positionV relativeFrom="paragraph">
                  <wp:posOffset>5080</wp:posOffset>
                </wp:positionV>
                <wp:extent cx="5664200" cy="0"/>
                <wp:effectExtent l="33655" t="18415" r="36195" b="76835"/>
                <wp:wrapNone/>
                <wp:docPr id="5" name="直接连接符 5"/>
                <wp:cNvGraphicFramePr/>
                <a:graphic xmlns:a="http://schemas.openxmlformats.org/drawingml/2006/main">
                  <a:graphicData uri="http://schemas.microsoft.com/office/word/2010/wordprocessingShape">
                    <wps:wsp>
                      <wps:cNvCnPr/>
                      <wps:spPr>
                        <a:xfrm>
                          <a:off x="0" y="0"/>
                          <a:ext cx="5664200" cy="0"/>
                        </a:xfrm>
                        <a:prstGeom prst="line">
                          <a:avLst/>
                        </a:prstGeom>
                        <a:ln w="6350" cmpd="sng">
                          <a:solidFill>
                            <a:schemeClr val="tx1"/>
                          </a:solidFill>
                          <a:prstDash val="solid"/>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margin-left:-0.75pt;margin-top:0.4pt;height:0pt;width:446pt;z-index:251659264;mso-width-relative:page;mso-height-relative:page;" filled="f" stroked="t" coordsize="21600,21600" o:gfxdata="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b3ZklNMAAAAEAQAA&#10;DwAAAAAAAAABACAAAAAiAAAAZHJzL2Rvd25yZXYueG1sUEsBAhQAFAAAAAgAh07iQODGsyceAgAA&#10;RgQAAA4AAAAAAAAAAQAgAAAAIgEAAGRycy9lMm9Eb2MueG1sUEsFBgAAAAAGAAYAWQEAALIFAAAA&#10;AA==&#10;">
                <v:fill on="f" focussize="0,0"/>
                <v:stroke weight="0.5pt" color="#000000 [3213]" joinstyle="round"/>
                <v:imagedata o:title=""/>
                <o:lock v:ext="edit" aspectratio="f"/>
                <v:shadow on="t" color="#000000" opacity="24903f" offset="0pt,1.5748031496063pt" origin="0f,32768f" matrix="65536f,0f,0f,65536f"/>
              </v:line>
            </w:pict>
          </mc:Fallback>
        </mc:AlternateContent>
      </w:r>
      <w:r>
        <w:rPr>
          <w:rFonts w:hint="eastAsia" w:asciiTheme="minorEastAsia" w:hAnsiTheme="minorEastAsia" w:eastAsiaTheme="minorEastAsia" w:cstheme="minorEastAsia"/>
          <w:color w:val="auto"/>
          <w:sz w:val="18"/>
          <w:szCs w:val="18"/>
          <w:shd w:val="clear" w:color="auto" w:fill="FFFFFF"/>
          <w:lang w:eastAsia="ja-JP"/>
        </w:rPr>
        <w:t>①</w:t>
      </w:r>
      <w:r>
        <w:rPr>
          <w:rFonts w:hint="eastAsia" w:asciiTheme="minorEastAsia" w:hAnsiTheme="minorEastAsia" w:eastAsiaTheme="minorEastAsia" w:cstheme="minorEastAsia"/>
          <w:color w:val="auto"/>
          <w:sz w:val="18"/>
          <w:szCs w:val="18"/>
          <w:shd w:val="clear" w:color="auto" w:fill="FFFFFF"/>
        </w:rPr>
        <w:t>《中华人民共和国安全生产法》</w:t>
      </w:r>
      <w:r>
        <w:rPr>
          <w:rFonts w:hint="eastAsia" w:asciiTheme="minorEastAsia" w:hAnsiTheme="minorEastAsia" w:eastAsiaTheme="minorEastAsia" w:cstheme="minorEastAsia"/>
          <w:color w:val="auto"/>
          <w:sz w:val="18"/>
          <w:szCs w:val="18"/>
          <w:shd w:val="clear" w:color="auto" w:fill="FFFFFF"/>
          <w:lang w:eastAsia="zh-CN"/>
        </w:rPr>
        <w:t>第四十一条第一款和第二款：</w:t>
      </w:r>
      <w:r>
        <w:rPr>
          <w:rFonts w:hint="eastAsia" w:asciiTheme="minorEastAsia" w:hAnsiTheme="minorEastAsia" w:eastAsiaTheme="minorEastAsia" w:cstheme="minorEastAsia"/>
          <w:i w:val="0"/>
          <w:iCs w:val="0"/>
          <w:caps w:val="0"/>
          <w:color w:val="auto"/>
          <w:spacing w:val="0"/>
          <w:sz w:val="18"/>
          <w:szCs w:val="18"/>
          <w:shd w:val="clear" w:fill="FFFFFF"/>
        </w:rPr>
        <w:t>生产经营单位应当建立安全风险分级管控制度，按照安全风险分级采取相应的管控措施。生产经营单位应当建立健全并落实生产安全事故隐患排查治理制度，采取技术、管理措施，及时发现并消除事故隐患。事故隐患排查治理情况应当如实记录，并通过职工大会或者职工代表大会、信息公示栏等方式向从业人员通报。其中，重大事故隐患排查治理情况应当及时向负有安全生产监督管理职责的部门和职工大会或者职工代表大会报告。</w:t>
      </w:r>
    </w:p>
    <w:p w14:paraId="01009B55">
      <w:pPr>
        <w:keepNext w:val="0"/>
        <w:keepLines w:val="0"/>
        <w:pageBreakBefore w:val="0"/>
        <w:widowControl/>
        <w:shd w:val="clear"/>
        <w:kinsoku/>
        <w:wordWrap/>
        <w:overflowPunct/>
        <w:topLinePunct w:val="0"/>
        <w:autoSpaceDE/>
        <w:autoSpaceDN/>
        <w:bidi w:val="0"/>
        <w:adjustRightInd/>
        <w:snapToGrid/>
        <w:spacing w:line="240" w:lineRule="auto"/>
        <w:jc w:val="both"/>
        <w:textAlignment w:val="auto"/>
        <w:rPr>
          <w:rFonts w:hint="eastAsia" w:asciiTheme="minorEastAsia" w:hAnsiTheme="minorEastAsia" w:eastAsiaTheme="minorEastAsia" w:cstheme="minorEastAsia"/>
          <w:color w:val="auto"/>
          <w:sz w:val="18"/>
          <w:szCs w:val="18"/>
          <w:shd w:val="clear" w:color="auto" w:fill="FFFFFF"/>
        </w:rPr>
      </w:pPr>
      <w:r>
        <w:rPr>
          <w:rFonts w:hint="eastAsia" w:asciiTheme="minorEastAsia" w:hAnsiTheme="minorEastAsia" w:eastAsiaTheme="minorEastAsia" w:cstheme="minorEastAsia"/>
          <w:color w:val="auto"/>
          <w:sz w:val="18"/>
          <w:szCs w:val="18"/>
          <w:shd w:val="clear" w:color="auto" w:fill="FFFFFF"/>
        </w:rPr>
        <w:t>②《中华人民共和国安全生产法》第四十四条第一款：生产经营单位应当教育和督促从业人员严格执行本单位的安全生产规章制度和安全操作规程；并向从业人员如实告知作业场所和工作岗位存在的危险因素、防范措施以及事故应急措施。</w:t>
      </w:r>
    </w:p>
    <w:p w14:paraId="11585306">
      <w:pPr>
        <w:pStyle w:val="10"/>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both"/>
        <w:textAlignment w:val="auto"/>
        <w:rPr>
          <w:rFonts w:hint="eastAsia" w:asciiTheme="minorEastAsia" w:hAnsiTheme="minorEastAsia" w:eastAsiaTheme="minorEastAsia" w:cstheme="minorEastAsia"/>
          <w:color w:val="auto"/>
          <w:sz w:val="18"/>
          <w:szCs w:val="18"/>
          <w:shd w:val="clear" w:color="auto" w:fill="FFFFFF"/>
          <w:lang w:eastAsia="zh-CN"/>
        </w:rPr>
      </w:pPr>
      <w:r>
        <w:rPr>
          <w:rFonts w:hint="eastAsia" w:asciiTheme="minorEastAsia" w:hAnsiTheme="minorEastAsia" w:eastAsiaTheme="minorEastAsia" w:cstheme="minorEastAsia"/>
          <w:color w:val="auto"/>
          <w:sz w:val="18"/>
          <w:szCs w:val="18"/>
          <w:shd w:val="clear" w:color="auto" w:fill="FFFFFF"/>
        </w:rPr>
        <w:t>③《中华人民共和国安全生产法》</w:t>
      </w:r>
      <w:r>
        <w:rPr>
          <w:rFonts w:hint="eastAsia" w:asciiTheme="minorEastAsia" w:hAnsiTheme="minorEastAsia" w:eastAsiaTheme="minorEastAsia" w:cstheme="minorEastAsia"/>
          <w:color w:val="auto"/>
          <w:sz w:val="18"/>
          <w:szCs w:val="18"/>
          <w:shd w:val="clear" w:color="auto" w:fill="FFFFFF"/>
          <w:lang w:eastAsia="zh-CN"/>
        </w:rPr>
        <w:t>第四十五条：</w:t>
      </w:r>
      <w:r>
        <w:rPr>
          <w:rFonts w:hint="eastAsia" w:asciiTheme="minorEastAsia" w:hAnsiTheme="minorEastAsia" w:eastAsiaTheme="minorEastAsia" w:cstheme="minorEastAsia"/>
          <w:i w:val="0"/>
          <w:iCs w:val="0"/>
          <w:caps w:val="0"/>
          <w:color w:val="auto"/>
          <w:spacing w:val="0"/>
          <w:sz w:val="18"/>
          <w:szCs w:val="18"/>
          <w:shd w:val="clear" w:fill="FFFFFF"/>
        </w:rPr>
        <w:t>生产经营单位必须为从业人员提供符合国家标准或者行业标准的劳动防护用品，并监督、教育从业人员按照使用规则佩戴、使用。</w:t>
      </w:r>
    </w:p>
    <w:p w14:paraId="1BBC022F">
      <w:pPr>
        <w:pStyle w:val="10"/>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both"/>
        <w:textAlignment w:val="auto"/>
        <w:rPr>
          <w:rFonts w:hint="eastAsia" w:asciiTheme="minorEastAsia" w:hAnsiTheme="minorEastAsia" w:eastAsiaTheme="minorEastAsia" w:cstheme="minorEastAsia"/>
          <w:color w:val="auto"/>
          <w:sz w:val="18"/>
          <w:szCs w:val="18"/>
          <w:shd w:val="clear" w:color="auto" w:fill="FFFFFF"/>
        </w:rPr>
      </w:pPr>
      <w:r>
        <w:rPr>
          <w:rFonts w:hint="eastAsia" w:asciiTheme="minorEastAsia" w:hAnsiTheme="minorEastAsia" w:eastAsiaTheme="minorEastAsia" w:cstheme="minorEastAsia"/>
          <w:color w:val="auto"/>
          <w:sz w:val="18"/>
          <w:szCs w:val="18"/>
          <w:shd w:val="clear" w:color="auto" w:fill="FFFFFF"/>
        </w:rPr>
        <w:t>④《中华人民共和国安全生产法》</w:t>
      </w:r>
      <w:r>
        <w:rPr>
          <w:rFonts w:hint="eastAsia" w:asciiTheme="minorEastAsia" w:hAnsiTheme="minorEastAsia" w:eastAsiaTheme="minorEastAsia" w:cstheme="minorEastAsia"/>
          <w:i w:val="0"/>
          <w:iCs w:val="0"/>
          <w:caps w:val="0"/>
          <w:color w:val="auto"/>
          <w:spacing w:val="0"/>
          <w:sz w:val="18"/>
          <w:szCs w:val="18"/>
          <w:shd w:val="clear" w:fill="FFFFFF"/>
        </w:rPr>
        <w:t>第四十六条</w:t>
      </w:r>
      <w:r>
        <w:rPr>
          <w:rFonts w:hint="eastAsia" w:asciiTheme="minorEastAsia" w:hAnsiTheme="minorEastAsia" w:eastAsiaTheme="minorEastAsia" w:cstheme="minorEastAsia"/>
          <w:i w:val="0"/>
          <w:iCs w:val="0"/>
          <w:caps w:val="0"/>
          <w:color w:val="auto"/>
          <w:spacing w:val="0"/>
          <w:sz w:val="18"/>
          <w:szCs w:val="18"/>
          <w:shd w:val="clear" w:fill="FFFFFF"/>
          <w:lang w:eastAsia="zh-CN"/>
        </w:rPr>
        <w:t>第一款：</w:t>
      </w:r>
      <w:r>
        <w:rPr>
          <w:rFonts w:hint="eastAsia" w:asciiTheme="minorEastAsia" w:hAnsiTheme="minorEastAsia" w:eastAsiaTheme="minorEastAsia" w:cstheme="minorEastAsia"/>
          <w:i w:val="0"/>
          <w:iCs w:val="0"/>
          <w:caps w:val="0"/>
          <w:color w:val="auto"/>
          <w:spacing w:val="0"/>
          <w:sz w:val="18"/>
          <w:szCs w:val="18"/>
          <w:shd w:val="clear" w:fill="FFFFFF"/>
        </w:rPr>
        <w:t>生产经营单位的安全生产管理人员应当根据本单位的生产经营特点，对安全生产状况进行经常性检查；对检查中发现的安全问题，应当立即处理； 不能处理的，应当及时报告本单位有关负责人，有关负责人应当及时处理。检查及处理情况应当如实记录在案。</w:t>
      </w:r>
    </w:p>
    <w:p w14:paraId="5A6671BC">
      <w:pPr>
        <w:pStyle w:val="10"/>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both"/>
        <w:textAlignment w:val="auto"/>
        <w:rPr>
          <w:rFonts w:hint="eastAsia" w:asciiTheme="minorEastAsia" w:hAnsiTheme="minorEastAsia" w:eastAsiaTheme="minorEastAsia" w:cstheme="minorEastAsia"/>
          <w:color w:val="auto"/>
          <w:sz w:val="18"/>
          <w:szCs w:val="18"/>
          <w:shd w:val="clear" w:color="auto" w:fill="FFFFFF"/>
          <w:lang w:bidi="ar"/>
        </w:rPr>
      </w:pPr>
      <w:r>
        <w:rPr>
          <w:rFonts w:hint="eastAsia" w:asciiTheme="minorEastAsia" w:hAnsiTheme="minorEastAsia" w:eastAsiaTheme="minorEastAsia" w:cstheme="minorEastAsia"/>
          <w:b w:val="0"/>
          <w:bCs w:val="0"/>
          <w:color w:val="auto"/>
          <w:sz w:val="18"/>
          <w:szCs w:val="18"/>
          <w:shd w:val="clear" w:color="auto" w:fill="FFFFFF"/>
          <w:lang w:bidi="ar"/>
        </w:rPr>
        <w:t>⑤</w:t>
      </w:r>
      <w:r>
        <w:rPr>
          <w:rFonts w:hint="eastAsia" w:asciiTheme="minorEastAsia" w:hAnsiTheme="minorEastAsia" w:eastAsiaTheme="minorEastAsia" w:cstheme="minorEastAsia"/>
          <w:color w:val="auto"/>
          <w:sz w:val="18"/>
          <w:szCs w:val="18"/>
          <w:shd w:val="clear" w:color="auto" w:fill="FFFFFF"/>
        </w:rPr>
        <w:t>《中华人民共和国安全生产法》</w:t>
      </w:r>
      <w:r>
        <w:rPr>
          <w:rFonts w:hint="eastAsia" w:asciiTheme="minorEastAsia" w:hAnsiTheme="minorEastAsia" w:eastAsiaTheme="minorEastAsia" w:cstheme="minorEastAsia"/>
          <w:color w:val="auto"/>
          <w:sz w:val="18"/>
          <w:szCs w:val="18"/>
          <w:shd w:val="clear" w:color="auto" w:fill="FFFFFF"/>
          <w:lang w:bidi="ar"/>
        </w:rPr>
        <w:t>第一百一十四条第一款第一项：发生生产安全事故，对负有责任的生产经营单位除要求其依法承担相应的赔偿等责任外，由应急管理部门依照下列规定处以罚款：（一）发生一般事故的，处三十万元以上一百万元以下的罚款。</w:t>
      </w:r>
    </w:p>
    <w:p w14:paraId="0CBBB53F">
      <w:pPr>
        <w:pStyle w:val="10"/>
        <w:keepNext w:val="0"/>
        <w:keepLines w:val="0"/>
        <w:pageBreakBefore w:val="0"/>
        <w:widowControl/>
        <w:kinsoku/>
        <w:wordWrap/>
        <w:overflowPunct/>
        <w:topLinePunct w:val="0"/>
        <w:autoSpaceDE/>
        <w:autoSpaceDN/>
        <w:bidi w:val="0"/>
        <w:adjustRightInd/>
        <w:snapToGrid/>
        <w:spacing w:before="0" w:beforeAutospacing="0" w:after="0" w:afterAutospacing="0" w:line="240" w:lineRule="auto"/>
        <w:jc w:val="both"/>
        <w:textAlignment w:val="auto"/>
        <w:rPr>
          <w:rFonts w:hint="eastAsia" w:asciiTheme="minorEastAsia" w:hAnsiTheme="minorEastAsia" w:eastAsiaTheme="minorEastAsia" w:cstheme="minorEastAsia"/>
          <w:b w:val="0"/>
          <w:bCs w:val="0"/>
          <w:color w:val="auto"/>
          <w:sz w:val="18"/>
          <w:szCs w:val="18"/>
          <w:shd w:val="clear" w:color="auto" w:fill="FFFFFF"/>
          <w:lang w:bidi="ar"/>
        </w:rPr>
      </w:pPr>
      <w:r>
        <w:rPr>
          <w:rFonts w:hint="eastAsia" w:asciiTheme="minorEastAsia" w:hAnsiTheme="minorEastAsia" w:eastAsiaTheme="minorEastAsia" w:cstheme="minorEastAsia"/>
          <w:b w:val="0"/>
          <w:bCs w:val="0"/>
          <w:color w:val="auto"/>
          <w:spacing w:val="0"/>
          <w:sz w:val="18"/>
          <w:szCs w:val="18"/>
          <w:shd w:val="clear" w:color="auto" w:fill="FFFFFF"/>
          <w:lang w:val="en-US" w:eastAsia="zh-CN"/>
        </w:rPr>
        <w:t>⑥</w:t>
      </w:r>
      <w:r>
        <w:rPr>
          <w:rFonts w:hint="eastAsia" w:asciiTheme="minorEastAsia" w:hAnsiTheme="minorEastAsia" w:eastAsiaTheme="minorEastAsia" w:cstheme="minorEastAsia"/>
          <w:color w:val="auto"/>
          <w:sz w:val="18"/>
          <w:szCs w:val="18"/>
          <w:shd w:val="clear" w:color="auto" w:fill="FFFFFF"/>
        </w:rPr>
        <w:t>《中华人民共和国安全生产法》</w:t>
      </w:r>
      <w:r>
        <w:rPr>
          <w:rFonts w:hint="eastAsia" w:asciiTheme="minorEastAsia" w:hAnsiTheme="minorEastAsia" w:eastAsiaTheme="minorEastAsia" w:cstheme="minorEastAsia"/>
          <w:i w:val="0"/>
          <w:iCs w:val="0"/>
          <w:caps w:val="0"/>
          <w:color w:val="auto"/>
          <w:spacing w:val="0"/>
          <w:sz w:val="18"/>
          <w:szCs w:val="18"/>
          <w:shd w:val="clear" w:fill="FFFFFF"/>
        </w:rPr>
        <w:t>第二十一条</w:t>
      </w:r>
      <w:r>
        <w:rPr>
          <w:rFonts w:hint="eastAsia" w:asciiTheme="minorEastAsia" w:hAnsiTheme="minorEastAsia" w:eastAsiaTheme="minorEastAsia" w:cstheme="minorEastAsia"/>
          <w:i w:val="0"/>
          <w:iCs w:val="0"/>
          <w:caps w:val="0"/>
          <w:color w:val="auto"/>
          <w:spacing w:val="0"/>
          <w:sz w:val="18"/>
          <w:szCs w:val="18"/>
          <w:shd w:val="clear" w:fill="FFFFFF"/>
          <w:lang w:eastAsia="zh-CN"/>
        </w:rPr>
        <w:t>第二项和第五项：</w:t>
      </w:r>
      <w:r>
        <w:rPr>
          <w:rFonts w:hint="eastAsia" w:asciiTheme="minorEastAsia" w:hAnsiTheme="minorEastAsia" w:eastAsiaTheme="minorEastAsia" w:cstheme="minorEastAsia"/>
          <w:i w:val="0"/>
          <w:iCs w:val="0"/>
          <w:caps w:val="0"/>
          <w:color w:val="auto"/>
          <w:spacing w:val="0"/>
          <w:sz w:val="18"/>
          <w:szCs w:val="18"/>
          <w:shd w:val="clear" w:fill="FFFFFF"/>
        </w:rPr>
        <w:t>生产经营单位的主要负责人对本单位安全生产工作负有下列职责：（二）组织制定并实施本单位安全生产规章制度和操作规程；（五）组织建立并落实安全风险分级管控和隐患排查治理双重预防工作机制，督促、检查本单位的安全生产工作，及时消除生产安全事故隐患；</w:t>
      </w:r>
    </w:p>
    <w:p w14:paraId="6DDEF680">
      <w:pPr>
        <w:keepNext w:val="0"/>
        <w:keepLines w:val="0"/>
        <w:pageBreakBefore w:val="0"/>
        <w:widowControl/>
        <w:suppressLineNumbers w:val="0"/>
        <w:shd w:val="clear"/>
        <w:kinsoku/>
        <w:wordWrap/>
        <w:overflowPunct/>
        <w:topLinePunct w:val="0"/>
        <w:autoSpaceDE/>
        <w:autoSpaceDN/>
        <w:bidi w:val="0"/>
        <w:adjustRightInd/>
        <w:snapToGrid/>
        <w:spacing w:afterAutospacing="0" w:line="240" w:lineRule="auto"/>
        <w:jc w:val="left"/>
        <w:textAlignment w:val="auto"/>
        <w:rPr>
          <w:rFonts w:hint="eastAsia" w:asciiTheme="minorEastAsia" w:hAnsiTheme="minorEastAsia" w:eastAsiaTheme="minorEastAsia" w:cstheme="minorEastAsia"/>
          <w:i w:val="0"/>
          <w:iCs w:val="0"/>
          <w:caps w:val="0"/>
          <w:color w:val="auto"/>
          <w:spacing w:val="0"/>
          <w:kern w:val="0"/>
          <w:sz w:val="18"/>
          <w:szCs w:val="18"/>
          <w:shd w:val="clear" w:fill="FFFFFF"/>
          <w:lang w:val="en-US" w:eastAsia="zh-CN" w:bidi="ar"/>
        </w:rPr>
      </w:pPr>
      <w:r>
        <w:rPr>
          <w:rFonts w:hint="eastAsia" w:asciiTheme="minorEastAsia" w:hAnsiTheme="minorEastAsia" w:eastAsiaTheme="minorEastAsia" w:cstheme="minorEastAsia"/>
          <w:b w:val="0"/>
          <w:bCs w:val="0"/>
          <w:color w:val="auto"/>
          <w:spacing w:val="0"/>
          <w:sz w:val="18"/>
          <w:szCs w:val="18"/>
          <w:shd w:val="clear" w:color="auto" w:fill="FFFFFF"/>
          <w:lang w:val="en-US" w:eastAsia="zh-CN"/>
        </w:rPr>
        <w:t>⑦</w:t>
      </w:r>
      <w:r>
        <w:rPr>
          <w:rFonts w:hint="eastAsia" w:asciiTheme="minorEastAsia" w:hAnsiTheme="minorEastAsia" w:eastAsiaTheme="minorEastAsia" w:cstheme="minorEastAsia"/>
          <w:b w:val="0"/>
          <w:bCs w:val="0"/>
          <w:color w:val="auto"/>
          <w:spacing w:val="0"/>
          <w:sz w:val="18"/>
          <w:szCs w:val="18"/>
          <w:shd w:val="clear" w:color="auto" w:fill="FFFFFF"/>
        </w:rPr>
        <w:t>《中华人民共和国安全生产法》</w:t>
      </w:r>
      <w:r>
        <w:rPr>
          <w:rFonts w:hint="eastAsia" w:asciiTheme="minorEastAsia" w:hAnsiTheme="minorEastAsia" w:eastAsiaTheme="minorEastAsia" w:cstheme="minorEastAsia"/>
          <w:i w:val="0"/>
          <w:iCs w:val="0"/>
          <w:caps w:val="0"/>
          <w:color w:val="auto"/>
          <w:spacing w:val="0"/>
          <w:kern w:val="0"/>
          <w:sz w:val="18"/>
          <w:szCs w:val="18"/>
          <w:shd w:val="clear" w:fill="FFFFFF"/>
          <w:lang w:val="en-US" w:eastAsia="zh-CN" w:bidi="ar"/>
        </w:rPr>
        <w:t>第九十五条第一项：生产经营单位的主要负责人未履行本法规定的安全生产管理职责， 导致发生生产安全事故的，由应急管理部门依照下列规定处以罚款：（一）发生一般事故的，处上一年年收入百分之四十的罚款。</w:t>
      </w:r>
    </w:p>
    <w:p w14:paraId="0D121220">
      <w:pPr>
        <w:keepNext w:val="0"/>
        <w:keepLines w:val="0"/>
        <w:pageBreakBefore w:val="0"/>
        <w:widowControl/>
        <w:suppressLineNumbers w:val="0"/>
        <w:shd w:val="clear"/>
        <w:kinsoku/>
        <w:wordWrap/>
        <w:overflowPunct/>
        <w:topLinePunct w:val="0"/>
        <w:autoSpaceDE/>
        <w:autoSpaceDN/>
        <w:bidi w:val="0"/>
        <w:adjustRightInd/>
        <w:snapToGrid/>
        <w:spacing w:afterAutospacing="0" w:line="240" w:lineRule="auto"/>
        <w:jc w:val="left"/>
        <w:textAlignment w:val="auto"/>
        <w:rPr>
          <w:rFonts w:hint="eastAsia" w:asciiTheme="minorEastAsia" w:hAnsiTheme="minorEastAsia" w:eastAsiaTheme="minorEastAsia" w:cstheme="minorEastAsia"/>
          <w:i w:val="0"/>
          <w:iCs w:val="0"/>
          <w:caps w:val="0"/>
          <w:color w:val="auto"/>
          <w:spacing w:val="0"/>
          <w:sz w:val="18"/>
          <w:szCs w:val="18"/>
          <w:shd w:val="clear" w:fill="FFFFFF"/>
        </w:rPr>
      </w:pPr>
      <w:r>
        <w:rPr>
          <w:rFonts w:hint="eastAsia" w:asciiTheme="minorEastAsia" w:hAnsiTheme="minorEastAsia" w:eastAsiaTheme="minorEastAsia" w:cstheme="minorEastAsia"/>
          <w:i w:val="0"/>
          <w:iCs w:val="0"/>
          <w:caps w:val="0"/>
          <w:color w:val="auto"/>
          <w:spacing w:val="0"/>
          <w:kern w:val="0"/>
          <w:sz w:val="18"/>
          <w:szCs w:val="18"/>
          <w:shd w:val="clear" w:fill="FFFFFF"/>
          <w:lang w:val="en-US" w:eastAsia="zh-CN" w:bidi="ar"/>
        </w:rPr>
        <w:t>⑧</w:t>
      </w:r>
      <w:r>
        <w:rPr>
          <w:rFonts w:hint="eastAsia" w:asciiTheme="minorEastAsia" w:hAnsiTheme="minorEastAsia" w:eastAsiaTheme="minorEastAsia" w:cstheme="minorEastAsia"/>
          <w:b w:val="0"/>
          <w:bCs w:val="0"/>
          <w:color w:val="auto"/>
          <w:spacing w:val="0"/>
          <w:sz w:val="18"/>
          <w:szCs w:val="18"/>
          <w:shd w:val="clear" w:color="auto" w:fill="FFFFFF"/>
        </w:rPr>
        <w:t>《中华人民共和国安全生产法》</w:t>
      </w:r>
      <w:r>
        <w:rPr>
          <w:rFonts w:hint="eastAsia" w:asciiTheme="minorEastAsia" w:hAnsiTheme="minorEastAsia" w:eastAsiaTheme="minorEastAsia" w:cstheme="minorEastAsia"/>
          <w:b w:val="0"/>
          <w:bCs w:val="0"/>
          <w:color w:val="auto"/>
          <w:spacing w:val="0"/>
          <w:sz w:val="18"/>
          <w:szCs w:val="18"/>
          <w:shd w:val="clear" w:color="auto" w:fill="FFFFFF"/>
          <w:lang w:eastAsia="zh-CN"/>
        </w:rPr>
        <w:t>第四十九条第二款：</w:t>
      </w:r>
      <w:r>
        <w:rPr>
          <w:rFonts w:hint="eastAsia" w:asciiTheme="minorEastAsia" w:hAnsiTheme="minorEastAsia" w:eastAsiaTheme="minorEastAsia" w:cstheme="minorEastAsia"/>
          <w:i w:val="0"/>
          <w:iCs w:val="0"/>
          <w:caps w:val="0"/>
          <w:color w:val="auto"/>
          <w:spacing w:val="0"/>
          <w:sz w:val="18"/>
          <w:szCs w:val="18"/>
          <w:shd w:val="clear" w:fill="FFFFFF"/>
        </w:rPr>
        <w:t>生产经营项目、场所发包或者出租给其他单位的，生产经营单位应当与承包单位、承租单位签订专门的安全生产管理协议，或者在承包合同、租赁合同中约定各自的安全生产管理职责；生产经营单位对承包单位、承租单位的安全生产工作统一协调、管理，定期进行安全检查，发现安全问题的，应当及时督促整改。</w:t>
      </w:r>
    </w:p>
    <w:p w14:paraId="72EA5699">
      <w:pPr>
        <w:keepNext w:val="0"/>
        <w:keepLines w:val="0"/>
        <w:pageBreakBefore w:val="0"/>
        <w:widowControl/>
        <w:suppressLineNumbers w:val="0"/>
        <w:shd w:val="clear"/>
        <w:kinsoku/>
        <w:wordWrap/>
        <w:overflowPunct/>
        <w:topLinePunct w:val="0"/>
        <w:autoSpaceDE/>
        <w:autoSpaceDN/>
        <w:bidi w:val="0"/>
        <w:adjustRightInd/>
        <w:snapToGrid/>
        <w:spacing w:afterAutospacing="0" w:line="240" w:lineRule="auto"/>
        <w:jc w:val="left"/>
        <w:textAlignment w:val="auto"/>
        <w:rPr>
          <w:rFonts w:hint="eastAsia" w:asciiTheme="minorEastAsia" w:hAnsiTheme="minorEastAsia" w:eastAsiaTheme="minorEastAsia" w:cstheme="minorEastAsia"/>
          <w:i w:val="0"/>
          <w:iCs w:val="0"/>
          <w:caps w:val="0"/>
          <w:color w:val="auto"/>
          <w:spacing w:val="0"/>
          <w:kern w:val="0"/>
          <w:sz w:val="18"/>
          <w:szCs w:val="18"/>
          <w:shd w:val="clear" w:fill="FFFFFF"/>
          <w:lang w:val="en-US" w:eastAsia="zh-CN" w:bidi="ar"/>
        </w:rPr>
      </w:pPr>
      <w:r>
        <w:rPr>
          <w:rFonts w:hint="eastAsia" w:asciiTheme="minorEastAsia" w:hAnsiTheme="minorEastAsia" w:eastAsiaTheme="minorEastAsia" w:cstheme="minorEastAsia"/>
          <w:i w:val="0"/>
          <w:iCs w:val="0"/>
          <w:caps w:val="0"/>
          <w:color w:val="auto"/>
          <w:spacing w:val="0"/>
          <w:kern w:val="0"/>
          <w:sz w:val="18"/>
          <w:szCs w:val="18"/>
          <w:shd w:val="clear" w:fill="FFFFFF"/>
          <w:lang w:val="en-US" w:eastAsia="zh-CN" w:bidi="ar"/>
        </w:rPr>
        <w:t>⑨</w:t>
      </w:r>
      <w:r>
        <w:rPr>
          <w:rFonts w:hint="eastAsia" w:asciiTheme="minorEastAsia" w:hAnsiTheme="minorEastAsia" w:eastAsiaTheme="minorEastAsia" w:cstheme="minorEastAsia"/>
          <w:color w:val="auto"/>
          <w:sz w:val="18"/>
          <w:szCs w:val="18"/>
          <w:shd w:val="clear" w:color="auto" w:fill="FFFFFF"/>
        </w:rPr>
        <w:t>《中华人民共和国安全生产法》</w:t>
      </w:r>
      <w:r>
        <w:rPr>
          <w:rFonts w:hint="eastAsia" w:asciiTheme="minorEastAsia" w:hAnsiTheme="minorEastAsia" w:eastAsiaTheme="minorEastAsia" w:cstheme="minorEastAsia"/>
          <w:color w:val="auto"/>
          <w:sz w:val="18"/>
          <w:szCs w:val="18"/>
          <w:shd w:val="clear" w:color="auto" w:fill="FFFFFF"/>
          <w:lang w:bidi="ar"/>
        </w:rPr>
        <w:t>第一百一十四条第一款第一项：发生生产安全事故，对负有责任的生产经营单位除要求其依法承担相应的赔偿等责任外，由应急管理部门依照下列规定处以罚款：（一）发生一般事故的，处三十万元以上一百万元以下的罚款。</w:t>
      </w:r>
    </w:p>
    <w:p w14:paraId="38383495">
      <w:pPr>
        <w:keepNext w:val="0"/>
        <w:keepLines w:val="0"/>
        <w:pageBreakBefore w:val="0"/>
        <w:widowControl/>
        <w:suppressLineNumbers w:val="0"/>
        <w:shd w:val="clear"/>
        <w:kinsoku/>
        <w:wordWrap/>
        <w:overflowPunct/>
        <w:topLinePunct w:val="0"/>
        <w:autoSpaceDE/>
        <w:autoSpaceDN/>
        <w:bidi w:val="0"/>
        <w:adjustRightInd/>
        <w:snapToGrid/>
        <w:spacing w:afterAutospacing="0" w:line="240" w:lineRule="auto"/>
        <w:jc w:val="left"/>
        <w:textAlignment w:val="auto"/>
        <w:rPr>
          <w:rFonts w:hint="eastAsia" w:asciiTheme="minorEastAsia" w:hAnsiTheme="minorEastAsia" w:eastAsiaTheme="minorEastAsia" w:cstheme="minorEastAsia"/>
          <w:i w:val="0"/>
          <w:iCs w:val="0"/>
          <w:caps w:val="0"/>
          <w:color w:val="auto"/>
          <w:spacing w:val="0"/>
          <w:sz w:val="18"/>
          <w:szCs w:val="18"/>
          <w:shd w:val="clear" w:fill="FFFFFF"/>
        </w:rPr>
      </w:pPr>
      <w:r>
        <w:rPr>
          <w:rFonts w:hint="eastAsia" w:asciiTheme="minorEastAsia" w:hAnsiTheme="minorEastAsia" w:eastAsiaTheme="minorEastAsia" w:cstheme="minorEastAsia"/>
          <w:i w:val="0"/>
          <w:iCs w:val="0"/>
          <w:caps w:val="0"/>
          <w:color w:val="auto"/>
          <w:spacing w:val="0"/>
          <w:kern w:val="0"/>
          <w:sz w:val="18"/>
          <w:szCs w:val="18"/>
          <w:shd w:val="clear" w:fill="FFFFFF"/>
          <w:lang w:val="en-US" w:eastAsia="zh-CN" w:bidi="ar"/>
        </w:rPr>
        <w:t>⑩</w:t>
      </w:r>
      <w:r>
        <w:rPr>
          <w:rFonts w:hint="eastAsia" w:asciiTheme="minorEastAsia" w:hAnsiTheme="minorEastAsia" w:eastAsiaTheme="minorEastAsia" w:cstheme="minorEastAsia"/>
          <w:color w:val="auto"/>
          <w:sz w:val="18"/>
          <w:szCs w:val="18"/>
          <w:shd w:val="clear" w:color="auto" w:fill="FFFFFF"/>
        </w:rPr>
        <w:t>《中华人民共和国安全生产法》</w:t>
      </w:r>
      <w:r>
        <w:rPr>
          <w:rFonts w:hint="eastAsia" w:asciiTheme="minorEastAsia" w:hAnsiTheme="minorEastAsia" w:eastAsiaTheme="minorEastAsia" w:cstheme="minorEastAsia"/>
          <w:color w:val="auto"/>
          <w:sz w:val="18"/>
          <w:szCs w:val="18"/>
          <w:shd w:val="clear" w:color="auto" w:fill="FFFFFF"/>
          <w:lang w:eastAsia="zh-CN"/>
        </w:rPr>
        <w:t>第五十七条：</w:t>
      </w:r>
      <w:r>
        <w:rPr>
          <w:rFonts w:hint="eastAsia" w:asciiTheme="minorEastAsia" w:hAnsiTheme="minorEastAsia" w:eastAsiaTheme="minorEastAsia" w:cstheme="minorEastAsia"/>
          <w:i w:val="0"/>
          <w:iCs w:val="0"/>
          <w:caps w:val="0"/>
          <w:color w:val="auto"/>
          <w:spacing w:val="0"/>
          <w:sz w:val="18"/>
          <w:szCs w:val="18"/>
          <w:shd w:val="clear" w:fill="FFFFFF"/>
        </w:rPr>
        <w:t> 从业人员在作业过程中，应当严格落实岗位安全责任，遵守本单位的安全生产规章制度和操作规程，服从管理，正确佩戴和使用劳动防护用品。</w:t>
      </w:r>
    </w:p>
    <w:p w14:paraId="3237F057">
      <w:pPr>
        <w:keepNext w:val="0"/>
        <w:keepLines w:val="0"/>
        <w:pageBreakBefore w:val="0"/>
        <w:widowControl w:val="0"/>
        <w:kinsoku/>
        <w:wordWrap/>
        <w:overflowPunct/>
        <w:topLinePunct w:val="0"/>
        <w:autoSpaceDE/>
        <w:autoSpaceDN/>
        <w:bidi w:val="0"/>
        <w:adjustRightInd/>
        <w:snapToGrid/>
        <w:spacing w:line="594" w:lineRule="exact"/>
        <w:jc w:val="left"/>
        <w:textAlignment w:val="auto"/>
        <w:rPr>
          <w:rFonts w:hint="eastAsia" w:ascii="Times New Roman" w:hAnsi="Times New Roman" w:eastAsia="方正仿宋_GBK" w:cs="Times New Roman"/>
          <w:b w:val="0"/>
          <w:bCs w:val="0"/>
          <w:sz w:val="32"/>
          <w:szCs w:val="32"/>
          <w:lang w:val="en-US" w:eastAsia="zh-CN"/>
        </w:rPr>
      </w:pPr>
    </w:p>
    <w:sectPr>
      <w:headerReference r:id="rId3" w:type="default"/>
      <w:footerReference r:id="rId5" w:type="default"/>
      <w:headerReference r:id="rId4" w:type="even"/>
      <w:footerReference r:id="rId6" w:type="even"/>
      <w:pgSz w:w="11849" w:h="16781"/>
      <w:pgMar w:top="1984" w:right="1446" w:bottom="1644" w:left="1446" w:header="851" w:footer="1474" w:gutter="0"/>
      <w:pgBorders>
        <w:top w:val="none" w:sz="0" w:space="0"/>
        <w:left w:val="none" w:sz="0" w:space="0"/>
        <w:bottom w:val="none" w:sz="0" w:space="0"/>
        <w:right w:val="none" w:sz="0" w:space="0"/>
      </w:pgBorders>
      <w:pgNumType w:fmt="decimal"/>
      <w:cols w:space="0" w:num="1"/>
      <w:docGrid w:type="linesAndChars" w:linePitch="438" w:charSpace="2404"/>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45688598-9BAC-482A-A2A8-19AD9210D5A9}"/>
  </w:font>
  <w:font w:name="Arial">
    <w:panose1 w:val="020B0604020202020204"/>
    <w:charset w:val="01"/>
    <w:family w:val="swiss"/>
    <w:pitch w:val="default"/>
    <w:sig w:usb0="E0002AFF" w:usb1="C0007843" w:usb2="00000009" w:usb3="00000000" w:csb0="400001FF" w:csb1="FFFF0000"/>
    <w:embedRegular r:id="rId2" w:fontKey="{E95CDB03-74EC-4821-BF93-5DE6D31043B7}"/>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06F641AB-B21C-4F4B-AFA6-A848CAE3031D}"/>
  </w:font>
  <w:font w:name="Symbol">
    <w:panose1 w:val="05050102010706020507"/>
    <w:charset w:val="02"/>
    <w:family w:val="roman"/>
    <w:pitch w:val="default"/>
    <w:sig w:usb0="00000000" w:usb1="00000000" w:usb2="00000000" w:usb3="00000000" w:csb0="80000000" w:csb1="00000000"/>
    <w:embedRegular r:id="rId4" w:fontKey="{46A0FC12-FCD0-4ACE-BADE-1E8E406CE23D}"/>
  </w:font>
  <w:font w:name="Calibri">
    <w:panose1 w:val="020F0502020204030204"/>
    <w:charset w:val="00"/>
    <w:family w:val="swiss"/>
    <w:pitch w:val="default"/>
    <w:sig w:usb0="A00002EF" w:usb1="4000207B" w:usb2="00000000" w:usb3="00000000" w:csb0="2000009F" w:csb1="00000000"/>
    <w:embedRegular r:id="rId5" w:fontKey="{396FDB30-F188-4CEC-95C3-6F0702053851}"/>
  </w:font>
  <w:font w:name="Cambria">
    <w:panose1 w:val="02040503050406030204"/>
    <w:charset w:val="00"/>
    <w:family w:val="roman"/>
    <w:pitch w:val="default"/>
    <w:sig w:usb0="A00002EF" w:usb1="4000004B" w:usb2="00000000" w:usb3="00000000" w:csb0="2000009F" w:csb1="00000000"/>
    <w:embedRegular r:id="rId6" w:fontKey="{D9AF73D0-C828-4DC7-83E0-517391634D42}"/>
  </w:font>
  <w:font w:name="serif">
    <w:altName w:val="Segoe Print"/>
    <w:panose1 w:val="00000000000000000000"/>
    <w:charset w:val="00"/>
    <w:family w:val="auto"/>
    <w:pitch w:val="default"/>
    <w:sig w:usb0="00000000" w:usb1="00000000" w:usb2="00000000" w:usb3="00000000" w:csb0="00000000" w:csb1="00000000"/>
    <w:embedRegular r:id="rId7" w:fontKey="{9154C821-2B98-472C-AB67-E12C6447C40E}"/>
  </w:font>
  <w:font w:name="方正仿宋_GBK">
    <w:panose1 w:val="03000509000000000000"/>
    <w:charset w:val="86"/>
    <w:family w:val="script"/>
    <w:pitch w:val="default"/>
    <w:sig w:usb0="00000001" w:usb1="080E0000" w:usb2="00000000" w:usb3="00000000" w:csb0="00040000" w:csb1="00000000"/>
    <w:embedRegular r:id="rId8" w:fontKey="{9814B92A-2C9D-428A-88DC-0CE4708F1A4F}"/>
  </w:font>
  <w:font w:name="Helvetica">
    <w:altName w:val="Arial"/>
    <w:panose1 w:val="020B0604020202020204"/>
    <w:charset w:val="00"/>
    <w:family w:val="swiss"/>
    <w:pitch w:val="default"/>
    <w:sig w:usb0="00000000" w:usb1="00000000" w:usb2="00000000" w:usb3="00000000" w:csb0="00000001" w:csb1="00000000"/>
    <w:embedRegular r:id="rId9" w:fontKey="{2E20E198-B1FC-40E3-B327-23E9152835B8}"/>
  </w:font>
  <w:font w:name="方正小标宋_GBK">
    <w:panose1 w:val="03000509000000000000"/>
    <w:charset w:val="86"/>
    <w:family w:val="script"/>
    <w:pitch w:val="default"/>
    <w:sig w:usb0="00000001" w:usb1="080E0000" w:usb2="00000000" w:usb3="00000000" w:csb0="00040000" w:csb1="00000000"/>
    <w:embedRegular r:id="rId10" w:fontKey="{68FC4798-B51D-47E7-B5B1-ABAFE895416E}"/>
  </w:font>
  <w:font w:name="方正黑体_GBK">
    <w:panose1 w:val="03000509000000000000"/>
    <w:charset w:val="86"/>
    <w:family w:val="script"/>
    <w:pitch w:val="default"/>
    <w:sig w:usb0="00000001" w:usb1="080E0000" w:usb2="00000000" w:usb3="00000000" w:csb0="00040000" w:csb1="00000000"/>
    <w:embedRegular r:id="rId11" w:fontKey="{AA8D39BB-22FC-4599-A54C-473DD77693DE}"/>
  </w:font>
  <w:font w:name="方正楷体_GBK">
    <w:panose1 w:val="03000509000000000000"/>
    <w:charset w:val="86"/>
    <w:family w:val="script"/>
    <w:pitch w:val="default"/>
    <w:sig w:usb0="00000001" w:usb1="080E0000" w:usb2="00000000" w:usb3="00000000" w:csb0="00040000" w:csb1="00000000"/>
    <w:embedRegular r:id="rId12" w:fontKey="{A7194BFD-CDB6-476E-BCDD-5D1D154BC02B}"/>
  </w:font>
  <w:font w:name="Segoe Print">
    <w:panose1 w:val="02000600000000000000"/>
    <w:charset w:val="00"/>
    <w:family w:val="auto"/>
    <w:pitch w:val="default"/>
    <w:sig w:usb0="0000028F" w:usb1="00000000" w:usb2="00000000" w:usb3="00000000" w:csb0="2000009F" w:csb1="47010000"/>
    <w:embedRegular r:id="rId13" w:fontKey="{7E393617-FFCA-435C-86A3-8E44FD73B04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BD9BB6">
    <w:pPr>
      <w:pStyle w:val="7"/>
      <w:tabs>
        <w:tab w:val="left" w:pos="8242"/>
      </w:tabs>
      <w:jc w:val="left"/>
      <w:rPr>
        <w:rFonts w:hint="eastAsia" w:eastAsia="宋体"/>
        <w:sz w:val="28"/>
        <w:szCs w:val="28"/>
        <w:lang w:eastAsia="zh-CN"/>
      </w:rPr>
    </w:pPr>
    <w:r>
      <w:rPr>
        <w:rFonts w:hint="eastAsia"/>
        <w:sz w:val="28"/>
        <w:szCs w:val="28"/>
        <w:lang w:eastAsia="zh-CN"/>
      </w:rPr>
      <w:tab/>
    </w:r>
    <w:r>
      <w:rPr>
        <w:rFonts w:hint="eastAsia"/>
        <w:sz w:val="28"/>
        <w:szCs w:val="28"/>
        <w:lang w:eastAsia="zh-CN"/>
      </w:rPr>
      <w:tab/>
    </w:r>
    <w:r>
      <w:rPr>
        <w:rFonts w:hint="eastAsia"/>
        <w:sz w:val="28"/>
        <w:szCs w:val="28"/>
        <w:lang w:eastAsia="zh-CN"/>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4694EE">
    <w:pPr>
      <w:pStyle w:val="7"/>
      <w:rPr>
        <w:sz w:val="28"/>
        <w:szCs w:val="2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87468B">
    <w:pPr>
      <w:pStyle w:val="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727D17">
    <w:pPr>
      <w:pStyle w:val="8"/>
      <w:pBdr>
        <w:bottom w:val="none" w:color="auto" w:sz="0" w:space="2"/>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420"/>
  <w:evenAndOddHeaders w:val="1"/>
  <w:drawingGridHorizontalSpacing w:val="166"/>
  <w:drawingGridVerticalSpacing w:val="219"/>
  <w:displayHorizontalDrawingGridEvery w:val="1"/>
  <w:displayVerticalDrawingGridEvery w:val="1"/>
  <w:doNotUseMarginsForDrawingGridOrigin w:val="1"/>
  <w:drawingGridHorizontalOrigin w:val="0"/>
  <w:drawingGridVerticalOrigin w:val="0"/>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UyZDc2MzY0ZWQ0M2VhZTdlODJhYTYyMzI0ZGYyNTEifQ=="/>
  </w:docVars>
  <w:rsids>
    <w:rsidRoot w:val="00172A27"/>
    <w:rsid w:val="00010DDB"/>
    <w:rsid w:val="00012665"/>
    <w:rsid w:val="00016F26"/>
    <w:rsid w:val="000273CC"/>
    <w:rsid w:val="00041408"/>
    <w:rsid w:val="00042C95"/>
    <w:rsid w:val="00054661"/>
    <w:rsid w:val="00064449"/>
    <w:rsid w:val="00064508"/>
    <w:rsid w:val="000673B4"/>
    <w:rsid w:val="000678CA"/>
    <w:rsid w:val="00085056"/>
    <w:rsid w:val="00085059"/>
    <w:rsid w:val="000916B5"/>
    <w:rsid w:val="00093BCC"/>
    <w:rsid w:val="0009514E"/>
    <w:rsid w:val="000960E4"/>
    <w:rsid w:val="000A0102"/>
    <w:rsid w:val="000B2516"/>
    <w:rsid w:val="000B3CB2"/>
    <w:rsid w:val="000B4D86"/>
    <w:rsid w:val="000C2893"/>
    <w:rsid w:val="000C5B9F"/>
    <w:rsid w:val="000C61E2"/>
    <w:rsid w:val="000C7B7A"/>
    <w:rsid w:val="000D046F"/>
    <w:rsid w:val="000D643C"/>
    <w:rsid w:val="000E26FA"/>
    <w:rsid w:val="000F707D"/>
    <w:rsid w:val="00100475"/>
    <w:rsid w:val="001102CD"/>
    <w:rsid w:val="00110964"/>
    <w:rsid w:val="0011182F"/>
    <w:rsid w:val="00113B59"/>
    <w:rsid w:val="00120E36"/>
    <w:rsid w:val="0012255F"/>
    <w:rsid w:val="00133F15"/>
    <w:rsid w:val="00135429"/>
    <w:rsid w:val="00137607"/>
    <w:rsid w:val="00141FB2"/>
    <w:rsid w:val="00142569"/>
    <w:rsid w:val="00143D37"/>
    <w:rsid w:val="00166E0E"/>
    <w:rsid w:val="00167EFA"/>
    <w:rsid w:val="00170A1B"/>
    <w:rsid w:val="00170EAF"/>
    <w:rsid w:val="00172A27"/>
    <w:rsid w:val="001773E1"/>
    <w:rsid w:val="00187EA5"/>
    <w:rsid w:val="00193161"/>
    <w:rsid w:val="001A375F"/>
    <w:rsid w:val="001B2A1F"/>
    <w:rsid w:val="001C019F"/>
    <w:rsid w:val="001C3041"/>
    <w:rsid w:val="001C514A"/>
    <w:rsid w:val="001D629F"/>
    <w:rsid w:val="001E021D"/>
    <w:rsid w:val="001E7515"/>
    <w:rsid w:val="001E7AC0"/>
    <w:rsid w:val="001F2A02"/>
    <w:rsid w:val="001F5546"/>
    <w:rsid w:val="00207E03"/>
    <w:rsid w:val="00224D1B"/>
    <w:rsid w:val="002319C0"/>
    <w:rsid w:val="00243123"/>
    <w:rsid w:val="0024754F"/>
    <w:rsid w:val="00253D5D"/>
    <w:rsid w:val="00253D67"/>
    <w:rsid w:val="00261CEB"/>
    <w:rsid w:val="002652F1"/>
    <w:rsid w:val="00271878"/>
    <w:rsid w:val="002850ED"/>
    <w:rsid w:val="00287A93"/>
    <w:rsid w:val="0029219F"/>
    <w:rsid w:val="00293960"/>
    <w:rsid w:val="00295C52"/>
    <w:rsid w:val="002A0D60"/>
    <w:rsid w:val="002A35F7"/>
    <w:rsid w:val="002C6155"/>
    <w:rsid w:val="002D06E1"/>
    <w:rsid w:val="002D46D2"/>
    <w:rsid w:val="002D5664"/>
    <w:rsid w:val="002D62DE"/>
    <w:rsid w:val="002D6D65"/>
    <w:rsid w:val="002D7831"/>
    <w:rsid w:val="002E01C1"/>
    <w:rsid w:val="002E1D10"/>
    <w:rsid w:val="002F1E86"/>
    <w:rsid w:val="002F38F1"/>
    <w:rsid w:val="002F3BC4"/>
    <w:rsid w:val="002F4A0D"/>
    <w:rsid w:val="002F52B1"/>
    <w:rsid w:val="00310FD2"/>
    <w:rsid w:val="003232F3"/>
    <w:rsid w:val="00327F0D"/>
    <w:rsid w:val="0033500A"/>
    <w:rsid w:val="00344AF7"/>
    <w:rsid w:val="00361685"/>
    <w:rsid w:val="00373059"/>
    <w:rsid w:val="0037329F"/>
    <w:rsid w:val="00381539"/>
    <w:rsid w:val="003C1325"/>
    <w:rsid w:val="003C5E77"/>
    <w:rsid w:val="003D19FF"/>
    <w:rsid w:val="003D35BD"/>
    <w:rsid w:val="00411FBA"/>
    <w:rsid w:val="004125B6"/>
    <w:rsid w:val="00414387"/>
    <w:rsid w:val="00415827"/>
    <w:rsid w:val="004276BA"/>
    <w:rsid w:val="00443687"/>
    <w:rsid w:val="00451EEB"/>
    <w:rsid w:val="0045228D"/>
    <w:rsid w:val="00455A90"/>
    <w:rsid w:val="004569A3"/>
    <w:rsid w:val="004631F4"/>
    <w:rsid w:val="00464840"/>
    <w:rsid w:val="00470F4F"/>
    <w:rsid w:val="00473D39"/>
    <w:rsid w:val="004805FA"/>
    <w:rsid w:val="00481617"/>
    <w:rsid w:val="00487784"/>
    <w:rsid w:val="004A0FC3"/>
    <w:rsid w:val="004B4A7D"/>
    <w:rsid w:val="004C3848"/>
    <w:rsid w:val="004C7C53"/>
    <w:rsid w:val="004D5C4B"/>
    <w:rsid w:val="00500EE9"/>
    <w:rsid w:val="00505F47"/>
    <w:rsid w:val="00507348"/>
    <w:rsid w:val="00524ABE"/>
    <w:rsid w:val="005262E2"/>
    <w:rsid w:val="005349EB"/>
    <w:rsid w:val="00536A6E"/>
    <w:rsid w:val="00537413"/>
    <w:rsid w:val="0054673D"/>
    <w:rsid w:val="005518A2"/>
    <w:rsid w:val="00561845"/>
    <w:rsid w:val="00562B4D"/>
    <w:rsid w:val="00563D37"/>
    <w:rsid w:val="005758F3"/>
    <w:rsid w:val="00582105"/>
    <w:rsid w:val="00596272"/>
    <w:rsid w:val="005A016B"/>
    <w:rsid w:val="005A34B9"/>
    <w:rsid w:val="005A401F"/>
    <w:rsid w:val="005A4891"/>
    <w:rsid w:val="005A4D86"/>
    <w:rsid w:val="005A7F07"/>
    <w:rsid w:val="005C235C"/>
    <w:rsid w:val="005C4396"/>
    <w:rsid w:val="005C4F5D"/>
    <w:rsid w:val="005D131F"/>
    <w:rsid w:val="005D17BC"/>
    <w:rsid w:val="005D413B"/>
    <w:rsid w:val="005E3504"/>
    <w:rsid w:val="005E56D3"/>
    <w:rsid w:val="005F1422"/>
    <w:rsid w:val="00622282"/>
    <w:rsid w:val="00623ABA"/>
    <w:rsid w:val="00625C5D"/>
    <w:rsid w:val="00627AF9"/>
    <w:rsid w:val="0063272D"/>
    <w:rsid w:val="00634910"/>
    <w:rsid w:val="00647677"/>
    <w:rsid w:val="00685A51"/>
    <w:rsid w:val="0068669B"/>
    <w:rsid w:val="006A0482"/>
    <w:rsid w:val="006A7044"/>
    <w:rsid w:val="006B1D84"/>
    <w:rsid w:val="006C260A"/>
    <w:rsid w:val="006C5CEC"/>
    <w:rsid w:val="006D3669"/>
    <w:rsid w:val="006D7401"/>
    <w:rsid w:val="006F05DE"/>
    <w:rsid w:val="006F4005"/>
    <w:rsid w:val="006F7EAD"/>
    <w:rsid w:val="007115CE"/>
    <w:rsid w:val="00714732"/>
    <w:rsid w:val="00735201"/>
    <w:rsid w:val="00752751"/>
    <w:rsid w:val="00754B12"/>
    <w:rsid w:val="00767715"/>
    <w:rsid w:val="00770059"/>
    <w:rsid w:val="00786061"/>
    <w:rsid w:val="00786B18"/>
    <w:rsid w:val="007A0057"/>
    <w:rsid w:val="007A1B25"/>
    <w:rsid w:val="007A4AE1"/>
    <w:rsid w:val="007C2711"/>
    <w:rsid w:val="007F5659"/>
    <w:rsid w:val="00804D46"/>
    <w:rsid w:val="00812C47"/>
    <w:rsid w:val="00812E61"/>
    <w:rsid w:val="00815D6E"/>
    <w:rsid w:val="00821254"/>
    <w:rsid w:val="008232A7"/>
    <w:rsid w:val="00825F0B"/>
    <w:rsid w:val="00827971"/>
    <w:rsid w:val="008346A5"/>
    <w:rsid w:val="00842089"/>
    <w:rsid w:val="00843957"/>
    <w:rsid w:val="00847061"/>
    <w:rsid w:val="00865886"/>
    <w:rsid w:val="0086597E"/>
    <w:rsid w:val="008659DE"/>
    <w:rsid w:val="008668A3"/>
    <w:rsid w:val="00882559"/>
    <w:rsid w:val="00886391"/>
    <w:rsid w:val="008933A9"/>
    <w:rsid w:val="008B054C"/>
    <w:rsid w:val="008B7750"/>
    <w:rsid w:val="008C303A"/>
    <w:rsid w:val="008C6F6C"/>
    <w:rsid w:val="008D2D0F"/>
    <w:rsid w:val="008E07AC"/>
    <w:rsid w:val="008E550D"/>
    <w:rsid w:val="00901FA8"/>
    <w:rsid w:val="00910904"/>
    <w:rsid w:val="00921515"/>
    <w:rsid w:val="00930933"/>
    <w:rsid w:val="00933FE6"/>
    <w:rsid w:val="009367F1"/>
    <w:rsid w:val="00940412"/>
    <w:rsid w:val="00945D0B"/>
    <w:rsid w:val="009652FC"/>
    <w:rsid w:val="00973E0A"/>
    <w:rsid w:val="0098426F"/>
    <w:rsid w:val="009929D7"/>
    <w:rsid w:val="009A13B3"/>
    <w:rsid w:val="009B17C4"/>
    <w:rsid w:val="009B1F15"/>
    <w:rsid w:val="009C1C6A"/>
    <w:rsid w:val="009C1F8E"/>
    <w:rsid w:val="009F2BC6"/>
    <w:rsid w:val="009F4272"/>
    <w:rsid w:val="009F533F"/>
    <w:rsid w:val="009F6D23"/>
    <w:rsid w:val="00A0153F"/>
    <w:rsid w:val="00A035CB"/>
    <w:rsid w:val="00A13141"/>
    <w:rsid w:val="00A176C0"/>
    <w:rsid w:val="00A25AFA"/>
    <w:rsid w:val="00A3356E"/>
    <w:rsid w:val="00A46688"/>
    <w:rsid w:val="00A50285"/>
    <w:rsid w:val="00A66B40"/>
    <w:rsid w:val="00A845E5"/>
    <w:rsid w:val="00A869A1"/>
    <w:rsid w:val="00A8760F"/>
    <w:rsid w:val="00A92030"/>
    <w:rsid w:val="00A934B3"/>
    <w:rsid w:val="00A95EA3"/>
    <w:rsid w:val="00AA29A2"/>
    <w:rsid w:val="00AA7691"/>
    <w:rsid w:val="00AC0E4F"/>
    <w:rsid w:val="00AC1185"/>
    <w:rsid w:val="00AC4D71"/>
    <w:rsid w:val="00AD0B33"/>
    <w:rsid w:val="00AD1656"/>
    <w:rsid w:val="00AD5E84"/>
    <w:rsid w:val="00AE14EB"/>
    <w:rsid w:val="00AE3AD9"/>
    <w:rsid w:val="00AE6734"/>
    <w:rsid w:val="00B166CB"/>
    <w:rsid w:val="00B16A5F"/>
    <w:rsid w:val="00B229C8"/>
    <w:rsid w:val="00B22AD3"/>
    <w:rsid w:val="00B25EEC"/>
    <w:rsid w:val="00B268E0"/>
    <w:rsid w:val="00B30907"/>
    <w:rsid w:val="00B313FB"/>
    <w:rsid w:val="00B37ECD"/>
    <w:rsid w:val="00B40600"/>
    <w:rsid w:val="00B41766"/>
    <w:rsid w:val="00B4699E"/>
    <w:rsid w:val="00B47E9C"/>
    <w:rsid w:val="00B50DE2"/>
    <w:rsid w:val="00B53FA2"/>
    <w:rsid w:val="00B54968"/>
    <w:rsid w:val="00B72CDE"/>
    <w:rsid w:val="00B74836"/>
    <w:rsid w:val="00B812AD"/>
    <w:rsid w:val="00B820A7"/>
    <w:rsid w:val="00B85274"/>
    <w:rsid w:val="00B856C8"/>
    <w:rsid w:val="00B85F52"/>
    <w:rsid w:val="00B958B3"/>
    <w:rsid w:val="00BA68B5"/>
    <w:rsid w:val="00BA6F53"/>
    <w:rsid w:val="00BC607B"/>
    <w:rsid w:val="00BC6716"/>
    <w:rsid w:val="00BF11A9"/>
    <w:rsid w:val="00BF5EF1"/>
    <w:rsid w:val="00C01E93"/>
    <w:rsid w:val="00C1047A"/>
    <w:rsid w:val="00C10573"/>
    <w:rsid w:val="00C1692A"/>
    <w:rsid w:val="00C16FF8"/>
    <w:rsid w:val="00C202C6"/>
    <w:rsid w:val="00C27F40"/>
    <w:rsid w:val="00C53C55"/>
    <w:rsid w:val="00C570FC"/>
    <w:rsid w:val="00C74D97"/>
    <w:rsid w:val="00C75CE1"/>
    <w:rsid w:val="00C85DAC"/>
    <w:rsid w:val="00C9467D"/>
    <w:rsid w:val="00CA3167"/>
    <w:rsid w:val="00CB1F63"/>
    <w:rsid w:val="00CB768F"/>
    <w:rsid w:val="00CD5442"/>
    <w:rsid w:val="00CE1C1D"/>
    <w:rsid w:val="00CE3109"/>
    <w:rsid w:val="00CE6978"/>
    <w:rsid w:val="00CF1A4C"/>
    <w:rsid w:val="00D12647"/>
    <w:rsid w:val="00D14DAD"/>
    <w:rsid w:val="00D330CE"/>
    <w:rsid w:val="00D47705"/>
    <w:rsid w:val="00D501E8"/>
    <w:rsid w:val="00D520DB"/>
    <w:rsid w:val="00DA3812"/>
    <w:rsid w:val="00DB1E35"/>
    <w:rsid w:val="00DB209B"/>
    <w:rsid w:val="00DB78F8"/>
    <w:rsid w:val="00DD319B"/>
    <w:rsid w:val="00DD3FD3"/>
    <w:rsid w:val="00DE0FB6"/>
    <w:rsid w:val="00DE2BDE"/>
    <w:rsid w:val="00DE5FFC"/>
    <w:rsid w:val="00DE7C53"/>
    <w:rsid w:val="00DF483A"/>
    <w:rsid w:val="00DF6DD6"/>
    <w:rsid w:val="00DF7AA5"/>
    <w:rsid w:val="00E20172"/>
    <w:rsid w:val="00E20301"/>
    <w:rsid w:val="00E22E09"/>
    <w:rsid w:val="00E3037B"/>
    <w:rsid w:val="00E3570F"/>
    <w:rsid w:val="00E373CE"/>
    <w:rsid w:val="00E44610"/>
    <w:rsid w:val="00E604B4"/>
    <w:rsid w:val="00E60686"/>
    <w:rsid w:val="00E6313B"/>
    <w:rsid w:val="00E72D5A"/>
    <w:rsid w:val="00E76AFC"/>
    <w:rsid w:val="00E85906"/>
    <w:rsid w:val="00E977D4"/>
    <w:rsid w:val="00EA096D"/>
    <w:rsid w:val="00EA6976"/>
    <w:rsid w:val="00EA6F3C"/>
    <w:rsid w:val="00EB15FE"/>
    <w:rsid w:val="00EC199F"/>
    <w:rsid w:val="00EC5181"/>
    <w:rsid w:val="00ED43D6"/>
    <w:rsid w:val="00ED7D29"/>
    <w:rsid w:val="00EE04D7"/>
    <w:rsid w:val="00EE1D01"/>
    <w:rsid w:val="00EE2B35"/>
    <w:rsid w:val="00EF31B2"/>
    <w:rsid w:val="00EF35BB"/>
    <w:rsid w:val="00F00453"/>
    <w:rsid w:val="00F0190D"/>
    <w:rsid w:val="00F01BAD"/>
    <w:rsid w:val="00F0305B"/>
    <w:rsid w:val="00F1153D"/>
    <w:rsid w:val="00F11A87"/>
    <w:rsid w:val="00F12E2A"/>
    <w:rsid w:val="00F15AAE"/>
    <w:rsid w:val="00F26331"/>
    <w:rsid w:val="00F26CEA"/>
    <w:rsid w:val="00F27D0C"/>
    <w:rsid w:val="00F31B05"/>
    <w:rsid w:val="00F32999"/>
    <w:rsid w:val="00F43C13"/>
    <w:rsid w:val="00F4451F"/>
    <w:rsid w:val="00F44AAA"/>
    <w:rsid w:val="00F44BAF"/>
    <w:rsid w:val="00F6657C"/>
    <w:rsid w:val="00F66D4B"/>
    <w:rsid w:val="00F76CCB"/>
    <w:rsid w:val="00F83D46"/>
    <w:rsid w:val="00F96820"/>
    <w:rsid w:val="00FA1474"/>
    <w:rsid w:val="00FA72E0"/>
    <w:rsid w:val="00FA7965"/>
    <w:rsid w:val="00FB68BC"/>
    <w:rsid w:val="00FC0323"/>
    <w:rsid w:val="00FC126C"/>
    <w:rsid w:val="00FC7E6A"/>
    <w:rsid w:val="00FD00C7"/>
    <w:rsid w:val="00FD0540"/>
    <w:rsid w:val="00FD38F5"/>
    <w:rsid w:val="00FD4586"/>
    <w:rsid w:val="00FE141B"/>
    <w:rsid w:val="00FE25A5"/>
    <w:rsid w:val="010355EB"/>
    <w:rsid w:val="010A72E5"/>
    <w:rsid w:val="010D6A8E"/>
    <w:rsid w:val="01232B8D"/>
    <w:rsid w:val="01303AC5"/>
    <w:rsid w:val="01454009"/>
    <w:rsid w:val="01463C70"/>
    <w:rsid w:val="01501DC4"/>
    <w:rsid w:val="015D0D5E"/>
    <w:rsid w:val="017A6386"/>
    <w:rsid w:val="018502B5"/>
    <w:rsid w:val="01865C73"/>
    <w:rsid w:val="018675C1"/>
    <w:rsid w:val="01875EF8"/>
    <w:rsid w:val="018B3281"/>
    <w:rsid w:val="018E7A83"/>
    <w:rsid w:val="0192139F"/>
    <w:rsid w:val="01951161"/>
    <w:rsid w:val="0195232A"/>
    <w:rsid w:val="01987253"/>
    <w:rsid w:val="019A3B52"/>
    <w:rsid w:val="01A57BBD"/>
    <w:rsid w:val="01A73ED7"/>
    <w:rsid w:val="01AF0E8E"/>
    <w:rsid w:val="01D97250"/>
    <w:rsid w:val="01DA124A"/>
    <w:rsid w:val="01EB47B0"/>
    <w:rsid w:val="01EC3B6A"/>
    <w:rsid w:val="01EE70AE"/>
    <w:rsid w:val="01FA184C"/>
    <w:rsid w:val="020C62E0"/>
    <w:rsid w:val="02207D19"/>
    <w:rsid w:val="02260957"/>
    <w:rsid w:val="02343758"/>
    <w:rsid w:val="02383CE7"/>
    <w:rsid w:val="02455885"/>
    <w:rsid w:val="025906F7"/>
    <w:rsid w:val="025E1506"/>
    <w:rsid w:val="026351AA"/>
    <w:rsid w:val="02663C42"/>
    <w:rsid w:val="027A3BC9"/>
    <w:rsid w:val="028B3C65"/>
    <w:rsid w:val="02930239"/>
    <w:rsid w:val="02991878"/>
    <w:rsid w:val="02A05C44"/>
    <w:rsid w:val="02A23FC4"/>
    <w:rsid w:val="02AA2BE5"/>
    <w:rsid w:val="02AB5726"/>
    <w:rsid w:val="02B6468A"/>
    <w:rsid w:val="02B911FB"/>
    <w:rsid w:val="02C705AA"/>
    <w:rsid w:val="02EE52F6"/>
    <w:rsid w:val="02F03CFC"/>
    <w:rsid w:val="03027DDA"/>
    <w:rsid w:val="03085DC0"/>
    <w:rsid w:val="031F1730"/>
    <w:rsid w:val="03240425"/>
    <w:rsid w:val="03285136"/>
    <w:rsid w:val="032A2B73"/>
    <w:rsid w:val="03326E99"/>
    <w:rsid w:val="034A50F8"/>
    <w:rsid w:val="03500649"/>
    <w:rsid w:val="03516E2E"/>
    <w:rsid w:val="03CF0FF1"/>
    <w:rsid w:val="03E7448C"/>
    <w:rsid w:val="03FF3726"/>
    <w:rsid w:val="04014056"/>
    <w:rsid w:val="0401577A"/>
    <w:rsid w:val="041A6B90"/>
    <w:rsid w:val="04371D19"/>
    <w:rsid w:val="04433593"/>
    <w:rsid w:val="046208A4"/>
    <w:rsid w:val="04757DDA"/>
    <w:rsid w:val="0476207D"/>
    <w:rsid w:val="04846614"/>
    <w:rsid w:val="04A048E3"/>
    <w:rsid w:val="04C95EF8"/>
    <w:rsid w:val="04D019EB"/>
    <w:rsid w:val="04EC1A13"/>
    <w:rsid w:val="04EF3FEA"/>
    <w:rsid w:val="04F02CFA"/>
    <w:rsid w:val="05062293"/>
    <w:rsid w:val="05140E06"/>
    <w:rsid w:val="05157BA0"/>
    <w:rsid w:val="05164BE7"/>
    <w:rsid w:val="05235E1B"/>
    <w:rsid w:val="052D4EEB"/>
    <w:rsid w:val="05330F89"/>
    <w:rsid w:val="053542DE"/>
    <w:rsid w:val="054A375C"/>
    <w:rsid w:val="054C1259"/>
    <w:rsid w:val="05517969"/>
    <w:rsid w:val="05607806"/>
    <w:rsid w:val="057228FE"/>
    <w:rsid w:val="05886B6E"/>
    <w:rsid w:val="05942874"/>
    <w:rsid w:val="05A862F2"/>
    <w:rsid w:val="05AA0B19"/>
    <w:rsid w:val="05BE7DCC"/>
    <w:rsid w:val="05C03FCA"/>
    <w:rsid w:val="05CC72DE"/>
    <w:rsid w:val="05E6497E"/>
    <w:rsid w:val="05F6352F"/>
    <w:rsid w:val="06060087"/>
    <w:rsid w:val="060914B4"/>
    <w:rsid w:val="06192165"/>
    <w:rsid w:val="062A5119"/>
    <w:rsid w:val="062C3277"/>
    <w:rsid w:val="062C4CC9"/>
    <w:rsid w:val="063D2F0C"/>
    <w:rsid w:val="06552981"/>
    <w:rsid w:val="065602C6"/>
    <w:rsid w:val="06653523"/>
    <w:rsid w:val="06754D47"/>
    <w:rsid w:val="06791CB3"/>
    <w:rsid w:val="067F52D3"/>
    <w:rsid w:val="068C3E93"/>
    <w:rsid w:val="06AA11A6"/>
    <w:rsid w:val="06AB256C"/>
    <w:rsid w:val="06AD2344"/>
    <w:rsid w:val="06BB10CB"/>
    <w:rsid w:val="06C24319"/>
    <w:rsid w:val="06C942DF"/>
    <w:rsid w:val="06D81C8D"/>
    <w:rsid w:val="06EC048E"/>
    <w:rsid w:val="06F3181D"/>
    <w:rsid w:val="06F9554A"/>
    <w:rsid w:val="070439D8"/>
    <w:rsid w:val="07117EDF"/>
    <w:rsid w:val="071C6FC5"/>
    <w:rsid w:val="072156EE"/>
    <w:rsid w:val="07232D02"/>
    <w:rsid w:val="073F4395"/>
    <w:rsid w:val="0740401D"/>
    <w:rsid w:val="074131BD"/>
    <w:rsid w:val="07475CB2"/>
    <w:rsid w:val="074A7740"/>
    <w:rsid w:val="07501690"/>
    <w:rsid w:val="07515047"/>
    <w:rsid w:val="075B103B"/>
    <w:rsid w:val="07881977"/>
    <w:rsid w:val="07921036"/>
    <w:rsid w:val="079254DA"/>
    <w:rsid w:val="079D597C"/>
    <w:rsid w:val="079E71DD"/>
    <w:rsid w:val="07B90CB8"/>
    <w:rsid w:val="07BD7145"/>
    <w:rsid w:val="07C12A6B"/>
    <w:rsid w:val="07C4141F"/>
    <w:rsid w:val="07D53A51"/>
    <w:rsid w:val="07DB4271"/>
    <w:rsid w:val="07DC3094"/>
    <w:rsid w:val="07E23613"/>
    <w:rsid w:val="07E72A6D"/>
    <w:rsid w:val="07EC0408"/>
    <w:rsid w:val="07FB7744"/>
    <w:rsid w:val="07FF1A11"/>
    <w:rsid w:val="080353AE"/>
    <w:rsid w:val="080F3625"/>
    <w:rsid w:val="08142B89"/>
    <w:rsid w:val="08290126"/>
    <w:rsid w:val="082C4522"/>
    <w:rsid w:val="083311E6"/>
    <w:rsid w:val="083B4DCF"/>
    <w:rsid w:val="08444824"/>
    <w:rsid w:val="085E7CEE"/>
    <w:rsid w:val="08642D1F"/>
    <w:rsid w:val="0865499C"/>
    <w:rsid w:val="08935FA9"/>
    <w:rsid w:val="0896666F"/>
    <w:rsid w:val="08966904"/>
    <w:rsid w:val="08A718A0"/>
    <w:rsid w:val="08AD60B7"/>
    <w:rsid w:val="08BB60EE"/>
    <w:rsid w:val="08C6368D"/>
    <w:rsid w:val="08C91F6A"/>
    <w:rsid w:val="08DB0FD0"/>
    <w:rsid w:val="08DF456D"/>
    <w:rsid w:val="08E03498"/>
    <w:rsid w:val="08E34579"/>
    <w:rsid w:val="08F655F4"/>
    <w:rsid w:val="08F9217A"/>
    <w:rsid w:val="08FC6705"/>
    <w:rsid w:val="08FE1287"/>
    <w:rsid w:val="090D12BC"/>
    <w:rsid w:val="09184434"/>
    <w:rsid w:val="09271037"/>
    <w:rsid w:val="09330CF7"/>
    <w:rsid w:val="09353D5E"/>
    <w:rsid w:val="09392710"/>
    <w:rsid w:val="09497B19"/>
    <w:rsid w:val="094A748F"/>
    <w:rsid w:val="09581E0B"/>
    <w:rsid w:val="09600F29"/>
    <w:rsid w:val="097B51C6"/>
    <w:rsid w:val="097F1B36"/>
    <w:rsid w:val="097F1F40"/>
    <w:rsid w:val="09974170"/>
    <w:rsid w:val="09A77BE3"/>
    <w:rsid w:val="09AA0A04"/>
    <w:rsid w:val="09AA7F48"/>
    <w:rsid w:val="09AE3B56"/>
    <w:rsid w:val="09B0215C"/>
    <w:rsid w:val="09B261D9"/>
    <w:rsid w:val="09B94817"/>
    <w:rsid w:val="09BF68FF"/>
    <w:rsid w:val="09C10840"/>
    <w:rsid w:val="09DD374F"/>
    <w:rsid w:val="09EC3A4B"/>
    <w:rsid w:val="09FC4E8C"/>
    <w:rsid w:val="0A005C1C"/>
    <w:rsid w:val="0A0115C9"/>
    <w:rsid w:val="0A0B50CF"/>
    <w:rsid w:val="0A1007E5"/>
    <w:rsid w:val="0A12645E"/>
    <w:rsid w:val="0A176A31"/>
    <w:rsid w:val="0A280B17"/>
    <w:rsid w:val="0A2F48AD"/>
    <w:rsid w:val="0A3C2B7C"/>
    <w:rsid w:val="0A5D2528"/>
    <w:rsid w:val="0A8740E8"/>
    <w:rsid w:val="0AA61CB9"/>
    <w:rsid w:val="0AA90FFC"/>
    <w:rsid w:val="0AB50E8E"/>
    <w:rsid w:val="0AC90870"/>
    <w:rsid w:val="0ACD1D1A"/>
    <w:rsid w:val="0AD46B7C"/>
    <w:rsid w:val="0ADF7819"/>
    <w:rsid w:val="0AEC3600"/>
    <w:rsid w:val="0B0E02DA"/>
    <w:rsid w:val="0B1F5724"/>
    <w:rsid w:val="0B291CB1"/>
    <w:rsid w:val="0B2C291A"/>
    <w:rsid w:val="0B337666"/>
    <w:rsid w:val="0B3B0899"/>
    <w:rsid w:val="0B404697"/>
    <w:rsid w:val="0B4A13AC"/>
    <w:rsid w:val="0B6A74A4"/>
    <w:rsid w:val="0B790D7C"/>
    <w:rsid w:val="0B875E0C"/>
    <w:rsid w:val="0B8F107F"/>
    <w:rsid w:val="0B962882"/>
    <w:rsid w:val="0B9D284D"/>
    <w:rsid w:val="0BB86125"/>
    <w:rsid w:val="0BCD0715"/>
    <w:rsid w:val="0BEF24A9"/>
    <w:rsid w:val="0BF84AB7"/>
    <w:rsid w:val="0C0B585A"/>
    <w:rsid w:val="0C13779A"/>
    <w:rsid w:val="0C177957"/>
    <w:rsid w:val="0C230DD7"/>
    <w:rsid w:val="0C2A7A8F"/>
    <w:rsid w:val="0C2C5B8F"/>
    <w:rsid w:val="0C321039"/>
    <w:rsid w:val="0C3C3A2E"/>
    <w:rsid w:val="0C493479"/>
    <w:rsid w:val="0C4F2A45"/>
    <w:rsid w:val="0C584B10"/>
    <w:rsid w:val="0C8E1300"/>
    <w:rsid w:val="0C966E99"/>
    <w:rsid w:val="0CB358A1"/>
    <w:rsid w:val="0CE74EA1"/>
    <w:rsid w:val="0D0E1114"/>
    <w:rsid w:val="0D110C4F"/>
    <w:rsid w:val="0D225DDC"/>
    <w:rsid w:val="0D246F57"/>
    <w:rsid w:val="0D2A3ABE"/>
    <w:rsid w:val="0D2F0621"/>
    <w:rsid w:val="0D3B51DE"/>
    <w:rsid w:val="0D414AA8"/>
    <w:rsid w:val="0D470B14"/>
    <w:rsid w:val="0D58687D"/>
    <w:rsid w:val="0D5A6B27"/>
    <w:rsid w:val="0D692839"/>
    <w:rsid w:val="0D6B65B1"/>
    <w:rsid w:val="0D767812"/>
    <w:rsid w:val="0D8273D4"/>
    <w:rsid w:val="0D8A0745"/>
    <w:rsid w:val="0D8D05CE"/>
    <w:rsid w:val="0D8F510C"/>
    <w:rsid w:val="0D9063FA"/>
    <w:rsid w:val="0D997E04"/>
    <w:rsid w:val="0DA6218F"/>
    <w:rsid w:val="0DB33895"/>
    <w:rsid w:val="0DBC6E0C"/>
    <w:rsid w:val="0DCE3546"/>
    <w:rsid w:val="0DD979BE"/>
    <w:rsid w:val="0E02280D"/>
    <w:rsid w:val="0E160324"/>
    <w:rsid w:val="0E1A64B3"/>
    <w:rsid w:val="0E2051D4"/>
    <w:rsid w:val="0E2F5EA8"/>
    <w:rsid w:val="0E3105AE"/>
    <w:rsid w:val="0E4D19F3"/>
    <w:rsid w:val="0E6B25E0"/>
    <w:rsid w:val="0E7077E7"/>
    <w:rsid w:val="0E711117"/>
    <w:rsid w:val="0E7C2331"/>
    <w:rsid w:val="0E7C3210"/>
    <w:rsid w:val="0E853C46"/>
    <w:rsid w:val="0E880926"/>
    <w:rsid w:val="0E8D32F8"/>
    <w:rsid w:val="0E8E79B0"/>
    <w:rsid w:val="0E9D5D75"/>
    <w:rsid w:val="0E9E4764"/>
    <w:rsid w:val="0E9E6D4D"/>
    <w:rsid w:val="0EA40947"/>
    <w:rsid w:val="0EC117FD"/>
    <w:rsid w:val="0ED26711"/>
    <w:rsid w:val="0EED415A"/>
    <w:rsid w:val="0EF80D2E"/>
    <w:rsid w:val="0F033120"/>
    <w:rsid w:val="0F182B67"/>
    <w:rsid w:val="0F1A056E"/>
    <w:rsid w:val="0F1E226C"/>
    <w:rsid w:val="0F2954D4"/>
    <w:rsid w:val="0F460125"/>
    <w:rsid w:val="0F48203E"/>
    <w:rsid w:val="0F48254D"/>
    <w:rsid w:val="0F4C5F6E"/>
    <w:rsid w:val="0F6A0E29"/>
    <w:rsid w:val="0F6C23AF"/>
    <w:rsid w:val="0F6E3DEE"/>
    <w:rsid w:val="0F7A3E87"/>
    <w:rsid w:val="0F884C20"/>
    <w:rsid w:val="0F9D7B02"/>
    <w:rsid w:val="0FA01A9D"/>
    <w:rsid w:val="0FA95AF7"/>
    <w:rsid w:val="0FB20443"/>
    <w:rsid w:val="0FB87AA7"/>
    <w:rsid w:val="0FCC5AAF"/>
    <w:rsid w:val="0FF4473B"/>
    <w:rsid w:val="10125409"/>
    <w:rsid w:val="101C0036"/>
    <w:rsid w:val="103A1B84"/>
    <w:rsid w:val="103A226A"/>
    <w:rsid w:val="10533CEF"/>
    <w:rsid w:val="10603BCD"/>
    <w:rsid w:val="107700FA"/>
    <w:rsid w:val="107803D6"/>
    <w:rsid w:val="10865D44"/>
    <w:rsid w:val="10A3257B"/>
    <w:rsid w:val="10A51DDA"/>
    <w:rsid w:val="10A83678"/>
    <w:rsid w:val="10AA4AC4"/>
    <w:rsid w:val="10B206E1"/>
    <w:rsid w:val="10BE465A"/>
    <w:rsid w:val="10D50B5F"/>
    <w:rsid w:val="10D645AD"/>
    <w:rsid w:val="10F25B74"/>
    <w:rsid w:val="11005262"/>
    <w:rsid w:val="110970F3"/>
    <w:rsid w:val="110A7E8F"/>
    <w:rsid w:val="110D18C9"/>
    <w:rsid w:val="110F5774"/>
    <w:rsid w:val="11263369"/>
    <w:rsid w:val="11296AB7"/>
    <w:rsid w:val="112B7C52"/>
    <w:rsid w:val="11302785"/>
    <w:rsid w:val="11323F23"/>
    <w:rsid w:val="114C4DB7"/>
    <w:rsid w:val="1159312C"/>
    <w:rsid w:val="116202D5"/>
    <w:rsid w:val="116A5664"/>
    <w:rsid w:val="11790D5B"/>
    <w:rsid w:val="117C7915"/>
    <w:rsid w:val="118C1040"/>
    <w:rsid w:val="11A71121"/>
    <w:rsid w:val="11AC1BE6"/>
    <w:rsid w:val="11BE296F"/>
    <w:rsid w:val="11C269BB"/>
    <w:rsid w:val="11D57652"/>
    <w:rsid w:val="11EB2DF9"/>
    <w:rsid w:val="11F73AEC"/>
    <w:rsid w:val="11FD481C"/>
    <w:rsid w:val="11FE4694"/>
    <w:rsid w:val="120035A3"/>
    <w:rsid w:val="12007FAC"/>
    <w:rsid w:val="12076A65"/>
    <w:rsid w:val="12080872"/>
    <w:rsid w:val="122356EF"/>
    <w:rsid w:val="123B6EB8"/>
    <w:rsid w:val="123F503A"/>
    <w:rsid w:val="12453F06"/>
    <w:rsid w:val="125702F7"/>
    <w:rsid w:val="12693FEA"/>
    <w:rsid w:val="12705E2B"/>
    <w:rsid w:val="127D5172"/>
    <w:rsid w:val="128B4FFF"/>
    <w:rsid w:val="129252CE"/>
    <w:rsid w:val="129A19BD"/>
    <w:rsid w:val="12AD1E6F"/>
    <w:rsid w:val="12C55C8A"/>
    <w:rsid w:val="12D22989"/>
    <w:rsid w:val="12DA3B29"/>
    <w:rsid w:val="12E3308D"/>
    <w:rsid w:val="12EA2F48"/>
    <w:rsid w:val="12EE008F"/>
    <w:rsid w:val="12EE75DE"/>
    <w:rsid w:val="12EF558E"/>
    <w:rsid w:val="12FE7A5D"/>
    <w:rsid w:val="12FF0E8A"/>
    <w:rsid w:val="13000DF0"/>
    <w:rsid w:val="1340403C"/>
    <w:rsid w:val="13425B5D"/>
    <w:rsid w:val="13491142"/>
    <w:rsid w:val="134C6AC3"/>
    <w:rsid w:val="135226AF"/>
    <w:rsid w:val="135305C1"/>
    <w:rsid w:val="1364333B"/>
    <w:rsid w:val="1365200C"/>
    <w:rsid w:val="137B1518"/>
    <w:rsid w:val="138008DC"/>
    <w:rsid w:val="13835163"/>
    <w:rsid w:val="138F6166"/>
    <w:rsid w:val="13A0554F"/>
    <w:rsid w:val="13A75630"/>
    <w:rsid w:val="13B20011"/>
    <w:rsid w:val="13B81E8C"/>
    <w:rsid w:val="13BD2632"/>
    <w:rsid w:val="13BF0973"/>
    <w:rsid w:val="13D937D5"/>
    <w:rsid w:val="13DD188A"/>
    <w:rsid w:val="13DE58A7"/>
    <w:rsid w:val="13E06287"/>
    <w:rsid w:val="13E11BC9"/>
    <w:rsid w:val="13ED7F33"/>
    <w:rsid w:val="13F70C3C"/>
    <w:rsid w:val="14044A9A"/>
    <w:rsid w:val="140B4191"/>
    <w:rsid w:val="14164D9C"/>
    <w:rsid w:val="141B1E2D"/>
    <w:rsid w:val="14283B5D"/>
    <w:rsid w:val="143A589F"/>
    <w:rsid w:val="143B56C3"/>
    <w:rsid w:val="14421DF7"/>
    <w:rsid w:val="144B4F57"/>
    <w:rsid w:val="144F1405"/>
    <w:rsid w:val="145C6C53"/>
    <w:rsid w:val="146647E0"/>
    <w:rsid w:val="14673522"/>
    <w:rsid w:val="146C76CF"/>
    <w:rsid w:val="146F3E66"/>
    <w:rsid w:val="14773A8D"/>
    <w:rsid w:val="14B60AA2"/>
    <w:rsid w:val="14B74A35"/>
    <w:rsid w:val="14B95E54"/>
    <w:rsid w:val="14D57BD2"/>
    <w:rsid w:val="14DB226E"/>
    <w:rsid w:val="14EA24B1"/>
    <w:rsid w:val="15120BD9"/>
    <w:rsid w:val="15127F19"/>
    <w:rsid w:val="15160655"/>
    <w:rsid w:val="1517453C"/>
    <w:rsid w:val="151C05DB"/>
    <w:rsid w:val="152D4997"/>
    <w:rsid w:val="15516BEB"/>
    <w:rsid w:val="15605FAF"/>
    <w:rsid w:val="15695A1E"/>
    <w:rsid w:val="15743686"/>
    <w:rsid w:val="15865A52"/>
    <w:rsid w:val="158A6D57"/>
    <w:rsid w:val="158E3DE7"/>
    <w:rsid w:val="15997A33"/>
    <w:rsid w:val="15AF6EBC"/>
    <w:rsid w:val="15B17473"/>
    <w:rsid w:val="15C703A6"/>
    <w:rsid w:val="15CC6AEE"/>
    <w:rsid w:val="15CF0622"/>
    <w:rsid w:val="15DF7B3C"/>
    <w:rsid w:val="15F91BCC"/>
    <w:rsid w:val="15FF4C81"/>
    <w:rsid w:val="160818D5"/>
    <w:rsid w:val="160A00F3"/>
    <w:rsid w:val="16291F9B"/>
    <w:rsid w:val="163376F8"/>
    <w:rsid w:val="16337E88"/>
    <w:rsid w:val="16342C7A"/>
    <w:rsid w:val="164654C0"/>
    <w:rsid w:val="16476FD3"/>
    <w:rsid w:val="16492D73"/>
    <w:rsid w:val="164E6403"/>
    <w:rsid w:val="165137A7"/>
    <w:rsid w:val="166170A0"/>
    <w:rsid w:val="166B22B8"/>
    <w:rsid w:val="167664C6"/>
    <w:rsid w:val="16773CA9"/>
    <w:rsid w:val="16840EB7"/>
    <w:rsid w:val="16904B73"/>
    <w:rsid w:val="169F5A22"/>
    <w:rsid w:val="16A22556"/>
    <w:rsid w:val="16AD56E0"/>
    <w:rsid w:val="16C15D38"/>
    <w:rsid w:val="16EA4D66"/>
    <w:rsid w:val="16EC6A4B"/>
    <w:rsid w:val="16F531E6"/>
    <w:rsid w:val="16F838BF"/>
    <w:rsid w:val="170B1951"/>
    <w:rsid w:val="170F45F7"/>
    <w:rsid w:val="17172A27"/>
    <w:rsid w:val="1720411F"/>
    <w:rsid w:val="172472B3"/>
    <w:rsid w:val="172B57B8"/>
    <w:rsid w:val="172E1A95"/>
    <w:rsid w:val="1732013F"/>
    <w:rsid w:val="17326391"/>
    <w:rsid w:val="173C4BA3"/>
    <w:rsid w:val="17527818"/>
    <w:rsid w:val="175E2CE2"/>
    <w:rsid w:val="17641903"/>
    <w:rsid w:val="176F6BC7"/>
    <w:rsid w:val="17736F63"/>
    <w:rsid w:val="177644D0"/>
    <w:rsid w:val="177D1F77"/>
    <w:rsid w:val="17800BFC"/>
    <w:rsid w:val="17865819"/>
    <w:rsid w:val="17910155"/>
    <w:rsid w:val="179315A8"/>
    <w:rsid w:val="17A81BD7"/>
    <w:rsid w:val="17AE1DEB"/>
    <w:rsid w:val="17AF3A58"/>
    <w:rsid w:val="17B76561"/>
    <w:rsid w:val="17C0399D"/>
    <w:rsid w:val="17C3004B"/>
    <w:rsid w:val="17D15BAA"/>
    <w:rsid w:val="17DF4DF4"/>
    <w:rsid w:val="17EB6C6C"/>
    <w:rsid w:val="17F04721"/>
    <w:rsid w:val="18016AFE"/>
    <w:rsid w:val="180575F7"/>
    <w:rsid w:val="18097F1D"/>
    <w:rsid w:val="180C6BE2"/>
    <w:rsid w:val="180D40D6"/>
    <w:rsid w:val="18122977"/>
    <w:rsid w:val="18241E5D"/>
    <w:rsid w:val="186A0605"/>
    <w:rsid w:val="187A3B4C"/>
    <w:rsid w:val="187D033E"/>
    <w:rsid w:val="187F6624"/>
    <w:rsid w:val="18801AEC"/>
    <w:rsid w:val="18802EE1"/>
    <w:rsid w:val="18B265EF"/>
    <w:rsid w:val="18BC03B7"/>
    <w:rsid w:val="18C86498"/>
    <w:rsid w:val="18CC18E9"/>
    <w:rsid w:val="18CF1D9F"/>
    <w:rsid w:val="18D6634D"/>
    <w:rsid w:val="18F16992"/>
    <w:rsid w:val="19285CA6"/>
    <w:rsid w:val="194235E6"/>
    <w:rsid w:val="194B54E8"/>
    <w:rsid w:val="19551BA0"/>
    <w:rsid w:val="195E519B"/>
    <w:rsid w:val="1969478B"/>
    <w:rsid w:val="197A1C41"/>
    <w:rsid w:val="19817796"/>
    <w:rsid w:val="198968FC"/>
    <w:rsid w:val="198F7200"/>
    <w:rsid w:val="19A91E3A"/>
    <w:rsid w:val="19BD2131"/>
    <w:rsid w:val="19C64234"/>
    <w:rsid w:val="19CC7CD2"/>
    <w:rsid w:val="19D502A7"/>
    <w:rsid w:val="19D77384"/>
    <w:rsid w:val="19DD1D78"/>
    <w:rsid w:val="19DF173A"/>
    <w:rsid w:val="19DF674E"/>
    <w:rsid w:val="19EB72E3"/>
    <w:rsid w:val="19F549D8"/>
    <w:rsid w:val="19FD7EB5"/>
    <w:rsid w:val="19FE255B"/>
    <w:rsid w:val="1A102E3A"/>
    <w:rsid w:val="1A2A19B3"/>
    <w:rsid w:val="1A30068C"/>
    <w:rsid w:val="1A335F1B"/>
    <w:rsid w:val="1A3441F6"/>
    <w:rsid w:val="1A387616"/>
    <w:rsid w:val="1A443517"/>
    <w:rsid w:val="1A457406"/>
    <w:rsid w:val="1A532903"/>
    <w:rsid w:val="1A5B1379"/>
    <w:rsid w:val="1A5B6C04"/>
    <w:rsid w:val="1A635DE4"/>
    <w:rsid w:val="1A6604C8"/>
    <w:rsid w:val="1A674D59"/>
    <w:rsid w:val="1A6A7BF0"/>
    <w:rsid w:val="1A7E33A5"/>
    <w:rsid w:val="1A957F79"/>
    <w:rsid w:val="1A96082A"/>
    <w:rsid w:val="1AA25EF7"/>
    <w:rsid w:val="1ABA2BD1"/>
    <w:rsid w:val="1ABC3C21"/>
    <w:rsid w:val="1AE218EF"/>
    <w:rsid w:val="1AED1536"/>
    <w:rsid w:val="1B0167A6"/>
    <w:rsid w:val="1B167D23"/>
    <w:rsid w:val="1B192434"/>
    <w:rsid w:val="1B586E3F"/>
    <w:rsid w:val="1B5A07E6"/>
    <w:rsid w:val="1B5C6E6A"/>
    <w:rsid w:val="1B7B0236"/>
    <w:rsid w:val="1B89014D"/>
    <w:rsid w:val="1B92757C"/>
    <w:rsid w:val="1BB678E7"/>
    <w:rsid w:val="1BB8525E"/>
    <w:rsid w:val="1BBE5A70"/>
    <w:rsid w:val="1BC31CAE"/>
    <w:rsid w:val="1BDE7887"/>
    <w:rsid w:val="1BE01368"/>
    <w:rsid w:val="1BE719FB"/>
    <w:rsid w:val="1BEC6B0F"/>
    <w:rsid w:val="1BF05F95"/>
    <w:rsid w:val="1BFB0F3C"/>
    <w:rsid w:val="1C100BB4"/>
    <w:rsid w:val="1C1470A0"/>
    <w:rsid w:val="1C1D5257"/>
    <w:rsid w:val="1C2D56C9"/>
    <w:rsid w:val="1C4701E9"/>
    <w:rsid w:val="1C596DD9"/>
    <w:rsid w:val="1C5E0A73"/>
    <w:rsid w:val="1C6822E6"/>
    <w:rsid w:val="1C7550B1"/>
    <w:rsid w:val="1C9C541A"/>
    <w:rsid w:val="1CA4520B"/>
    <w:rsid w:val="1CAA3F4B"/>
    <w:rsid w:val="1CBD29EE"/>
    <w:rsid w:val="1CBF0C09"/>
    <w:rsid w:val="1CC27437"/>
    <w:rsid w:val="1CE13D2E"/>
    <w:rsid w:val="1CE33555"/>
    <w:rsid w:val="1CF64E2A"/>
    <w:rsid w:val="1D0D1432"/>
    <w:rsid w:val="1D0E7719"/>
    <w:rsid w:val="1D110FEB"/>
    <w:rsid w:val="1D150ADF"/>
    <w:rsid w:val="1D3B1196"/>
    <w:rsid w:val="1D443D4D"/>
    <w:rsid w:val="1D4F3366"/>
    <w:rsid w:val="1D4F555A"/>
    <w:rsid w:val="1D546609"/>
    <w:rsid w:val="1D587988"/>
    <w:rsid w:val="1D5D0686"/>
    <w:rsid w:val="1D6B16E6"/>
    <w:rsid w:val="1D6C4859"/>
    <w:rsid w:val="1D7B3AF2"/>
    <w:rsid w:val="1D8E249F"/>
    <w:rsid w:val="1D8E3BF5"/>
    <w:rsid w:val="1D904350"/>
    <w:rsid w:val="1D916404"/>
    <w:rsid w:val="1D921938"/>
    <w:rsid w:val="1D9606B1"/>
    <w:rsid w:val="1DCC2C0B"/>
    <w:rsid w:val="1DD22038"/>
    <w:rsid w:val="1DD33ECF"/>
    <w:rsid w:val="1DDC77F5"/>
    <w:rsid w:val="1DE101C9"/>
    <w:rsid w:val="1DE962DD"/>
    <w:rsid w:val="1DEA6A3C"/>
    <w:rsid w:val="1DF13F23"/>
    <w:rsid w:val="1DF32B31"/>
    <w:rsid w:val="1DF419E1"/>
    <w:rsid w:val="1DFA721C"/>
    <w:rsid w:val="1E0B12CB"/>
    <w:rsid w:val="1E183980"/>
    <w:rsid w:val="1E1C60CA"/>
    <w:rsid w:val="1E24331C"/>
    <w:rsid w:val="1E3327FE"/>
    <w:rsid w:val="1E533540"/>
    <w:rsid w:val="1E7F5B46"/>
    <w:rsid w:val="1E8C7947"/>
    <w:rsid w:val="1E8E381B"/>
    <w:rsid w:val="1EB71A18"/>
    <w:rsid w:val="1EC13239"/>
    <w:rsid w:val="1EC56347"/>
    <w:rsid w:val="1EC75D9E"/>
    <w:rsid w:val="1EC917C0"/>
    <w:rsid w:val="1EDC071D"/>
    <w:rsid w:val="1EE14908"/>
    <w:rsid w:val="1EF949C7"/>
    <w:rsid w:val="1EFD4824"/>
    <w:rsid w:val="1EFF124F"/>
    <w:rsid w:val="1F041DB3"/>
    <w:rsid w:val="1F0662F4"/>
    <w:rsid w:val="1F0E3E54"/>
    <w:rsid w:val="1F23233B"/>
    <w:rsid w:val="1F4B0664"/>
    <w:rsid w:val="1F576D34"/>
    <w:rsid w:val="1F5D7D23"/>
    <w:rsid w:val="1F5F3A9B"/>
    <w:rsid w:val="1F697786"/>
    <w:rsid w:val="1F7A6B27"/>
    <w:rsid w:val="1F8714F0"/>
    <w:rsid w:val="1F8E1ACA"/>
    <w:rsid w:val="1FAB70D2"/>
    <w:rsid w:val="1FAF7367"/>
    <w:rsid w:val="1FB060A5"/>
    <w:rsid w:val="1FB86B45"/>
    <w:rsid w:val="1FC16EFC"/>
    <w:rsid w:val="1FC55467"/>
    <w:rsid w:val="1FC5623B"/>
    <w:rsid w:val="1FCE0FDB"/>
    <w:rsid w:val="1FE406D4"/>
    <w:rsid w:val="1FE866BE"/>
    <w:rsid w:val="1FF054A3"/>
    <w:rsid w:val="1FF72681"/>
    <w:rsid w:val="200837E0"/>
    <w:rsid w:val="200F58B1"/>
    <w:rsid w:val="201608F4"/>
    <w:rsid w:val="203266A4"/>
    <w:rsid w:val="203A1929"/>
    <w:rsid w:val="20476775"/>
    <w:rsid w:val="204A2F8F"/>
    <w:rsid w:val="205A72C1"/>
    <w:rsid w:val="205B24B5"/>
    <w:rsid w:val="20603FE3"/>
    <w:rsid w:val="20726A74"/>
    <w:rsid w:val="2073115A"/>
    <w:rsid w:val="207C0659"/>
    <w:rsid w:val="20A90AEA"/>
    <w:rsid w:val="20B45646"/>
    <w:rsid w:val="20C83CD4"/>
    <w:rsid w:val="20D02EA3"/>
    <w:rsid w:val="20D377A0"/>
    <w:rsid w:val="20DE36B5"/>
    <w:rsid w:val="20E64997"/>
    <w:rsid w:val="20E70C3D"/>
    <w:rsid w:val="20F7327E"/>
    <w:rsid w:val="21013E3A"/>
    <w:rsid w:val="21156B08"/>
    <w:rsid w:val="211663DC"/>
    <w:rsid w:val="21176402"/>
    <w:rsid w:val="212136FE"/>
    <w:rsid w:val="2139487B"/>
    <w:rsid w:val="21437EC7"/>
    <w:rsid w:val="21457E77"/>
    <w:rsid w:val="214D455D"/>
    <w:rsid w:val="21595B3E"/>
    <w:rsid w:val="216A2C72"/>
    <w:rsid w:val="216B6E7F"/>
    <w:rsid w:val="2185154A"/>
    <w:rsid w:val="218C1F74"/>
    <w:rsid w:val="219B4CAA"/>
    <w:rsid w:val="21A360BD"/>
    <w:rsid w:val="21CA5702"/>
    <w:rsid w:val="21E51E34"/>
    <w:rsid w:val="21E65CCD"/>
    <w:rsid w:val="21FA66BE"/>
    <w:rsid w:val="2203552F"/>
    <w:rsid w:val="220B7F0B"/>
    <w:rsid w:val="221768AF"/>
    <w:rsid w:val="221A570B"/>
    <w:rsid w:val="22215630"/>
    <w:rsid w:val="222329A3"/>
    <w:rsid w:val="222C075C"/>
    <w:rsid w:val="22404971"/>
    <w:rsid w:val="22533C49"/>
    <w:rsid w:val="2259412A"/>
    <w:rsid w:val="22613582"/>
    <w:rsid w:val="22615016"/>
    <w:rsid w:val="22644CEB"/>
    <w:rsid w:val="227F038C"/>
    <w:rsid w:val="22904B32"/>
    <w:rsid w:val="229908B8"/>
    <w:rsid w:val="22990B20"/>
    <w:rsid w:val="22AE7AC7"/>
    <w:rsid w:val="22B03167"/>
    <w:rsid w:val="22B155AE"/>
    <w:rsid w:val="22B77651"/>
    <w:rsid w:val="22BD5B97"/>
    <w:rsid w:val="22BF4852"/>
    <w:rsid w:val="22DF73CD"/>
    <w:rsid w:val="22EE0643"/>
    <w:rsid w:val="22F315C8"/>
    <w:rsid w:val="230A1F70"/>
    <w:rsid w:val="230D4D8C"/>
    <w:rsid w:val="231A0405"/>
    <w:rsid w:val="231F2B31"/>
    <w:rsid w:val="2321399C"/>
    <w:rsid w:val="23250B58"/>
    <w:rsid w:val="232F2829"/>
    <w:rsid w:val="234E6F8F"/>
    <w:rsid w:val="23582BDD"/>
    <w:rsid w:val="23671228"/>
    <w:rsid w:val="236B2707"/>
    <w:rsid w:val="236E4F7B"/>
    <w:rsid w:val="23735D67"/>
    <w:rsid w:val="2383182E"/>
    <w:rsid w:val="238E7F5E"/>
    <w:rsid w:val="2393617C"/>
    <w:rsid w:val="23B24061"/>
    <w:rsid w:val="23B37F8D"/>
    <w:rsid w:val="23CC2EB8"/>
    <w:rsid w:val="23D0188B"/>
    <w:rsid w:val="23DC5D3F"/>
    <w:rsid w:val="23DE301B"/>
    <w:rsid w:val="23E93092"/>
    <w:rsid w:val="23EF693F"/>
    <w:rsid w:val="23F14781"/>
    <w:rsid w:val="23F57E6D"/>
    <w:rsid w:val="23F71E1F"/>
    <w:rsid w:val="24214F33"/>
    <w:rsid w:val="242341FB"/>
    <w:rsid w:val="242574B2"/>
    <w:rsid w:val="2436231D"/>
    <w:rsid w:val="24363777"/>
    <w:rsid w:val="243B0416"/>
    <w:rsid w:val="24480FA2"/>
    <w:rsid w:val="24490124"/>
    <w:rsid w:val="244916F8"/>
    <w:rsid w:val="245011C6"/>
    <w:rsid w:val="24582CB2"/>
    <w:rsid w:val="245D488B"/>
    <w:rsid w:val="246C1AD7"/>
    <w:rsid w:val="248D4C7C"/>
    <w:rsid w:val="2493065F"/>
    <w:rsid w:val="24A42E35"/>
    <w:rsid w:val="24B0663E"/>
    <w:rsid w:val="24C06DBA"/>
    <w:rsid w:val="24D25A09"/>
    <w:rsid w:val="24D942F0"/>
    <w:rsid w:val="24EE3F4B"/>
    <w:rsid w:val="25047891"/>
    <w:rsid w:val="250D05B7"/>
    <w:rsid w:val="251E3BD9"/>
    <w:rsid w:val="25202864"/>
    <w:rsid w:val="25262246"/>
    <w:rsid w:val="252C72F3"/>
    <w:rsid w:val="253A3743"/>
    <w:rsid w:val="253B75C0"/>
    <w:rsid w:val="25463890"/>
    <w:rsid w:val="2552701C"/>
    <w:rsid w:val="255B6AB3"/>
    <w:rsid w:val="255D2B6B"/>
    <w:rsid w:val="25683ADA"/>
    <w:rsid w:val="258F3ED6"/>
    <w:rsid w:val="25A23BA6"/>
    <w:rsid w:val="25AD43DA"/>
    <w:rsid w:val="25AD55C2"/>
    <w:rsid w:val="25B9622D"/>
    <w:rsid w:val="25BF435A"/>
    <w:rsid w:val="25D32AED"/>
    <w:rsid w:val="25D53567"/>
    <w:rsid w:val="25EB1ADB"/>
    <w:rsid w:val="26087528"/>
    <w:rsid w:val="262930E8"/>
    <w:rsid w:val="2651430B"/>
    <w:rsid w:val="26543F5D"/>
    <w:rsid w:val="265564F9"/>
    <w:rsid w:val="266443FE"/>
    <w:rsid w:val="266E1452"/>
    <w:rsid w:val="26700186"/>
    <w:rsid w:val="267D7D8C"/>
    <w:rsid w:val="268E20BD"/>
    <w:rsid w:val="268F6063"/>
    <w:rsid w:val="26964247"/>
    <w:rsid w:val="26970819"/>
    <w:rsid w:val="26A4777F"/>
    <w:rsid w:val="26A5092E"/>
    <w:rsid w:val="26A83DC5"/>
    <w:rsid w:val="26A90444"/>
    <w:rsid w:val="26A96190"/>
    <w:rsid w:val="26B50445"/>
    <w:rsid w:val="26BB3CAD"/>
    <w:rsid w:val="26BE09A7"/>
    <w:rsid w:val="26C71D99"/>
    <w:rsid w:val="26CA02B7"/>
    <w:rsid w:val="26D01784"/>
    <w:rsid w:val="26D37D79"/>
    <w:rsid w:val="26D4620E"/>
    <w:rsid w:val="26EE5DA8"/>
    <w:rsid w:val="26F771F4"/>
    <w:rsid w:val="26FB054E"/>
    <w:rsid w:val="27030EF2"/>
    <w:rsid w:val="270E084E"/>
    <w:rsid w:val="271F0740"/>
    <w:rsid w:val="272474FF"/>
    <w:rsid w:val="27387DBA"/>
    <w:rsid w:val="275639D6"/>
    <w:rsid w:val="275F53F7"/>
    <w:rsid w:val="278968AC"/>
    <w:rsid w:val="279921B9"/>
    <w:rsid w:val="27A74FDE"/>
    <w:rsid w:val="27CF0D96"/>
    <w:rsid w:val="27CF2688"/>
    <w:rsid w:val="27DF5779"/>
    <w:rsid w:val="27E546B0"/>
    <w:rsid w:val="27F05BD9"/>
    <w:rsid w:val="27F64EE4"/>
    <w:rsid w:val="27FB21F3"/>
    <w:rsid w:val="28085D2A"/>
    <w:rsid w:val="280A5DFB"/>
    <w:rsid w:val="28182573"/>
    <w:rsid w:val="28200EA2"/>
    <w:rsid w:val="283B4BD4"/>
    <w:rsid w:val="28460F9F"/>
    <w:rsid w:val="286142EF"/>
    <w:rsid w:val="2863404E"/>
    <w:rsid w:val="28650375"/>
    <w:rsid w:val="28650899"/>
    <w:rsid w:val="28717277"/>
    <w:rsid w:val="28741DFC"/>
    <w:rsid w:val="287C2A5C"/>
    <w:rsid w:val="28884577"/>
    <w:rsid w:val="289101C6"/>
    <w:rsid w:val="289F221A"/>
    <w:rsid w:val="28A81A10"/>
    <w:rsid w:val="28A84919"/>
    <w:rsid w:val="28B7187B"/>
    <w:rsid w:val="28BB7D1B"/>
    <w:rsid w:val="28D252DE"/>
    <w:rsid w:val="28E50B72"/>
    <w:rsid w:val="28EB7FF3"/>
    <w:rsid w:val="28EE0652"/>
    <w:rsid w:val="28FF4307"/>
    <w:rsid w:val="29052081"/>
    <w:rsid w:val="29253226"/>
    <w:rsid w:val="29262ECD"/>
    <w:rsid w:val="292D120C"/>
    <w:rsid w:val="292F17EC"/>
    <w:rsid w:val="29326FB8"/>
    <w:rsid w:val="2953132E"/>
    <w:rsid w:val="29536EEC"/>
    <w:rsid w:val="29606B63"/>
    <w:rsid w:val="296E7DBD"/>
    <w:rsid w:val="2976264E"/>
    <w:rsid w:val="297717B7"/>
    <w:rsid w:val="29867599"/>
    <w:rsid w:val="299900EB"/>
    <w:rsid w:val="29AA0570"/>
    <w:rsid w:val="29C27D5C"/>
    <w:rsid w:val="2A0413A0"/>
    <w:rsid w:val="2A0E2346"/>
    <w:rsid w:val="2A157B78"/>
    <w:rsid w:val="2A28609D"/>
    <w:rsid w:val="2A322C83"/>
    <w:rsid w:val="2A4C4F9E"/>
    <w:rsid w:val="2A5831BF"/>
    <w:rsid w:val="2A5E6FA7"/>
    <w:rsid w:val="2A6869EB"/>
    <w:rsid w:val="2A773463"/>
    <w:rsid w:val="2A842608"/>
    <w:rsid w:val="2A862824"/>
    <w:rsid w:val="2A8B3997"/>
    <w:rsid w:val="2A906CE6"/>
    <w:rsid w:val="2A954D7D"/>
    <w:rsid w:val="2A97561D"/>
    <w:rsid w:val="2A9D36CA"/>
    <w:rsid w:val="2AA1765E"/>
    <w:rsid w:val="2AA211B5"/>
    <w:rsid w:val="2AB253C7"/>
    <w:rsid w:val="2ABC56BE"/>
    <w:rsid w:val="2AC167CA"/>
    <w:rsid w:val="2AC33130"/>
    <w:rsid w:val="2AD02A85"/>
    <w:rsid w:val="2ADE61BC"/>
    <w:rsid w:val="2AEC525C"/>
    <w:rsid w:val="2AF0725C"/>
    <w:rsid w:val="2B0752C2"/>
    <w:rsid w:val="2B3C3502"/>
    <w:rsid w:val="2B5F515B"/>
    <w:rsid w:val="2B6665E5"/>
    <w:rsid w:val="2B674404"/>
    <w:rsid w:val="2B6C7C6C"/>
    <w:rsid w:val="2B6E41E9"/>
    <w:rsid w:val="2B757404"/>
    <w:rsid w:val="2B776C2C"/>
    <w:rsid w:val="2B7D59D5"/>
    <w:rsid w:val="2B7E6F24"/>
    <w:rsid w:val="2B880EF4"/>
    <w:rsid w:val="2B9165AB"/>
    <w:rsid w:val="2B9F07D5"/>
    <w:rsid w:val="2BD870AF"/>
    <w:rsid w:val="2BE31BC9"/>
    <w:rsid w:val="2BF832AE"/>
    <w:rsid w:val="2BF8505C"/>
    <w:rsid w:val="2BFB6294"/>
    <w:rsid w:val="2C0559CB"/>
    <w:rsid w:val="2C1C1368"/>
    <w:rsid w:val="2C267E1B"/>
    <w:rsid w:val="2C3623FB"/>
    <w:rsid w:val="2C3A063B"/>
    <w:rsid w:val="2C3A3A27"/>
    <w:rsid w:val="2C520C10"/>
    <w:rsid w:val="2C554319"/>
    <w:rsid w:val="2C684322"/>
    <w:rsid w:val="2C6F6DFC"/>
    <w:rsid w:val="2C707634"/>
    <w:rsid w:val="2C755978"/>
    <w:rsid w:val="2C844B41"/>
    <w:rsid w:val="2C937D8F"/>
    <w:rsid w:val="2C954FA0"/>
    <w:rsid w:val="2C9774FB"/>
    <w:rsid w:val="2CA246DE"/>
    <w:rsid w:val="2CB958B9"/>
    <w:rsid w:val="2CCB328B"/>
    <w:rsid w:val="2CD41F1E"/>
    <w:rsid w:val="2CD4375D"/>
    <w:rsid w:val="2CE527E9"/>
    <w:rsid w:val="2CE8656E"/>
    <w:rsid w:val="2D047400"/>
    <w:rsid w:val="2D047A30"/>
    <w:rsid w:val="2D0A7F39"/>
    <w:rsid w:val="2D2B49C7"/>
    <w:rsid w:val="2D2E4992"/>
    <w:rsid w:val="2D3A3A2B"/>
    <w:rsid w:val="2D4214E1"/>
    <w:rsid w:val="2D7C07F3"/>
    <w:rsid w:val="2D7F342D"/>
    <w:rsid w:val="2D862D25"/>
    <w:rsid w:val="2D8760C8"/>
    <w:rsid w:val="2D973669"/>
    <w:rsid w:val="2D990AC0"/>
    <w:rsid w:val="2DA82AB1"/>
    <w:rsid w:val="2DC21DC5"/>
    <w:rsid w:val="2DD276A2"/>
    <w:rsid w:val="2DD461B9"/>
    <w:rsid w:val="2DD56360"/>
    <w:rsid w:val="2DD86854"/>
    <w:rsid w:val="2DEC2BB8"/>
    <w:rsid w:val="2DF33133"/>
    <w:rsid w:val="2DF909D5"/>
    <w:rsid w:val="2E043B1F"/>
    <w:rsid w:val="2E0C4691"/>
    <w:rsid w:val="2E111609"/>
    <w:rsid w:val="2E1722A6"/>
    <w:rsid w:val="2E241B78"/>
    <w:rsid w:val="2E3031D3"/>
    <w:rsid w:val="2E3C1B78"/>
    <w:rsid w:val="2E591C4D"/>
    <w:rsid w:val="2E707C29"/>
    <w:rsid w:val="2E7506C2"/>
    <w:rsid w:val="2E822F82"/>
    <w:rsid w:val="2E8647C0"/>
    <w:rsid w:val="2E866DE4"/>
    <w:rsid w:val="2E89643F"/>
    <w:rsid w:val="2E970D1F"/>
    <w:rsid w:val="2EAB597C"/>
    <w:rsid w:val="2EAC54F8"/>
    <w:rsid w:val="2ECC744D"/>
    <w:rsid w:val="2ECD5AA0"/>
    <w:rsid w:val="2ED03E1A"/>
    <w:rsid w:val="2ED36042"/>
    <w:rsid w:val="2EEB34EA"/>
    <w:rsid w:val="2EEF4B03"/>
    <w:rsid w:val="2EF50C13"/>
    <w:rsid w:val="2F0F187D"/>
    <w:rsid w:val="2F1E6AB4"/>
    <w:rsid w:val="2F275358"/>
    <w:rsid w:val="2F33142B"/>
    <w:rsid w:val="2F397563"/>
    <w:rsid w:val="2F3A3BDD"/>
    <w:rsid w:val="2F631386"/>
    <w:rsid w:val="2F8A6E89"/>
    <w:rsid w:val="2F8F3F29"/>
    <w:rsid w:val="2F985D7A"/>
    <w:rsid w:val="2FA01FDC"/>
    <w:rsid w:val="2FA57549"/>
    <w:rsid w:val="2FB33F20"/>
    <w:rsid w:val="2FC40BB7"/>
    <w:rsid w:val="2FC97725"/>
    <w:rsid w:val="2FE97994"/>
    <w:rsid w:val="2FF81ACE"/>
    <w:rsid w:val="2FFA7980"/>
    <w:rsid w:val="30020A84"/>
    <w:rsid w:val="30115CDF"/>
    <w:rsid w:val="30317DE5"/>
    <w:rsid w:val="303570B8"/>
    <w:rsid w:val="303748AC"/>
    <w:rsid w:val="30406FD1"/>
    <w:rsid w:val="30421275"/>
    <w:rsid w:val="304C67C6"/>
    <w:rsid w:val="305150EE"/>
    <w:rsid w:val="305F2D4F"/>
    <w:rsid w:val="30662D38"/>
    <w:rsid w:val="30716A78"/>
    <w:rsid w:val="30776288"/>
    <w:rsid w:val="30977539"/>
    <w:rsid w:val="30A865E6"/>
    <w:rsid w:val="30AA0446"/>
    <w:rsid w:val="30B24BAF"/>
    <w:rsid w:val="30BC2D01"/>
    <w:rsid w:val="30C37FB6"/>
    <w:rsid w:val="30C96DCB"/>
    <w:rsid w:val="30CA35A3"/>
    <w:rsid w:val="30CF29F3"/>
    <w:rsid w:val="30D20112"/>
    <w:rsid w:val="30E3694C"/>
    <w:rsid w:val="30FD4283"/>
    <w:rsid w:val="31064998"/>
    <w:rsid w:val="311F012D"/>
    <w:rsid w:val="31237633"/>
    <w:rsid w:val="3127074B"/>
    <w:rsid w:val="31280F8F"/>
    <w:rsid w:val="312A318D"/>
    <w:rsid w:val="31320225"/>
    <w:rsid w:val="314854BF"/>
    <w:rsid w:val="31550A3E"/>
    <w:rsid w:val="315A1033"/>
    <w:rsid w:val="317C76C8"/>
    <w:rsid w:val="31802C26"/>
    <w:rsid w:val="318F4BB0"/>
    <w:rsid w:val="31B85326"/>
    <w:rsid w:val="31B971C8"/>
    <w:rsid w:val="31BF1F28"/>
    <w:rsid w:val="31CC1158"/>
    <w:rsid w:val="31CC1712"/>
    <w:rsid w:val="31DB59A0"/>
    <w:rsid w:val="31FA39AB"/>
    <w:rsid w:val="31FE44C3"/>
    <w:rsid w:val="32036911"/>
    <w:rsid w:val="320544F4"/>
    <w:rsid w:val="32075108"/>
    <w:rsid w:val="32095EE6"/>
    <w:rsid w:val="320E1431"/>
    <w:rsid w:val="3215567C"/>
    <w:rsid w:val="32173C87"/>
    <w:rsid w:val="321E04C4"/>
    <w:rsid w:val="32255BAE"/>
    <w:rsid w:val="3227669B"/>
    <w:rsid w:val="322A56AE"/>
    <w:rsid w:val="32420246"/>
    <w:rsid w:val="324B643A"/>
    <w:rsid w:val="324C7EAF"/>
    <w:rsid w:val="325261F5"/>
    <w:rsid w:val="32556C13"/>
    <w:rsid w:val="3268280F"/>
    <w:rsid w:val="326E1319"/>
    <w:rsid w:val="32742071"/>
    <w:rsid w:val="327645F0"/>
    <w:rsid w:val="32820142"/>
    <w:rsid w:val="328238D1"/>
    <w:rsid w:val="32954241"/>
    <w:rsid w:val="32A007AA"/>
    <w:rsid w:val="32A723C4"/>
    <w:rsid w:val="32AD0AAE"/>
    <w:rsid w:val="32C30ADA"/>
    <w:rsid w:val="32CA1DB0"/>
    <w:rsid w:val="32CA3BF2"/>
    <w:rsid w:val="32DE1BEC"/>
    <w:rsid w:val="32ED1470"/>
    <w:rsid w:val="32F3657D"/>
    <w:rsid w:val="330204A2"/>
    <w:rsid w:val="3306403F"/>
    <w:rsid w:val="3312520A"/>
    <w:rsid w:val="332014E0"/>
    <w:rsid w:val="33356D95"/>
    <w:rsid w:val="33395E8B"/>
    <w:rsid w:val="334C0D61"/>
    <w:rsid w:val="335A5501"/>
    <w:rsid w:val="335C4FE2"/>
    <w:rsid w:val="33607474"/>
    <w:rsid w:val="337457B5"/>
    <w:rsid w:val="337E0E7F"/>
    <w:rsid w:val="33AB50E9"/>
    <w:rsid w:val="33AF68EB"/>
    <w:rsid w:val="33C10C37"/>
    <w:rsid w:val="33CF53C1"/>
    <w:rsid w:val="33DA33B5"/>
    <w:rsid w:val="33DC5E4C"/>
    <w:rsid w:val="33E15088"/>
    <w:rsid w:val="33E16D1D"/>
    <w:rsid w:val="33E833D7"/>
    <w:rsid w:val="33F16F60"/>
    <w:rsid w:val="33F64577"/>
    <w:rsid w:val="33FE78CF"/>
    <w:rsid w:val="34023070"/>
    <w:rsid w:val="34041715"/>
    <w:rsid w:val="34073862"/>
    <w:rsid w:val="341777DA"/>
    <w:rsid w:val="341C3D4F"/>
    <w:rsid w:val="34223BC4"/>
    <w:rsid w:val="34327422"/>
    <w:rsid w:val="34533777"/>
    <w:rsid w:val="345A690F"/>
    <w:rsid w:val="34630CC3"/>
    <w:rsid w:val="346F4184"/>
    <w:rsid w:val="34727DAD"/>
    <w:rsid w:val="34962002"/>
    <w:rsid w:val="34AF7A29"/>
    <w:rsid w:val="34B474CB"/>
    <w:rsid w:val="34BB30CA"/>
    <w:rsid w:val="34BC5ACF"/>
    <w:rsid w:val="34C33809"/>
    <w:rsid w:val="34C40D15"/>
    <w:rsid w:val="34E622D6"/>
    <w:rsid w:val="350B671B"/>
    <w:rsid w:val="35112AD4"/>
    <w:rsid w:val="35193116"/>
    <w:rsid w:val="351C2A04"/>
    <w:rsid w:val="35201092"/>
    <w:rsid w:val="3522139B"/>
    <w:rsid w:val="352944D8"/>
    <w:rsid w:val="35373D44"/>
    <w:rsid w:val="35460218"/>
    <w:rsid w:val="35537AA4"/>
    <w:rsid w:val="35580000"/>
    <w:rsid w:val="356F733A"/>
    <w:rsid w:val="358F032C"/>
    <w:rsid w:val="359B4918"/>
    <w:rsid w:val="359E264B"/>
    <w:rsid w:val="359F0C3E"/>
    <w:rsid w:val="35B439A1"/>
    <w:rsid w:val="35BA3D07"/>
    <w:rsid w:val="35C23F0E"/>
    <w:rsid w:val="35D703D8"/>
    <w:rsid w:val="35DE18F1"/>
    <w:rsid w:val="35EB79DF"/>
    <w:rsid w:val="360353C6"/>
    <w:rsid w:val="36105260"/>
    <w:rsid w:val="365037A4"/>
    <w:rsid w:val="365F37B6"/>
    <w:rsid w:val="3661186F"/>
    <w:rsid w:val="36655BD0"/>
    <w:rsid w:val="366F4EF9"/>
    <w:rsid w:val="36872393"/>
    <w:rsid w:val="369F67E9"/>
    <w:rsid w:val="36A9743F"/>
    <w:rsid w:val="36AF327D"/>
    <w:rsid w:val="36B40F5A"/>
    <w:rsid w:val="36DF5466"/>
    <w:rsid w:val="36E3122C"/>
    <w:rsid w:val="36EA4528"/>
    <w:rsid w:val="36ED52BB"/>
    <w:rsid w:val="36F14C55"/>
    <w:rsid w:val="37152F66"/>
    <w:rsid w:val="37276F1D"/>
    <w:rsid w:val="373B1361"/>
    <w:rsid w:val="37454704"/>
    <w:rsid w:val="37461139"/>
    <w:rsid w:val="37586321"/>
    <w:rsid w:val="37906A90"/>
    <w:rsid w:val="37A90AE8"/>
    <w:rsid w:val="37B029DC"/>
    <w:rsid w:val="37BE45F1"/>
    <w:rsid w:val="37C87FD8"/>
    <w:rsid w:val="37CA515C"/>
    <w:rsid w:val="37E172EC"/>
    <w:rsid w:val="37E713A1"/>
    <w:rsid w:val="37EA20BE"/>
    <w:rsid w:val="37FE3B6D"/>
    <w:rsid w:val="381C37F4"/>
    <w:rsid w:val="3821639E"/>
    <w:rsid w:val="382304A3"/>
    <w:rsid w:val="38262F51"/>
    <w:rsid w:val="382B1499"/>
    <w:rsid w:val="382D287A"/>
    <w:rsid w:val="383108A7"/>
    <w:rsid w:val="38433742"/>
    <w:rsid w:val="38470BF2"/>
    <w:rsid w:val="384C240D"/>
    <w:rsid w:val="386E56A5"/>
    <w:rsid w:val="38704F3D"/>
    <w:rsid w:val="387B7CB7"/>
    <w:rsid w:val="389B749B"/>
    <w:rsid w:val="38AA46FA"/>
    <w:rsid w:val="38B410D7"/>
    <w:rsid w:val="38CF2060"/>
    <w:rsid w:val="38E075A3"/>
    <w:rsid w:val="38E847E1"/>
    <w:rsid w:val="38F7509A"/>
    <w:rsid w:val="38F848ED"/>
    <w:rsid w:val="39037399"/>
    <w:rsid w:val="39091E70"/>
    <w:rsid w:val="390B1727"/>
    <w:rsid w:val="3914724D"/>
    <w:rsid w:val="39180875"/>
    <w:rsid w:val="391E15F4"/>
    <w:rsid w:val="39322BF4"/>
    <w:rsid w:val="394D7518"/>
    <w:rsid w:val="39580BDD"/>
    <w:rsid w:val="39680163"/>
    <w:rsid w:val="397A79F8"/>
    <w:rsid w:val="39831AF0"/>
    <w:rsid w:val="39970991"/>
    <w:rsid w:val="39973F4C"/>
    <w:rsid w:val="39987E7E"/>
    <w:rsid w:val="39A7537E"/>
    <w:rsid w:val="39A8280A"/>
    <w:rsid w:val="39AF6B08"/>
    <w:rsid w:val="39AF6B99"/>
    <w:rsid w:val="39C90037"/>
    <w:rsid w:val="39D173F6"/>
    <w:rsid w:val="39FF3A59"/>
    <w:rsid w:val="3A127B35"/>
    <w:rsid w:val="3A280190"/>
    <w:rsid w:val="3A291E26"/>
    <w:rsid w:val="3A2B6F25"/>
    <w:rsid w:val="3A2E433E"/>
    <w:rsid w:val="3A3F1F4C"/>
    <w:rsid w:val="3A423807"/>
    <w:rsid w:val="3A573C66"/>
    <w:rsid w:val="3A5A1CCC"/>
    <w:rsid w:val="3A661D2A"/>
    <w:rsid w:val="3A663BD4"/>
    <w:rsid w:val="3A6F4CB0"/>
    <w:rsid w:val="3A760317"/>
    <w:rsid w:val="3A7D419E"/>
    <w:rsid w:val="3A802DEC"/>
    <w:rsid w:val="3A8104E1"/>
    <w:rsid w:val="3A861834"/>
    <w:rsid w:val="3A8D5509"/>
    <w:rsid w:val="3AF5375D"/>
    <w:rsid w:val="3AF931DA"/>
    <w:rsid w:val="3AFC2991"/>
    <w:rsid w:val="3B0804BA"/>
    <w:rsid w:val="3B091675"/>
    <w:rsid w:val="3B1011E2"/>
    <w:rsid w:val="3B10130D"/>
    <w:rsid w:val="3B101ACA"/>
    <w:rsid w:val="3B2321CF"/>
    <w:rsid w:val="3B236415"/>
    <w:rsid w:val="3B3070F9"/>
    <w:rsid w:val="3B3B1126"/>
    <w:rsid w:val="3B4E6A46"/>
    <w:rsid w:val="3B51005B"/>
    <w:rsid w:val="3B554279"/>
    <w:rsid w:val="3B5E67D5"/>
    <w:rsid w:val="3B6772F0"/>
    <w:rsid w:val="3B7B0587"/>
    <w:rsid w:val="3B83334E"/>
    <w:rsid w:val="3BA33158"/>
    <w:rsid w:val="3BAC30C6"/>
    <w:rsid w:val="3BAE0ACB"/>
    <w:rsid w:val="3BC118D4"/>
    <w:rsid w:val="3BCA74A7"/>
    <w:rsid w:val="3BD243C9"/>
    <w:rsid w:val="3BD3030C"/>
    <w:rsid w:val="3BD72A99"/>
    <w:rsid w:val="3BDA5C01"/>
    <w:rsid w:val="3BE22C9A"/>
    <w:rsid w:val="3C015879"/>
    <w:rsid w:val="3C17287B"/>
    <w:rsid w:val="3C2F0AE3"/>
    <w:rsid w:val="3C3025F0"/>
    <w:rsid w:val="3C392020"/>
    <w:rsid w:val="3C444FDC"/>
    <w:rsid w:val="3C5C1F41"/>
    <w:rsid w:val="3C690AF6"/>
    <w:rsid w:val="3C7C3E2B"/>
    <w:rsid w:val="3C865DF7"/>
    <w:rsid w:val="3CA26E4B"/>
    <w:rsid w:val="3CC81ADC"/>
    <w:rsid w:val="3CE361F1"/>
    <w:rsid w:val="3CEC37C7"/>
    <w:rsid w:val="3CEC4442"/>
    <w:rsid w:val="3D01630C"/>
    <w:rsid w:val="3D0D01A7"/>
    <w:rsid w:val="3D1424FC"/>
    <w:rsid w:val="3D1C4922"/>
    <w:rsid w:val="3D1D09AF"/>
    <w:rsid w:val="3D270ED9"/>
    <w:rsid w:val="3D3B2FFA"/>
    <w:rsid w:val="3D3F6F8E"/>
    <w:rsid w:val="3D4D706E"/>
    <w:rsid w:val="3D532E11"/>
    <w:rsid w:val="3D6469F5"/>
    <w:rsid w:val="3D6E781B"/>
    <w:rsid w:val="3D804A2E"/>
    <w:rsid w:val="3D882B11"/>
    <w:rsid w:val="3D957616"/>
    <w:rsid w:val="3D9E405C"/>
    <w:rsid w:val="3DA0013E"/>
    <w:rsid w:val="3DB6288E"/>
    <w:rsid w:val="3DB6346F"/>
    <w:rsid w:val="3DB84E43"/>
    <w:rsid w:val="3DC814B4"/>
    <w:rsid w:val="3DE13AF5"/>
    <w:rsid w:val="3DFD29A6"/>
    <w:rsid w:val="3E024507"/>
    <w:rsid w:val="3E0918D1"/>
    <w:rsid w:val="3E115E16"/>
    <w:rsid w:val="3E2C55C2"/>
    <w:rsid w:val="3E2F3E71"/>
    <w:rsid w:val="3E491747"/>
    <w:rsid w:val="3E553EF9"/>
    <w:rsid w:val="3E785233"/>
    <w:rsid w:val="3E822219"/>
    <w:rsid w:val="3E8A2703"/>
    <w:rsid w:val="3E9769E3"/>
    <w:rsid w:val="3EA22E70"/>
    <w:rsid w:val="3EA938D0"/>
    <w:rsid w:val="3EAA0B77"/>
    <w:rsid w:val="3EC91421"/>
    <w:rsid w:val="3ECA4A73"/>
    <w:rsid w:val="3ED3291E"/>
    <w:rsid w:val="3EDB5211"/>
    <w:rsid w:val="3EDF71CC"/>
    <w:rsid w:val="3EE74DD3"/>
    <w:rsid w:val="3EEC4EF4"/>
    <w:rsid w:val="3EF25354"/>
    <w:rsid w:val="3EF879D4"/>
    <w:rsid w:val="3F161ED4"/>
    <w:rsid w:val="3F275F2C"/>
    <w:rsid w:val="3F31204C"/>
    <w:rsid w:val="3F3D2AF8"/>
    <w:rsid w:val="3F513879"/>
    <w:rsid w:val="3F6D002C"/>
    <w:rsid w:val="3F6D0FB3"/>
    <w:rsid w:val="3F727230"/>
    <w:rsid w:val="3F841CFC"/>
    <w:rsid w:val="3F8C3E8C"/>
    <w:rsid w:val="3F960C11"/>
    <w:rsid w:val="3F975F09"/>
    <w:rsid w:val="3F9B2FE3"/>
    <w:rsid w:val="3FAF02EC"/>
    <w:rsid w:val="3FB35A12"/>
    <w:rsid w:val="3FC93B31"/>
    <w:rsid w:val="3FD6525C"/>
    <w:rsid w:val="3FDC26AA"/>
    <w:rsid w:val="3FEE631A"/>
    <w:rsid w:val="3FF22CF9"/>
    <w:rsid w:val="3FFA6B55"/>
    <w:rsid w:val="4001702A"/>
    <w:rsid w:val="400224F5"/>
    <w:rsid w:val="40110A96"/>
    <w:rsid w:val="401A7E67"/>
    <w:rsid w:val="402E6163"/>
    <w:rsid w:val="402F6D05"/>
    <w:rsid w:val="40375B27"/>
    <w:rsid w:val="403B1563"/>
    <w:rsid w:val="40421357"/>
    <w:rsid w:val="40496721"/>
    <w:rsid w:val="404D5DA6"/>
    <w:rsid w:val="40537F9E"/>
    <w:rsid w:val="405863A2"/>
    <w:rsid w:val="407A71C0"/>
    <w:rsid w:val="409313A8"/>
    <w:rsid w:val="40934F69"/>
    <w:rsid w:val="40983343"/>
    <w:rsid w:val="409B179E"/>
    <w:rsid w:val="40AD2D3E"/>
    <w:rsid w:val="40BE641C"/>
    <w:rsid w:val="40C463C5"/>
    <w:rsid w:val="40F0715D"/>
    <w:rsid w:val="40F915CF"/>
    <w:rsid w:val="40FD28FA"/>
    <w:rsid w:val="410946AD"/>
    <w:rsid w:val="410C7C76"/>
    <w:rsid w:val="411A3CA8"/>
    <w:rsid w:val="411C3143"/>
    <w:rsid w:val="412C04C4"/>
    <w:rsid w:val="412C18F1"/>
    <w:rsid w:val="4131552A"/>
    <w:rsid w:val="41324C34"/>
    <w:rsid w:val="413453F5"/>
    <w:rsid w:val="413E57AF"/>
    <w:rsid w:val="414066B4"/>
    <w:rsid w:val="41455C40"/>
    <w:rsid w:val="41564F33"/>
    <w:rsid w:val="416B0B4C"/>
    <w:rsid w:val="416E1A3D"/>
    <w:rsid w:val="417B60BB"/>
    <w:rsid w:val="4182744A"/>
    <w:rsid w:val="418335C1"/>
    <w:rsid w:val="4191380B"/>
    <w:rsid w:val="41960202"/>
    <w:rsid w:val="419E1784"/>
    <w:rsid w:val="41AB6FEF"/>
    <w:rsid w:val="41B9747D"/>
    <w:rsid w:val="41BB6251"/>
    <w:rsid w:val="41C12273"/>
    <w:rsid w:val="41C80654"/>
    <w:rsid w:val="41CD168D"/>
    <w:rsid w:val="41CE42EB"/>
    <w:rsid w:val="41DA5F39"/>
    <w:rsid w:val="41EC3EDC"/>
    <w:rsid w:val="420C15BD"/>
    <w:rsid w:val="421B43EF"/>
    <w:rsid w:val="42243849"/>
    <w:rsid w:val="422909E3"/>
    <w:rsid w:val="422B7D78"/>
    <w:rsid w:val="422D3A52"/>
    <w:rsid w:val="42350960"/>
    <w:rsid w:val="42450F95"/>
    <w:rsid w:val="4254679D"/>
    <w:rsid w:val="425930E7"/>
    <w:rsid w:val="425C0553"/>
    <w:rsid w:val="427642AE"/>
    <w:rsid w:val="428052FE"/>
    <w:rsid w:val="42891ED3"/>
    <w:rsid w:val="42A128C2"/>
    <w:rsid w:val="42A65A9C"/>
    <w:rsid w:val="42A778C5"/>
    <w:rsid w:val="42AA645F"/>
    <w:rsid w:val="42C4416B"/>
    <w:rsid w:val="42D80665"/>
    <w:rsid w:val="42D910FC"/>
    <w:rsid w:val="42E436B2"/>
    <w:rsid w:val="42F36125"/>
    <w:rsid w:val="42F7260B"/>
    <w:rsid w:val="42F94CA5"/>
    <w:rsid w:val="430975B4"/>
    <w:rsid w:val="43203009"/>
    <w:rsid w:val="432509D4"/>
    <w:rsid w:val="43400D4C"/>
    <w:rsid w:val="4344257F"/>
    <w:rsid w:val="4346361D"/>
    <w:rsid w:val="434D5B14"/>
    <w:rsid w:val="436107FC"/>
    <w:rsid w:val="437450C3"/>
    <w:rsid w:val="437D60FB"/>
    <w:rsid w:val="438A7C97"/>
    <w:rsid w:val="438B7AD8"/>
    <w:rsid w:val="438D657A"/>
    <w:rsid w:val="43914D28"/>
    <w:rsid w:val="439B24E1"/>
    <w:rsid w:val="43A22025"/>
    <w:rsid w:val="43AB41FC"/>
    <w:rsid w:val="43AC6A00"/>
    <w:rsid w:val="43B37131"/>
    <w:rsid w:val="43B43E4B"/>
    <w:rsid w:val="43B458B4"/>
    <w:rsid w:val="43C077A8"/>
    <w:rsid w:val="43CA47A3"/>
    <w:rsid w:val="43CA59EC"/>
    <w:rsid w:val="43E83AA7"/>
    <w:rsid w:val="43ED77CF"/>
    <w:rsid w:val="43F94FAA"/>
    <w:rsid w:val="44006B47"/>
    <w:rsid w:val="44200668"/>
    <w:rsid w:val="443537F5"/>
    <w:rsid w:val="4438163C"/>
    <w:rsid w:val="44447E18"/>
    <w:rsid w:val="44472B5F"/>
    <w:rsid w:val="444976A2"/>
    <w:rsid w:val="44645A6B"/>
    <w:rsid w:val="44675CA7"/>
    <w:rsid w:val="44770297"/>
    <w:rsid w:val="44896D41"/>
    <w:rsid w:val="448F6A4C"/>
    <w:rsid w:val="44984265"/>
    <w:rsid w:val="44A626C8"/>
    <w:rsid w:val="44C1474F"/>
    <w:rsid w:val="44E01144"/>
    <w:rsid w:val="44F042CA"/>
    <w:rsid w:val="44F155B0"/>
    <w:rsid w:val="44F37E25"/>
    <w:rsid w:val="45032EE0"/>
    <w:rsid w:val="45041CE7"/>
    <w:rsid w:val="45185DAE"/>
    <w:rsid w:val="45427DA1"/>
    <w:rsid w:val="455540A9"/>
    <w:rsid w:val="455D1143"/>
    <w:rsid w:val="455F4816"/>
    <w:rsid w:val="45684DB8"/>
    <w:rsid w:val="456B730B"/>
    <w:rsid w:val="45821204"/>
    <w:rsid w:val="458478A0"/>
    <w:rsid w:val="459759AE"/>
    <w:rsid w:val="459B5459"/>
    <w:rsid w:val="45B841D1"/>
    <w:rsid w:val="45BB2FAC"/>
    <w:rsid w:val="45C269AF"/>
    <w:rsid w:val="45C36283"/>
    <w:rsid w:val="45C85BDF"/>
    <w:rsid w:val="45DC6EE8"/>
    <w:rsid w:val="45F174FE"/>
    <w:rsid w:val="46110993"/>
    <w:rsid w:val="46144663"/>
    <w:rsid w:val="46276812"/>
    <w:rsid w:val="46405B25"/>
    <w:rsid w:val="46431694"/>
    <w:rsid w:val="46443C20"/>
    <w:rsid w:val="46481FAF"/>
    <w:rsid w:val="464C41E4"/>
    <w:rsid w:val="464E3D9E"/>
    <w:rsid w:val="465A11E5"/>
    <w:rsid w:val="46616722"/>
    <w:rsid w:val="46690BD8"/>
    <w:rsid w:val="4675482A"/>
    <w:rsid w:val="467B2F6D"/>
    <w:rsid w:val="468E1727"/>
    <w:rsid w:val="468E1BE8"/>
    <w:rsid w:val="46A4285A"/>
    <w:rsid w:val="46AA241F"/>
    <w:rsid w:val="46C73B51"/>
    <w:rsid w:val="46D6535C"/>
    <w:rsid w:val="46D84D8D"/>
    <w:rsid w:val="46DD5249"/>
    <w:rsid w:val="47035B52"/>
    <w:rsid w:val="471F20EE"/>
    <w:rsid w:val="473A0A0E"/>
    <w:rsid w:val="47525B5B"/>
    <w:rsid w:val="47533CBC"/>
    <w:rsid w:val="476020E0"/>
    <w:rsid w:val="476839E4"/>
    <w:rsid w:val="47895532"/>
    <w:rsid w:val="47895CDB"/>
    <w:rsid w:val="478C0CA0"/>
    <w:rsid w:val="479C40E0"/>
    <w:rsid w:val="47B23E6C"/>
    <w:rsid w:val="47B751CD"/>
    <w:rsid w:val="47BC7ED2"/>
    <w:rsid w:val="47D31514"/>
    <w:rsid w:val="47D46525"/>
    <w:rsid w:val="47DC187E"/>
    <w:rsid w:val="47E43131"/>
    <w:rsid w:val="4800671D"/>
    <w:rsid w:val="480768FB"/>
    <w:rsid w:val="480E1DAF"/>
    <w:rsid w:val="48167CED"/>
    <w:rsid w:val="48203365"/>
    <w:rsid w:val="48493D38"/>
    <w:rsid w:val="48670F28"/>
    <w:rsid w:val="4878153B"/>
    <w:rsid w:val="48796465"/>
    <w:rsid w:val="489F4D85"/>
    <w:rsid w:val="48A73C3A"/>
    <w:rsid w:val="48B9219B"/>
    <w:rsid w:val="48C12F4D"/>
    <w:rsid w:val="48C7608A"/>
    <w:rsid w:val="48C87FCA"/>
    <w:rsid w:val="48CB53FD"/>
    <w:rsid w:val="48CC011E"/>
    <w:rsid w:val="48DC3693"/>
    <w:rsid w:val="48E00EFA"/>
    <w:rsid w:val="48E32A84"/>
    <w:rsid w:val="48E64EDD"/>
    <w:rsid w:val="48E80560"/>
    <w:rsid w:val="48FB4DF5"/>
    <w:rsid w:val="48FC6D9E"/>
    <w:rsid w:val="48FD441A"/>
    <w:rsid w:val="49182331"/>
    <w:rsid w:val="49282FCC"/>
    <w:rsid w:val="492F39C8"/>
    <w:rsid w:val="49437851"/>
    <w:rsid w:val="494738BD"/>
    <w:rsid w:val="494B2817"/>
    <w:rsid w:val="495B7E3C"/>
    <w:rsid w:val="496579EC"/>
    <w:rsid w:val="4966471F"/>
    <w:rsid w:val="49674EEF"/>
    <w:rsid w:val="49745CB5"/>
    <w:rsid w:val="498071BA"/>
    <w:rsid w:val="49902DC2"/>
    <w:rsid w:val="49A66CF3"/>
    <w:rsid w:val="49AD5280"/>
    <w:rsid w:val="49B23EED"/>
    <w:rsid w:val="49B50C34"/>
    <w:rsid w:val="49B85DEC"/>
    <w:rsid w:val="49C1125C"/>
    <w:rsid w:val="49C331A0"/>
    <w:rsid w:val="49CD1CD7"/>
    <w:rsid w:val="49D7054F"/>
    <w:rsid w:val="49FD7F3F"/>
    <w:rsid w:val="49FF333E"/>
    <w:rsid w:val="4A0A4BEE"/>
    <w:rsid w:val="4A205A52"/>
    <w:rsid w:val="4A2C0E73"/>
    <w:rsid w:val="4A3A7958"/>
    <w:rsid w:val="4A445BA8"/>
    <w:rsid w:val="4A5641FD"/>
    <w:rsid w:val="4A7133D3"/>
    <w:rsid w:val="4A8050E2"/>
    <w:rsid w:val="4A806544"/>
    <w:rsid w:val="4A9A5433"/>
    <w:rsid w:val="4AA5206A"/>
    <w:rsid w:val="4AAA2249"/>
    <w:rsid w:val="4ACA61F8"/>
    <w:rsid w:val="4ACE636A"/>
    <w:rsid w:val="4ADD4A8B"/>
    <w:rsid w:val="4AE85ACF"/>
    <w:rsid w:val="4B010E98"/>
    <w:rsid w:val="4B0233A9"/>
    <w:rsid w:val="4B0D262A"/>
    <w:rsid w:val="4B26353C"/>
    <w:rsid w:val="4B2B6B94"/>
    <w:rsid w:val="4B3760A7"/>
    <w:rsid w:val="4B3B7789"/>
    <w:rsid w:val="4B42086F"/>
    <w:rsid w:val="4B572231"/>
    <w:rsid w:val="4B7E3D8D"/>
    <w:rsid w:val="4B83098E"/>
    <w:rsid w:val="4B9304A5"/>
    <w:rsid w:val="4BAD5588"/>
    <w:rsid w:val="4BB44098"/>
    <w:rsid w:val="4BD27945"/>
    <w:rsid w:val="4BD72C8D"/>
    <w:rsid w:val="4BEC371A"/>
    <w:rsid w:val="4C0E53B1"/>
    <w:rsid w:val="4C107D48"/>
    <w:rsid w:val="4C184208"/>
    <w:rsid w:val="4C2138AE"/>
    <w:rsid w:val="4C2E1790"/>
    <w:rsid w:val="4C341C88"/>
    <w:rsid w:val="4C356BDE"/>
    <w:rsid w:val="4C464D5D"/>
    <w:rsid w:val="4C4C757D"/>
    <w:rsid w:val="4C5826BF"/>
    <w:rsid w:val="4C5B43C2"/>
    <w:rsid w:val="4C7158E4"/>
    <w:rsid w:val="4C722200"/>
    <w:rsid w:val="4C8106B0"/>
    <w:rsid w:val="4C9149E5"/>
    <w:rsid w:val="4C9B2BDF"/>
    <w:rsid w:val="4CB30463"/>
    <w:rsid w:val="4CB76436"/>
    <w:rsid w:val="4CBE77A4"/>
    <w:rsid w:val="4CE61EED"/>
    <w:rsid w:val="4CE64324"/>
    <w:rsid w:val="4CE770A1"/>
    <w:rsid w:val="4CEE1E37"/>
    <w:rsid w:val="4CF0534A"/>
    <w:rsid w:val="4CF62CEF"/>
    <w:rsid w:val="4D0C49B3"/>
    <w:rsid w:val="4D2427D0"/>
    <w:rsid w:val="4D247186"/>
    <w:rsid w:val="4D302450"/>
    <w:rsid w:val="4D4015A0"/>
    <w:rsid w:val="4D497541"/>
    <w:rsid w:val="4D633976"/>
    <w:rsid w:val="4D662315"/>
    <w:rsid w:val="4D794F58"/>
    <w:rsid w:val="4D7D51D1"/>
    <w:rsid w:val="4D824513"/>
    <w:rsid w:val="4D944A5F"/>
    <w:rsid w:val="4D9914BA"/>
    <w:rsid w:val="4D9B238A"/>
    <w:rsid w:val="4DAC6522"/>
    <w:rsid w:val="4DAD5DD1"/>
    <w:rsid w:val="4DBC69CD"/>
    <w:rsid w:val="4DBE73C9"/>
    <w:rsid w:val="4DCB556B"/>
    <w:rsid w:val="4DEA0BB2"/>
    <w:rsid w:val="4DFB518B"/>
    <w:rsid w:val="4E0070CD"/>
    <w:rsid w:val="4E066AD7"/>
    <w:rsid w:val="4E0D2791"/>
    <w:rsid w:val="4E133E1B"/>
    <w:rsid w:val="4E1447DD"/>
    <w:rsid w:val="4E174525"/>
    <w:rsid w:val="4E223196"/>
    <w:rsid w:val="4E235C5D"/>
    <w:rsid w:val="4E2C3995"/>
    <w:rsid w:val="4E5175E1"/>
    <w:rsid w:val="4E5E123E"/>
    <w:rsid w:val="4E5E2D5E"/>
    <w:rsid w:val="4E6630B9"/>
    <w:rsid w:val="4E791F16"/>
    <w:rsid w:val="4E8728FC"/>
    <w:rsid w:val="4E9F7009"/>
    <w:rsid w:val="4EAF0E65"/>
    <w:rsid w:val="4ED54E1E"/>
    <w:rsid w:val="4ED868E0"/>
    <w:rsid w:val="4EDD27A2"/>
    <w:rsid w:val="4EEF5E66"/>
    <w:rsid w:val="4EEF633A"/>
    <w:rsid w:val="4EF9178A"/>
    <w:rsid w:val="4F0D0300"/>
    <w:rsid w:val="4F166EB6"/>
    <w:rsid w:val="4F214A43"/>
    <w:rsid w:val="4F4039E1"/>
    <w:rsid w:val="4F4657F9"/>
    <w:rsid w:val="4F4B2608"/>
    <w:rsid w:val="4F556CA2"/>
    <w:rsid w:val="4F6279B3"/>
    <w:rsid w:val="4F6E54B1"/>
    <w:rsid w:val="4F732E6D"/>
    <w:rsid w:val="4F7441B3"/>
    <w:rsid w:val="4F784AD3"/>
    <w:rsid w:val="4F7C4B49"/>
    <w:rsid w:val="4F7D0693"/>
    <w:rsid w:val="4F841840"/>
    <w:rsid w:val="4FA04204"/>
    <w:rsid w:val="4FA0465B"/>
    <w:rsid w:val="4FA36D89"/>
    <w:rsid w:val="4FA90D0C"/>
    <w:rsid w:val="4FB95338"/>
    <w:rsid w:val="4FD04B03"/>
    <w:rsid w:val="4FD51B5C"/>
    <w:rsid w:val="4FE236B6"/>
    <w:rsid w:val="4FE44A6C"/>
    <w:rsid w:val="500657F0"/>
    <w:rsid w:val="500D31C1"/>
    <w:rsid w:val="502149F5"/>
    <w:rsid w:val="50295C11"/>
    <w:rsid w:val="50383623"/>
    <w:rsid w:val="503D056A"/>
    <w:rsid w:val="505E7763"/>
    <w:rsid w:val="506B379F"/>
    <w:rsid w:val="5070282A"/>
    <w:rsid w:val="508E3155"/>
    <w:rsid w:val="509E09D1"/>
    <w:rsid w:val="50AB271E"/>
    <w:rsid w:val="50AC4F50"/>
    <w:rsid w:val="50BB0A03"/>
    <w:rsid w:val="50C92832"/>
    <w:rsid w:val="50D576A6"/>
    <w:rsid w:val="50F25C6E"/>
    <w:rsid w:val="50FD6AED"/>
    <w:rsid w:val="510715A8"/>
    <w:rsid w:val="51100B13"/>
    <w:rsid w:val="51273B6A"/>
    <w:rsid w:val="513707DA"/>
    <w:rsid w:val="51932220"/>
    <w:rsid w:val="519442D3"/>
    <w:rsid w:val="5198602C"/>
    <w:rsid w:val="5199704A"/>
    <w:rsid w:val="51A467C0"/>
    <w:rsid w:val="51AA3277"/>
    <w:rsid w:val="51C26554"/>
    <w:rsid w:val="51CF41A1"/>
    <w:rsid w:val="51D76215"/>
    <w:rsid w:val="51F223CA"/>
    <w:rsid w:val="51F735AA"/>
    <w:rsid w:val="51FD3754"/>
    <w:rsid w:val="51FF470A"/>
    <w:rsid w:val="52194C11"/>
    <w:rsid w:val="521D1105"/>
    <w:rsid w:val="52223CE6"/>
    <w:rsid w:val="523F27E6"/>
    <w:rsid w:val="52503C2F"/>
    <w:rsid w:val="52742C67"/>
    <w:rsid w:val="528D60A4"/>
    <w:rsid w:val="52946AAF"/>
    <w:rsid w:val="52986038"/>
    <w:rsid w:val="52A5314A"/>
    <w:rsid w:val="52AC733E"/>
    <w:rsid w:val="52DF36EE"/>
    <w:rsid w:val="53220A8C"/>
    <w:rsid w:val="53264E60"/>
    <w:rsid w:val="533670A7"/>
    <w:rsid w:val="533B1EC5"/>
    <w:rsid w:val="534A18BC"/>
    <w:rsid w:val="53561BAA"/>
    <w:rsid w:val="535B176B"/>
    <w:rsid w:val="538075A0"/>
    <w:rsid w:val="539354E6"/>
    <w:rsid w:val="539C628E"/>
    <w:rsid w:val="53B3653E"/>
    <w:rsid w:val="53B66CF8"/>
    <w:rsid w:val="53B96C7C"/>
    <w:rsid w:val="53C22856"/>
    <w:rsid w:val="53C5766A"/>
    <w:rsid w:val="53C61C4F"/>
    <w:rsid w:val="53CA72CF"/>
    <w:rsid w:val="53CD5716"/>
    <w:rsid w:val="53D15EEC"/>
    <w:rsid w:val="53D55AFF"/>
    <w:rsid w:val="53D67BC3"/>
    <w:rsid w:val="53D9371F"/>
    <w:rsid w:val="53DE62D7"/>
    <w:rsid w:val="53F37B70"/>
    <w:rsid w:val="53FA194F"/>
    <w:rsid w:val="54033A63"/>
    <w:rsid w:val="54091EB5"/>
    <w:rsid w:val="54114CD4"/>
    <w:rsid w:val="54310DBD"/>
    <w:rsid w:val="5438014F"/>
    <w:rsid w:val="543C5A54"/>
    <w:rsid w:val="54426EBC"/>
    <w:rsid w:val="544D68BA"/>
    <w:rsid w:val="54514986"/>
    <w:rsid w:val="545B0A1E"/>
    <w:rsid w:val="547306AD"/>
    <w:rsid w:val="54734D53"/>
    <w:rsid w:val="547C4ADA"/>
    <w:rsid w:val="548B2661"/>
    <w:rsid w:val="549002F4"/>
    <w:rsid w:val="54910A67"/>
    <w:rsid w:val="54A35BFD"/>
    <w:rsid w:val="54A7213D"/>
    <w:rsid w:val="54BB0AC6"/>
    <w:rsid w:val="54BB2F47"/>
    <w:rsid w:val="54C61787"/>
    <w:rsid w:val="54CB51DD"/>
    <w:rsid w:val="54FC10A0"/>
    <w:rsid w:val="55076601"/>
    <w:rsid w:val="55244C69"/>
    <w:rsid w:val="55266FE1"/>
    <w:rsid w:val="552D1A7A"/>
    <w:rsid w:val="55304B1A"/>
    <w:rsid w:val="55357368"/>
    <w:rsid w:val="553C0E63"/>
    <w:rsid w:val="554B596D"/>
    <w:rsid w:val="55621752"/>
    <w:rsid w:val="5563533B"/>
    <w:rsid w:val="55722534"/>
    <w:rsid w:val="55746C9E"/>
    <w:rsid w:val="55784F49"/>
    <w:rsid w:val="557A2E25"/>
    <w:rsid w:val="5596306C"/>
    <w:rsid w:val="559E5408"/>
    <w:rsid w:val="55A0213D"/>
    <w:rsid w:val="55A21A11"/>
    <w:rsid w:val="55A851E2"/>
    <w:rsid w:val="55B52FA9"/>
    <w:rsid w:val="55BA5D55"/>
    <w:rsid w:val="55C217E9"/>
    <w:rsid w:val="55C3257E"/>
    <w:rsid w:val="55C42FE4"/>
    <w:rsid w:val="55C71C7A"/>
    <w:rsid w:val="55D52260"/>
    <w:rsid w:val="55EE2761"/>
    <w:rsid w:val="56322D9E"/>
    <w:rsid w:val="564019A6"/>
    <w:rsid w:val="56551179"/>
    <w:rsid w:val="565553DF"/>
    <w:rsid w:val="565F67E1"/>
    <w:rsid w:val="5682350B"/>
    <w:rsid w:val="56857EB9"/>
    <w:rsid w:val="569357AC"/>
    <w:rsid w:val="569A1B1E"/>
    <w:rsid w:val="56AD44B8"/>
    <w:rsid w:val="56C12CE0"/>
    <w:rsid w:val="56D402F0"/>
    <w:rsid w:val="56E61212"/>
    <w:rsid w:val="57100059"/>
    <w:rsid w:val="57137394"/>
    <w:rsid w:val="5729595A"/>
    <w:rsid w:val="572E5231"/>
    <w:rsid w:val="573A241D"/>
    <w:rsid w:val="57403454"/>
    <w:rsid w:val="57447457"/>
    <w:rsid w:val="575B3577"/>
    <w:rsid w:val="576D42A0"/>
    <w:rsid w:val="577627CB"/>
    <w:rsid w:val="577E180C"/>
    <w:rsid w:val="577F0045"/>
    <w:rsid w:val="577F6AC5"/>
    <w:rsid w:val="57947A7F"/>
    <w:rsid w:val="57A11425"/>
    <w:rsid w:val="57A20311"/>
    <w:rsid w:val="57A66988"/>
    <w:rsid w:val="57AA517A"/>
    <w:rsid w:val="57B60ADC"/>
    <w:rsid w:val="57BC1826"/>
    <w:rsid w:val="57BD259B"/>
    <w:rsid w:val="57C33EC0"/>
    <w:rsid w:val="58006107"/>
    <w:rsid w:val="58093FC9"/>
    <w:rsid w:val="58096A08"/>
    <w:rsid w:val="580E4DEA"/>
    <w:rsid w:val="580F4075"/>
    <w:rsid w:val="58150BF4"/>
    <w:rsid w:val="58155364"/>
    <w:rsid w:val="581F685D"/>
    <w:rsid w:val="582C4110"/>
    <w:rsid w:val="58352D80"/>
    <w:rsid w:val="583F79EB"/>
    <w:rsid w:val="584A41F8"/>
    <w:rsid w:val="58596EBA"/>
    <w:rsid w:val="586424F0"/>
    <w:rsid w:val="586611FA"/>
    <w:rsid w:val="586B4C84"/>
    <w:rsid w:val="586E3897"/>
    <w:rsid w:val="58A3647B"/>
    <w:rsid w:val="58C22B28"/>
    <w:rsid w:val="58CA2CAF"/>
    <w:rsid w:val="58DA1C62"/>
    <w:rsid w:val="58E35B6D"/>
    <w:rsid w:val="59027DC6"/>
    <w:rsid w:val="590E245C"/>
    <w:rsid w:val="591036D2"/>
    <w:rsid w:val="591E703E"/>
    <w:rsid w:val="59253445"/>
    <w:rsid w:val="592620B9"/>
    <w:rsid w:val="592D187C"/>
    <w:rsid w:val="59305585"/>
    <w:rsid w:val="59453B18"/>
    <w:rsid w:val="595D5751"/>
    <w:rsid w:val="59684D1F"/>
    <w:rsid w:val="59697CCB"/>
    <w:rsid w:val="598F2446"/>
    <w:rsid w:val="599323B0"/>
    <w:rsid w:val="599C04BB"/>
    <w:rsid w:val="59A75706"/>
    <w:rsid w:val="59BD4DE7"/>
    <w:rsid w:val="59CB26DE"/>
    <w:rsid w:val="59CB3773"/>
    <w:rsid w:val="59E52814"/>
    <w:rsid w:val="59E86262"/>
    <w:rsid w:val="5A0A0C84"/>
    <w:rsid w:val="5A0D59FE"/>
    <w:rsid w:val="5A0D7A28"/>
    <w:rsid w:val="5A0E18BC"/>
    <w:rsid w:val="5A0F1900"/>
    <w:rsid w:val="5A15002F"/>
    <w:rsid w:val="5A151FE3"/>
    <w:rsid w:val="5A2309F3"/>
    <w:rsid w:val="5A263D37"/>
    <w:rsid w:val="5A3A0424"/>
    <w:rsid w:val="5A435315"/>
    <w:rsid w:val="5A4C13FF"/>
    <w:rsid w:val="5A4D042D"/>
    <w:rsid w:val="5A511613"/>
    <w:rsid w:val="5A614440"/>
    <w:rsid w:val="5A6279C1"/>
    <w:rsid w:val="5A774B80"/>
    <w:rsid w:val="5A826CC0"/>
    <w:rsid w:val="5A9C1643"/>
    <w:rsid w:val="5A9D627A"/>
    <w:rsid w:val="5AAD1584"/>
    <w:rsid w:val="5AB24D52"/>
    <w:rsid w:val="5ABA44F3"/>
    <w:rsid w:val="5ABD1159"/>
    <w:rsid w:val="5AC301A6"/>
    <w:rsid w:val="5AC556CB"/>
    <w:rsid w:val="5ACB1A0A"/>
    <w:rsid w:val="5ACF5AD6"/>
    <w:rsid w:val="5AD854D8"/>
    <w:rsid w:val="5ADF1011"/>
    <w:rsid w:val="5AED7EF0"/>
    <w:rsid w:val="5B112776"/>
    <w:rsid w:val="5B15588E"/>
    <w:rsid w:val="5B322423"/>
    <w:rsid w:val="5B37368A"/>
    <w:rsid w:val="5B37709F"/>
    <w:rsid w:val="5B387113"/>
    <w:rsid w:val="5B445D91"/>
    <w:rsid w:val="5B506443"/>
    <w:rsid w:val="5B53421D"/>
    <w:rsid w:val="5B726329"/>
    <w:rsid w:val="5B7666BE"/>
    <w:rsid w:val="5B7C0F56"/>
    <w:rsid w:val="5B8202F2"/>
    <w:rsid w:val="5B8D6E79"/>
    <w:rsid w:val="5B9E13BB"/>
    <w:rsid w:val="5BC02013"/>
    <w:rsid w:val="5BC4220D"/>
    <w:rsid w:val="5BD62F5E"/>
    <w:rsid w:val="5BD82B46"/>
    <w:rsid w:val="5BDF7159"/>
    <w:rsid w:val="5BE01F19"/>
    <w:rsid w:val="5BE45EC9"/>
    <w:rsid w:val="5BE52487"/>
    <w:rsid w:val="5BE57437"/>
    <w:rsid w:val="5BE779B4"/>
    <w:rsid w:val="5BF879BC"/>
    <w:rsid w:val="5C050111"/>
    <w:rsid w:val="5C0B319F"/>
    <w:rsid w:val="5C141E14"/>
    <w:rsid w:val="5C16538E"/>
    <w:rsid w:val="5C1703A7"/>
    <w:rsid w:val="5C1E3C47"/>
    <w:rsid w:val="5C2D6407"/>
    <w:rsid w:val="5C383BEE"/>
    <w:rsid w:val="5C3D365D"/>
    <w:rsid w:val="5C4D5E95"/>
    <w:rsid w:val="5C533A65"/>
    <w:rsid w:val="5C5510C9"/>
    <w:rsid w:val="5C5529D2"/>
    <w:rsid w:val="5C6463F8"/>
    <w:rsid w:val="5C725102"/>
    <w:rsid w:val="5C7560D1"/>
    <w:rsid w:val="5C787F95"/>
    <w:rsid w:val="5C901699"/>
    <w:rsid w:val="5C993387"/>
    <w:rsid w:val="5CA62BFC"/>
    <w:rsid w:val="5CAD649E"/>
    <w:rsid w:val="5CC01FAA"/>
    <w:rsid w:val="5CC53F10"/>
    <w:rsid w:val="5CD8040E"/>
    <w:rsid w:val="5CDB7E96"/>
    <w:rsid w:val="5CE61299"/>
    <w:rsid w:val="5CF62DDF"/>
    <w:rsid w:val="5D192AB0"/>
    <w:rsid w:val="5D1B7B11"/>
    <w:rsid w:val="5D1D03D5"/>
    <w:rsid w:val="5D1D2DAB"/>
    <w:rsid w:val="5D2A557E"/>
    <w:rsid w:val="5D360807"/>
    <w:rsid w:val="5D38196B"/>
    <w:rsid w:val="5D4940A6"/>
    <w:rsid w:val="5D4C0CFD"/>
    <w:rsid w:val="5D4F453E"/>
    <w:rsid w:val="5D4F6515"/>
    <w:rsid w:val="5D5061F6"/>
    <w:rsid w:val="5D5561A0"/>
    <w:rsid w:val="5D6A41D1"/>
    <w:rsid w:val="5D785730"/>
    <w:rsid w:val="5D7A40A6"/>
    <w:rsid w:val="5D7A7717"/>
    <w:rsid w:val="5D8B1F3D"/>
    <w:rsid w:val="5D916D7B"/>
    <w:rsid w:val="5D9205BD"/>
    <w:rsid w:val="5D950861"/>
    <w:rsid w:val="5D97227A"/>
    <w:rsid w:val="5D981D16"/>
    <w:rsid w:val="5D9B1B67"/>
    <w:rsid w:val="5DA12EF6"/>
    <w:rsid w:val="5DA1766A"/>
    <w:rsid w:val="5DB51929"/>
    <w:rsid w:val="5DC70E5D"/>
    <w:rsid w:val="5DCD1472"/>
    <w:rsid w:val="5DD04214"/>
    <w:rsid w:val="5DDB69E6"/>
    <w:rsid w:val="5DE9380D"/>
    <w:rsid w:val="5DEF0DB9"/>
    <w:rsid w:val="5DFA0470"/>
    <w:rsid w:val="5E1F35A5"/>
    <w:rsid w:val="5E2103A3"/>
    <w:rsid w:val="5E217C34"/>
    <w:rsid w:val="5E2B7752"/>
    <w:rsid w:val="5E423E14"/>
    <w:rsid w:val="5E4905D2"/>
    <w:rsid w:val="5E68756F"/>
    <w:rsid w:val="5E6F29ED"/>
    <w:rsid w:val="5E846730"/>
    <w:rsid w:val="5EA773E3"/>
    <w:rsid w:val="5EB415D8"/>
    <w:rsid w:val="5EB62292"/>
    <w:rsid w:val="5EC72965"/>
    <w:rsid w:val="5ECB5E4B"/>
    <w:rsid w:val="5ED1752B"/>
    <w:rsid w:val="5EE27342"/>
    <w:rsid w:val="5F030150"/>
    <w:rsid w:val="5F1431E6"/>
    <w:rsid w:val="5F1E50DC"/>
    <w:rsid w:val="5F217E4A"/>
    <w:rsid w:val="5F370D7D"/>
    <w:rsid w:val="5F407258"/>
    <w:rsid w:val="5F4C0C3F"/>
    <w:rsid w:val="5F5C558E"/>
    <w:rsid w:val="5F60582C"/>
    <w:rsid w:val="5F64281F"/>
    <w:rsid w:val="5F696C3C"/>
    <w:rsid w:val="5F6D2017"/>
    <w:rsid w:val="5F6E5985"/>
    <w:rsid w:val="5F7959E5"/>
    <w:rsid w:val="5F897FD2"/>
    <w:rsid w:val="5F982F06"/>
    <w:rsid w:val="5F985A16"/>
    <w:rsid w:val="5FA36DB9"/>
    <w:rsid w:val="5FC92C1B"/>
    <w:rsid w:val="5FD52033"/>
    <w:rsid w:val="5FDC48E3"/>
    <w:rsid w:val="5FFB26F7"/>
    <w:rsid w:val="60017C7C"/>
    <w:rsid w:val="600D03CE"/>
    <w:rsid w:val="60112061"/>
    <w:rsid w:val="601E41DF"/>
    <w:rsid w:val="60256D6D"/>
    <w:rsid w:val="602702C4"/>
    <w:rsid w:val="60394575"/>
    <w:rsid w:val="60487659"/>
    <w:rsid w:val="605024B2"/>
    <w:rsid w:val="6051475F"/>
    <w:rsid w:val="605646B6"/>
    <w:rsid w:val="606E45B5"/>
    <w:rsid w:val="607246D5"/>
    <w:rsid w:val="60830691"/>
    <w:rsid w:val="60C30678"/>
    <w:rsid w:val="60E52B4D"/>
    <w:rsid w:val="60F03F78"/>
    <w:rsid w:val="60F577E0"/>
    <w:rsid w:val="610D6779"/>
    <w:rsid w:val="612A570B"/>
    <w:rsid w:val="6147726A"/>
    <w:rsid w:val="615221A1"/>
    <w:rsid w:val="61560C90"/>
    <w:rsid w:val="61603BCC"/>
    <w:rsid w:val="61620E5A"/>
    <w:rsid w:val="61637C0A"/>
    <w:rsid w:val="6165274A"/>
    <w:rsid w:val="616A659C"/>
    <w:rsid w:val="616E30DB"/>
    <w:rsid w:val="617C128E"/>
    <w:rsid w:val="617F44FB"/>
    <w:rsid w:val="617F4DBD"/>
    <w:rsid w:val="6180120B"/>
    <w:rsid w:val="618D7A19"/>
    <w:rsid w:val="61905B49"/>
    <w:rsid w:val="619E038C"/>
    <w:rsid w:val="61A02146"/>
    <w:rsid w:val="61BB69A6"/>
    <w:rsid w:val="61C54CBE"/>
    <w:rsid w:val="61CD3B6C"/>
    <w:rsid w:val="61D6540E"/>
    <w:rsid w:val="61D677E8"/>
    <w:rsid w:val="61E6080A"/>
    <w:rsid w:val="61E94D9C"/>
    <w:rsid w:val="61EB6143"/>
    <w:rsid w:val="61F57F2E"/>
    <w:rsid w:val="61F90B19"/>
    <w:rsid w:val="61FC5A8A"/>
    <w:rsid w:val="62010185"/>
    <w:rsid w:val="621D6164"/>
    <w:rsid w:val="622656CC"/>
    <w:rsid w:val="622F1592"/>
    <w:rsid w:val="623217EC"/>
    <w:rsid w:val="62354264"/>
    <w:rsid w:val="623C143F"/>
    <w:rsid w:val="624328AD"/>
    <w:rsid w:val="625517E2"/>
    <w:rsid w:val="62582C10"/>
    <w:rsid w:val="62630398"/>
    <w:rsid w:val="627B0867"/>
    <w:rsid w:val="627E3E1D"/>
    <w:rsid w:val="62864559"/>
    <w:rsid w:val="628F5B29"/>
    <w:rsid w:val="62A07E56"/>
    <w:rsid w:val="62AB0892"/>
    <w:rsid w:val="62C13F67"/>
    <w:rsid w:val="62C3746A"/>
    <w:rsid w:val="62CB02CF"/>
    <w:rsid w:val="62D97D14"/>
    <w:rsid w:val="62DC04D0"/>
    <w:rsid w:val="62EC18A4"/>
    <w:rsid w:val="62FE04A2"/>
    <w:rsid w:val="631B2E02"/>
    <w:rsid w:val="63220635"/>
    <w:rsid w:val="63272894"/>
    <w:rsid w:val="633034E8"/>
    <w:rsid w:val="634115C3"/>
    <w:rsid w:val="63414AFE"/>
    <w:rsid w:val="63435314"/>
    <w:rsid w:val="634D7E8E"/>
    <w:rsid w:val="636E0D1C"/>
    <w:rsid w:val="637234DF"/>
    <w:rsid w:val="63731B0C"/>
    <w:rsid w:val="637C4B8C"/>
    <w:rsid w:val="63802FCE"/>
    <w:rsid w:val="63A1155A"/>
    <w:rsid w:val="63A45C25"/>
    <w:rsid w:val="63BB7668"/>
    <w:rsid w:val="63C35974"/>
    <w:rsid w:val="63CC234F"/>
    <w:rsid w:val="63CF364D"/>
    <w:rsid w:val="63D35447"/>
    <w:rsid w:val="63D87A23"/>
    <w:rsid w:val="63E35EB0"/>
    <w:rsid w:val="63EF56AE"/>
    <w:rsid w:val="63FD61DA"/>
    <w:rsid w:val="63FF314C"/>
    <w:rsid w:val="64104931"/>
    <w:rsid w:val="642519E7"/>
    <w:rsid w:val="642B6B27"/>
    <w:rsid w:val="642E0796"/>
    <w:rsid w:val="642F125B"/>
    <w:rsid w:val="643C1968"/>
    <w:rsid w:val="6469057F"/>
    <w:rsid w:val="646B597A"/>
    <w:rsid w:val="6470717E"/>
    <w:rsid w:val="6471681F"/>
    <w:rsid w:val="64843ED3"/>
    <w:rsid w:val="649048D7"/>
    <w:rsid w:val="64923598"/>
    <w:rsid w:val="64A04DC8"/>
    <w:rsid w:val="64B968AF"/>
    <w:rsid w:val="64BE2696"/>
    <w:rsid w:val="64C433D2"/>
    <w:rsid w:val="64C85DF8"/>
    <w:rsid w:val="64D140C0"/>
    <w:rsid w:val="64E3359E"/>
    <w:rsid w:val="64E85052"/>
    <w:rsid w:val="64ED3D99"/>
    <w:rsid w:val="64EE4139"/>
    <w:rsid w:val="64EF34CF"/>
    <w:rsid w:val="6519156C"/>
    <w:rsid w:val="652E6602"/>
    <w:rsid w:val="65475ACC"/>
    <w:rsid w:val="6549634D"/>
    <w:rsid w:val="65502B1C"/>
    <w:rsid w:val="65654759"/>
    <w:rsid w:val="656C5B97"/>
    <w:rsid w:val="65713A3A"/>
    <w:rsid w:val="65772B4F"/>
    <w:rsid w:val="657B09B6"/>
    <w:rsid w:val="657D7A03"/>
    <w:rsid w:val="65963788"/>
    <w:rsid w:val="65A92947"/>
    <w:rsid w:val="65B01CEB"/>
    <w:rsid w:val="65B3108D"/>
    <w:rsid w:val="65BE2C4D"/>
    <w:rsid w:val="65CA56D0"/>
    <w:rsid w:val="65CE0A0F"/>
    <w:rsid w:val="65F42B89"/>
    <w:rsid w:val="66031C41"/>
    <w:rsid w:val="662E6731"/>
    <w:rsid w:val="665066E0"/>
    <w:rsid w:val="6651659D"/>
    <w:rsid w:val="666765F3"/>
    <w:rsid w:val="666B7198"/>
    <w:rsid w:val="666C5A2D"/>
    <w:rsid w:val="66A31A8D"/>
    <w:rsid w:val="66B162EC"/>
    <w:rsid w:val="66B635AD"/>
    <w:rsid w:val="66B6615C"/>
    <w:rsid w:val="66C03A83"/>
    <w:rsid w:val="66C84E5D"/>
    <w:rsid w:val="66DB536C"/>
    <w:rsid w:val="66F47E7F"/>
    <w:rsid w:val="66F63246"/>
    <w:rsid w:val="66FC2955"/>
    <w:rsid w:val="6703194C"/>
    <w:rsid w:val="670C1B0F"/>
    <w:rsid w:val="67225711"/>
    <w:rsid w:val="67274EFA"/>
    <w:rsid w:val="673615F3"/>
    <w:rsid w:val="673F62CC"/>
    <w:rsid w:val="6745194E"/>
    <w:rsid w:val="67650123"/>
    <w:rsid w:val="67686272"/>
    <w:rsid w:val="67705E13"/>
    <w:rsid w:val="677A146A"/>
    <w:rsid w:val="677D7864"/>
    <w:rsid w:val="678B05A8"/>
    <w:rsid w:val="679D5779"/>
    <w:rsid w:val="67B818B8"/>
    <w:rsid w:val="67CC6DC1"/>
    <w:rsid w:val="67D1534B"/>
    <w:rsid w:val="67D9008E"/>
    <w:rsid w:val="67DA0762"/>
    <w:rsid w:val="67DA1156"/>
    <w:rsid w:val="67DB0571"/>
    <w:rsid w:val="67E36C7A"/>
    <w:rsid w:val="67EC4258"/>
    <w:rsid w:val="6804038D"/>
    <w:rsid w:val="680D1544"/>
    <w:rsid w:val="68186B55"/>
    <w:rsid w:val="681B0994"/>
    <w:rsid w:val="681F5048"/>
    <w:rsid w:val="6846128C"/>
    <w:rsid w:val="684A0BEA"/>
    <w:rsid w:val="68550CD9"/>
    <w:rsid w:val="687C7414"/>
    <w:rsid w:val="688E25CD"/>
    <w:rsid w:val="688E5D17"/>
    <w:rsid w:val="689D114C"/>
    <w:rsid w:val="68A128B9"/>
    <w:rsid w:val="68BA5430"/>
    <w:rsid w:val="68BD52A8"/>
    <w:rsid w:val="68C21DBA"/>
    <w:rsid w:val="68C32176"/>
    <w:rsid w:val="68C67421"/>
    <w:rsid w:val="68CA1553"/>
    <w:rsid w:val="68CA50AF"/>
    <w:rsid w:val="68D67E0A"/>
    <w:rsid w:val="68E1064A"/>
    <w:rsid w:val="68EA39A3"/>
    <w:rsid w:val="68FE5C27"/>
    <w:rsid w:val="69067C2F"/>
    <w:rsid w:val="691C78D4"/>
    <w:rsid w:val="69357E83"/>
    <w:rsid w:val="69382D80"/>
    <w:rsid w:val="693D6C7C"/>
    <w:rsid w:val="693D74CF"/>
    <w:rsid w:val="69591CBE"/>
    <w:rsid w:val="696C7D6B"/>
    <w:rsid w:val="696F241A"/>
    <w:rsid w:val="697452EF"/>
    <w:rsid w:val="69772919"/>
    <w:rsid w:val="697C6AD7"/>
    <w:rsid w:val="69845C47"/>
    <w:rsid w:val="698679F8"/>
    <w:rsid w:val="698B3707"/>
    <w:rsid w:val="698C59A0"/>
    <w:rsid w:val="699276C3"/>
    <w:rsid w:val="69AF53C9"/>
    <w:rsid w:val="69B046B1"/>
    <w:rsid w:val="69C064B2"/>
    <w:rsid w:val="69C35EB8"/>
    <w:rsid w:val="69CE5681"/>
    <w:rsid w:val="69D95BB9"/>
    <w:rsid w:val="69E843C4"/>
    <w:rsid w:val="69ED7CF0"/>
    <w:rsid w:val="69F5727A"/>
    <w:rsid w:val="69FC7E4A"/>
    <w:rsid w:val="6A003330"/>
    <w:rsid w:val="6A016714"/>
    <w:rsid w:val="6A025792"/>
    <w:rsid w:val="6A21662A"/>
    <w:rsid w:val="6A2A1DFD"/>
    <w:rsid w:val="6A2A7ECD"/>
    <w:rsid w:val="6A2E6989"/>
    <w:rsid w:val="6A3E61B7"/>
    <w:rsid w:val="6A4C29FA"/>
    <w:rsid w:val="6A53191B"/>
    <w:rsid w:val="6A661DB2"/>
    <w:rsid w:val="6A665214"/>
    <w:rsid w:val="6A734522"/>
    <w:rsid w:val="6A9A0B7B"/>
    <w:rsid w:val="6AB31AC7"/>
    <w:rsid w:val="6AB93122"/>
    <w:rsid w:val="6AD520A2"/>
    <w:rsid w:val="6ADD728F"/>
    <w:rsid w:val="6AE85CC0"/>
    <w:rsid w:val="6AE85D7F"/>
    <w:rsid w:val="6AFB0AF5"/>
    <w:rsid w:val="6AFD5939"/>
    <w:rsid w:val="6B07083C"/>
    <w:rsid w:val="6B217040"/>
    <w:rsid w:val="6B2D7B77"/>
    <w:rsid w:val="6B2E79C7"/>
    <w:rsid w:val="6B346C47"/>
    <w:rsid w:val="6B382FF8"/>
    <w:rsid w:val="6B582F6D"/>
    <w:rsid w:val="6B6537B4"/>
    <w:rsid w:val="6B6932A5"/>
    <w:rsid w:val="6B817D5D"/>
    <w:rsid w:val="6B936860"/>
    <w:rsid w:val="6B963D9C"/>
    <w:rsid w:val="6B9A0316"/>
    <w:rsid w:val="6BA153E3"/>
    <w:rsid w:val="6BC84636"/>
    <w:rsid w:val="6BCA5B35"/>
    <w:rsid w:val="6BCD3D37"/>
    <w:rsid w:val="6BD57BA2"/>
    <w:rsid w:val="6BDA2290"/>
    <w:rsid w:val="6BE7241B"/>
    <w:rsid w:val="6BEB1A09"/>
    <w:rsid w:val="6BF04DF8"/>
    <w:rsid w:val="6BFA139E"/>
    <w:rsid w:val="6BFB5EC7"/>
    <w:rsid w:val="6C0463FE"/>
    <w:rsid w:val="6C0728F1"/>
    <w:rsid w:val="6C092305"/>
    <w:rsid w:val="6C092392"/>
    <w:rsid w:val="6C0D4B56"/>
    <w:rsid w:val="6C1034D5"/>
    <w:rsid w:val="6C111246"/>
    <w:rsid w:val="6C156421"/>
    <w:rsid w:val="6C174DCF"/>
    <w:rsid w:val="6C3B741A"/>
    <w:rsid w:val="6C4C467C"/>
    <w:rsid w:val="6C5008BF"/>
    <w:rsid w:val="6C5309A3"/>
    <w:rsid w:val="6C5630FD"/>
    <w:rsid w:val="6C705F6D"/>
    <w:rsid w:val="6C7D10A8"/>
    <w:rsid w:val="6C7E3F4D"/>
    <w:rsid w:val="6C9D73C8"/>
    <w:rsid w:val="6C9F1808"/>
    <w:rsid w:val="6CA04464"/>
    <w:rsid w:val="6CA200F0"/>
    <w:rsid w:val="6CCA4C3F"/>
    <w:rsid w:val="6CD068AB"/>
    <w:rsid w:val="6CD14B59"/>
    <w:rsid w:val="6CE51AEE"/>
    <w:rsid w:val="6CEC25DB"/>
    <w:rsid w:val="6CFC07B5"/>
    <w:rsid w:val="6D0A3398"/>
    <w:rsid w:val="6D0E1C7F"/>
    <w:rsid w:val="6D113D59"/>
    <w:rsid w:val="6D192FA0"/>
    <w:rsid w:val="6D1D3798"/>
    <w:rsid w:val="6D24025C"/>
    <w:rsid w:val="6D4A7068"/>
    <w:rsid w:val="6D5238C5"/>
    <w:rsid w:val="6D55593E"/>
    <w:rsid w:val="6D6261FE"/>
    <w:rsid w:val="6D68585E"/>
    <w:rsid w:val="6D936261"/>
    <w:rsid w:val="6DA2609F"/>
    <w:rsid w:val="6DA52976"/>
    <w:rsid w:val="6DB267AA"/>
    <w:rsid w:val="6DB712CB"/>
    <w:rsid w:val="6DCC2CC2"/>
    <w:rsid w:val="6DDC5B41"/>
    <w:rsid w:val="6DDF784E"/>
    <w:rsid w:val="6DED22F0"/>
    <w:rsid w:val="6DF30817"/>
    <w:rsid w:val="6DF90CBB"/>
    <w:rsid w:val="6DFE0506"/>
    <w:rsid w:val="6DFF3CEE"/>
    <w:rsid w:val="6E1471A1"/>
    <w:rsid w:val="6E15060C"/>
    <w:rsid w:val="6E153BB1"/>
    <w:rsid w:val="6E1A27AA"/>
    <w:rsid w:val="6E264FFF"/>
    <w:rsid w:val="6E2D6367"/>
    <w:rsid w:val="6E4F20AA"/>
    <w:rsid w:val="6E761EC2"/>
    <w:rsid w:val="6E83115E"/>
    <w:rsid w:val="6EB14C30"/>
    <w:rsid w:val="6ED21161"/>
    <w:rsid w:val="6EE82CA5"/>
    <w:rsid w:val="6EE97370"/>
    <w:rsid w:val="6EF47329"/>
    <w:rsid w:val="6EF568BB"/>
    <w:rsid w:val="6EF905D0"/>
    <w:rsid w:val="6F077AD1"/>
    <w:rsid w:val="6F1E7F02"/>
    <w:rsid w:val="6F2474E3"/>
    <w:rsid w:val="6F3A3678"/>
    <w:rsid w:val="6F3F2EE9"/>
    <w:rsid w:val="6F440896"/>
    <w:rsid w:val="6F4F454E"/>
    <w:rsid w:val="6F516882"/>
    <w:rsid w:val="6F5341EA"/>
    <w:rsid w:val="6F564070"/>
    <w:rsid w:val="6F57484D"/>
    <w:rsid w:val="6F5D0322"/>
    <w:rsid w:val="6F6722BC"/>
    <w:rsid w:val="6F7945FE"/>
    <w:rsid w:val="6F8A09AF"/>
    <w:rsid w:val="6FA20E0D"/>
    <w:rsid w:val="6FC346F5"/>
    <w:rsid w:val="6FC62348"/>
    <w:rsid w:val="6FD14596"/>
    <w:rsid w:val="6FDE58E3"/>
    <w:rsid w:val="6FED3D79"/>
    <w:rsid w:val="6FEE3B97"/>
    <w:rsid w:val="70012551"/>
    <w:rsid w:val="70034241"/>
    <w:rsid w:val="70134C80"/>
    <w:rsid w:val="70171D6F"/>
    <w:rsid w:val="70291255"/>
    <w:rsid w:val="703706B5"/>
    <w:rsid w:val="704240C4"/>
    <w:rsid w:val="704A4D27"/>
    <w:rsid w:val="704D55F7"/>
    <w:rsid w:val="705E5009"/>
    <w:rsid w:val="705F4902"/>
    <w:rsid w:val="70713F64"/>
    <w:rsid w:val="707844EC"/>
    <w:rsid w:val="70822713"/>
    <w:rsid w:val="7083147C"/>
    <w:rsid w:val="70884F43"/>
    <w:rsid w:val="708F396F"/>
    <w:rsid w:val="70980188"/>
    <w:rsid w:val="70A5726E"/>
    <w:rsid w:val="70A801E2"/>
    <w:rsid w:val="70BA1EAD"/>
    <w:rsid w:val="70BC2A8C"/>
    <w:rsid w:val="70E22730"/>
    <w:rsid w:val="70EE7DA8"/>
    <w:rsid w:val="70F95A59"/>
    <w:rsid w:val="70F96E79"/>
    <w:rsid w:val="70FE283F"/>
    <w:rsid w:val="71281E97"/>
    <w:rsid w:val="7131164B"/>
    <w:rsid w:val="71372A4A"/>
    <w:rsid w:val="71552D12"/>
    <w:rsid w:val="715D2C73"/>
    <w:rsid w:val="716205BC"/>
    <w:rsid w:val="716D7DDD"/>
    <w:rsid w:val="71771B4C"/>
    <w:rsid w:val="7180328D"/>
    <w:rsid w:val="71810F44"/>
    <w:rsid w:val="718815E1"/>
    <w:rsid w:val="718A21D9"/>
    <w:rsid w:val="718A7AD1"/>
    <w:rsid w:val="71B17ADF"/>
    <w:rsid w:val="71B36F26"/>
    <w:rsid w:val="71E0275B"/>
    <w:rsid w:val="71E7539D"/>
    <w:rsid w:val="71F86D98"/>
    <w:rsid w:val="720B4C1F"/>
    <w:rsid w:val="72115553"/>
    <w:rsid w:val="722F5D12"/>
    <w:rsid w:val="72362022"/>
    <w:rsid w:val="72363C45"/>
    <w:rsid w:val="7239161E"/>
    <w:rsid w:val="723F4012"/>
    <w:rsid w:val="72496CC0"/>
    <w:rsid w:val="724A5D88"/>
    <w:rsid w:val="724B71D0"/>
    <w:rsid w:val="724E7E07"/>
    <w:rsid w:val="726056E6"/>
    <w:rsid w:val="72905687"/>
    <w:rsid w:val="729C5709"/>
    <w:rsid w:val="72AB29D4"/>
    <w:rsid w:val="72AB6EEC"/>
    <w:rsid w:val="72C07522"/>
    <w:rsid w:val="72C312B2"/>
    <w:rsid w:val="72DE1F32"/>
    <w:rsid w:val="72E96E7F"/>
    <w:rsid w:val="72EC22B5"/>
    <w:rsid w:val="72FA2A34"/>
    <w:rsid w:val="72FF3793"/>
    <w:rsid w:val="73090C6A"/>
    <w:rsid w:val="730E19B8"/>
    <w:rsid w:val="73107FB9"/>
    <w:rsid w:val="73110DDB"/>
    <w:rsid w:val="731A7722"/>
    <w:rsid w:val="7332592A"/>
    <w:rsid w:val="734867D9"/>
    <w:rsid w:val="73575B8E"/>
    <w:rsid w:val="73661E78"/>
    <w:rsid w:val="736E178A"/>
    <w:rsid w:val="736F09C3"/>
    <w:rsid w:val="73905A11"/>
    <w:rsid w:val="73956B2C"/>
    <w:rsid w:val="739942A3"/>
    <w:rsid w:val="739A74D5"/>
    <w:rsid w:val="73AA314A"/>
    <w:rsid w:val="73BA22CA"/>
    <w:rsid w:val="73CF6913"/>
    <w:rsid w:val="73E86D31"/>
    <w:rsid w:val="73EE24B2"/>
    <w:rsid w:val="73F1116B"/>
    <w:rsid w:val="740662DB"/>
    <w:rsid w:val="740A4EF9"/>
    <w:rsid w:val="740F707B"/>
    <w:rsid w:val="741A7A3C"/>
    <w:rsid w:val="741F1C40"/>
    <w:rsid w:val="74275AAB"/>
    <w:rsid w:val="74313051"/>
    <w:rsid w:val="7436355C"/>
    <w:rsid w:val="74452863"/>
    <w:rsid w:val="745A061A"/>
    <w:rsid w:val="74653044"/>
    <w:rsid w:val="7473771A"/>
    <w:rsid w:val="747B0EFA"/>
    <w:rsid w:val="747C3044"/>
    <w:rsid w:val="74866CC7"/>
    <w:rsid w:val="74A67DBD"/>
    <w:rsid w:val="74AA42BC"/>
    <w:rsid w:val="74C837A8"/>
    <w:rsid w:val="74DA0D6F"/>
    <w:rsid w:val="74F10DEF"/>
    <w:rsid w:val="751C5ADF"/>
    <w:rsid w:val="75263FC1"/>
    <w:rsid w:val="752A3382"/>
    <w:rsid w:val="75352E66"/>
    <w:rsid w:val="7539590B"/>
    <w:rsid w:val="75420E42"/>
    <w:rsid w:val="754877E0"/>
    <w:rsid w:val="754D1544"/>
    <w:rsid w:val="75521197"/>
    <w:rsid w:val="75531DCE"/>
    <w:rsid w:val="755D6870"/>
    <w:rsid w:val="756B0348"/>
    <w:rsid w:val="756E5A5A"/>
    <w:rsid w:val="75766CE0"/>
    <w:rsid w:val="75973FC6"/>
    <w:rsid w:val="75A24BB2"/>
    <w:rsid w:val="75B867E8"/>
    <w:rsid w:val="75EC750B"/>
    <w:rsid w:val="76026A27"/>
    <w:rsid w:val="76152D52"/>
    <w:rsid w:val="76391937"/>
    <w:rsid w:val="763F5172"/>
    <w:rsid w:val="7654494F"/>
    <w:rsid w:val="76594027"/>
    <w:rsid w:val="76596DF1"/>
    <w:rsid w:val="765C7562"/>
    <w:rsid w:val="766A1CAC"/>
    <w:rsid w:val="766E0B85"/>
    <w:rsid w:val="76771EA6"/>
    <w:rsid w:val="767C4D3C"/>
    <w:rsid w:val="769B6649"/>
    <w:rsid w:val="76B1381F"/>
    <w:rsid w:val="76BA0E58"/>
    <w:rsid w:val="76C1092D"/>
    <w:rsid w:val="76C83468"/>
    <w:rsid w:val="76CE2198"/>
    <w:rsid w:val="76D534C1"/>
    <w:rsid w:val="76DE4C32"/>
    <w:rsid w:val="76DF55C4"/>
    <w:rsid w:val="76E94D73"/>
    <w:rsid w:val="76FB5A9E"/>
    <w:rsid w:val="771F3A33"/>
    <w:rsid w:val="771F5965"/>
    <w:rsid w:val="77351AA1"/>
    <w:rsid w:val="773524B1"/>
    <w:rsid w:val="773E3E82"/>
    <w:rsid w:val="7769164F"/>
    <w:rsid w:val="777572DF"/>
    <w:rsid w:val="7777576E"/>
    <w:rsid w:val="77862097"/>
    <w:rsid w:val="77942067"/>
    <w:rsid w:val="779A2A2C"/>
    <w:rsid w:val="779A2A38"/>
    <w:rsid w:val="77A92C7B"/>
    <w:rsid w:val="77AB311E"/>
    <w:rsid w:val="77BD0AFC"/>
    <w:rsid w:val="77D13D73"/>
    <w:rsid w:val="77DB5A23"/>
    <w:rsid w:val="77F02658"/>
    <w:rsid w:val="77FC06C8"/>
    <w:rsid w:val="780B1240"/>
    <w:rsid w:val="782F1924"/>
    <w:rsid w:val="78436C2C"/>
    <w:rsid w:val="78664FE3"/>
    <w:rsid w:val="786D45EC"/>
    <w:rsid w:val="78717DF8"/>
    <w:rsid w:val="787328DD"/>
    <w:rsid w:val="78740959"/>
    <w:rsid w:val="7886376F"/>
    <w:rsid w:val="78872FBC"/>
    <w:rsid w:val="788F6BB7"/>
    <w:rsid w:val="78975F6B"/>
    <w:rsid w:val="7898558D"/>
    <w:rsid w:val="78B65110"/>
    <w:rsid w:val="78C71F36"/>
    <w:rsid w:val="78C86EF5"/>
    <w:rsid w:val="78DD62E4"/>
    <w:rsid w:val="78ED1061"/>
    <w:rsid w:val="78F03B39"/>
    <w:rsid w:val="79060E8F"/>
    <w:rsid w:val="79143195"/>
    <w:rsid w:val="79194ADC"/>
    <w:rsid w:val="79227001"/>
    <w:rsid w:val="793170C5"/>
    <w:rsid w:val="79393B8B"/>
    <w:rsid w:val="79397A68"/>
    <w:rsid w:val="793D476D"/>
    <w:rsid w:val="79583016"/>
    <w:rsid w:val="795E743C"/>
    <w:rsid w:val="797044B6"/>
    <w:rsid w:val="7975298D"/>
    <w:rsid w:val="7991107F"/>
    <w:rsid w:val="79A20DF2"/>
    <w:rsid w:val="79A27093"/>
    <w:rsid w:val="79A9322B"/>
    <w:rsid w:val="79AD3064"/>
    <w:rsid w:val="79CE0152"/>
    <w:rsid w:val="79E211C2"/>
    <w:rsid w:val="79E47F9A"/>
    <w:rsid w:val="79EA2CF2"/>
    <w:rsid w:val="7A010B4C"/>
    <w:rsid w:val="7A083C89"/>
    <w:rsid w:val="7A1A6EED"/>
    <w:rsid w:val="7A200571"/>
    <w:rsid w:val="7A24780B"/>
    <w:rsid w:val="7A3410F2"/>
    <w:rsid w:val="7A4976A5"/>
    <w:rsid w:val="7A4B6B94"/>
    <w:rsid w:val="7A4C3809"/>
    <w:rsid w:val="7A536092"/>
    <w:rsid w:val="7A5E713C"/>
    <w:rsid w:val="7A6D634D"/>
    <w:rsid w:val="7A7B46EB"/>
    <w:rsid w:val="7A7E1430"/>
    <w:rsid w:val="7A840A76"/>
    <w:rsid w:val="7A970778"/>
    <w:rsid w:val="7A99136D"/>
    <w:rsid w:val="7A9A41AA"/>
    <w:rsid w:val="7A9D6842"/>
    <w:rsid w:val="7AA24727"/>
    <w:rsid w:val="7AA26CC1"/>
    <w:rsid w:val="7ABC5BF1"/>
    <w:rsid w:val="7AD76045"/>
    <w:rsid w:val="7B13123B"/>
    <w:rsid w:val="7B1D7C08"/>
    <w:rsid w:val="7B4537DB"/>
    <w:rsid w:val="7B4B2481"/>
    <w:rsid w:val="7B4C2104"/>
    <w:rsid w:val="7B5D592B"/>
    <w:rsid w:val="7B7A59E6"/>
    <w:rsid w:val="7B8A7ECD"/>
    <w:rsid w:val="7BA14BF9"/>
    <w:rsid w:val="7BA37825"/>
    <w:rsid w:val="7BAA6550"/>
    <w:rsid w:val="7BB13A91"/>
    <w:rsid w:val="7BB47133"/>
    <w:rsid w:val="7BB51902"/>
    <w:rsid w:val="7BBF2BBB"/>
    <w:rsid w:val="7BCD4E47"/>
    <w:rsid w:val="7BE9384D"/>
    <w:rsid w:val="7C012B0C"/>
    <w:rsid w:val="7C035B28"/>
    <w:rsid w:val="7C292323"/>
    <w:rsid w:val="7C2D4B10"/>
    <w:rsid w:val="7C443B52"/>
    <w:rsid w:val="7C477B02"/>
    <w:rsid w:val="7C55175D"/>
    <w:rsid w:val="7C774E1E"/>
    <w:rsid w:val="7C962384"/>
    <w:rsid w:val="7CA34B96"/>
    <w:rsid w:val="7CA727A0"/>
    <w:rsid w:val="7CAF2AE1"/>
    <w:rsid w:val="7CAF66C2"/>
    <w:rsid w:val="7CB118CB"/>
    <w:rsid w:val="7CC0753B"/>
    <w:rsid w:val="7CC70839"/>
    <w:rsid w:val="7CC876FF"/>
    <w:rsid w:val="7CCD0B22"/>
    <w:rsid w:val="7CE04DFB"/>
    <w:rsid w:val="7CE24664"/>
    <w:rsid w:val="7CE26B65"/>
    <w:rsid w:val="7CE312E8"/>
    <w:rsid w:val="7CE52839"/>
    <w:rsid w:val="7D0175BF"/>
    <w:rsid w:val="7D01767F"/>
    <w:rsid w:val="7D030B9F"/>
    <w:rsid w:val="7D084B43"/>
    <w:rsid w:val="7D1666BD"/>
    <w:rsid w:val="7D197015"/>
    <w:rsid w:val="7D2A71B9"/>
    <w:rsid w:val="7D3923AB"/>
    <w:rsid w:val="7D4B0E3C"/>
    <w:rsid w:val="7D4C399C"/>
    <w:rsid w:val="7D516F14"/>
    <w:rsid w:val="7D6F59A3"/>
    <w:rsid w:val="7D7C058D"/>
    <w:rsid w:val="7D7C7D8C"/>
    <w:rsid w:val="7D833821"/>
    <w:rsid w:val="7DAD4613"/>
    <w:rsid w:val="7DB008BF"/>
    <w:rsid w:val="7DBC763C"/>
    <w:rsid w:val="7DBE458A"/>
    <w:rsid w:val="7DC600E3"/>
    <w:rsid w:val="7DCC423A"/>
    <w:rsid w:val="7DD10836"/>
    <w:rsid w:val="7DD72A81"/>
    <w:rsid w:val="7DE52090"/>
    <w:rsid w:val="7DE642E1"/>
    <w:rsid w:val="7DE71903"/>
    <w:rsid w:val="7DEB737F"/>
    <w:rsid w:val="7DF44D38"/>
    <w:rsid w:val="7DFA5FDE"/>
    <w:rsid w:val="7E04598F"/>
    <w:rsid w:val="7E0F5DF6"/>
    <w:rsid w:val="7E112DDD"/>
    <w:rsid w:val="7E254984"/>
    <w:rsid w:val="7E260788"/>
    <w:rsid w:val="7E262746"/>
    <w:rsid w:val="7E311026"/>
    <w:rsid w:val="7E331B6F"/>
    <w:rsid w:val="7E351620"/>
    <w:rsid w:val="7E3C65F7"/>
    <w:rsid w:val="7E413C0D"/>
    <w:rsid w:val="7E46472C"/>
    <w:rsid w:val="7E4758E6"/>
    <w:rsid w:val="7E4F06F0"/>
    <w:rsid w:val="7E524A69"/>
    <w:rsid w:val="7E5A082B"/>
    <w:rsid w:val="7E8914DD"/>
    <w:rsid w:val="7E8E4AE5"/>
    <w:rsid w:val="7E901F67"/>
    <w:rsid w:val="7E906A35"/>
    <w:rsid w:val="7E97382D"/>
    <w:rsid w:val="7E974034"/>
    <w:rsid w:val="7E9D0266"/>
    <w:rsid w:val="7E9E6550"/>
    <w:rsid w:val="7E9F5F3F"/>
    <w:rsid w:val="7EB30F6C"/>
    <w:rsid w:val="7EDA4C98"/>
    <w:rsid w:val="7EFA701B"/>
    <w:rsid w:val="7EFE1AFE"/>
    <w:rsid w:val="7F2B2696"/>
    <w:rsid w:val="7F2E6C5A"/>
    <w:rsid w:val="7F353FA8"/>
    <w:rsid w:val="7F3D0030"/>
    <w:rsid w:val="7F443F6B"/>
    <w:rsid w:val="7F46622F"/>
    <w:rsid w:val="7F475253"/>
    <w:rsid w:val="7F546D12"/>
    <w:rsid w:val="7F707618"/>
    <w:rsid w:val="7F761D48"/>
    <w:rsid w:val="7F792E5F"/>
    <w:rsid w:val="7F8411E4"/>
    <w:rsid w:val="7F8A356E"/>
    <w:rsid w:val="7F944F25"/>
    <w:rsid w:val="7F94653E"/>
    <w:rsid w:val="7FA92CED"/>
    <w:rsid w:val="7FAE7080"/>
    <w:rsid w:val="7FC2173D"/>
    <w:rsid w:val="7FC87BF1"/>
    <w:rsid w:val="7FCD717C"/>
    <w:rsid w:val="7FE40C0E"/>
    <w:rsid w:val="7FE7552E"/>
    <w:rsid w:val="7FEC5D8E"/>
    <w:rsid w:val="7FF9382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iPriority="99"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32"/>
      <w:lang w:val="en-US" w:eastAsia="zh-CN" w:bidi="ar-SA"/>
    </w:rPr>
  </w:style>
  <w:style w:type="paragraph" w:styleId="2">
    <w:name w:val="heading 1"/>
    <w:basedOn w:val="1"/>
    <w:next w:val="1"/>
    <w:autoRedefine/>
    <w:qFormat/>
    <w:uiPriority w:val="0"/>
    <w:pPr>
      <w:spacing w:before="100" w:beforeAutospacing="1" w:after="100" w:afterAutospacing="1"/>
      <w:jc w:val="left"/>
      <w:outlineLvl w:val="0"/>
    </w:pPr>
    <w:rPr>
      <w:rFonts w:hint="eastAsia" w:ascii="宋体" w:hAnsi="宋体" w:cs="宋体"/>
      <w:b/>
      <w:kern w:val="44"/>
      <w:sz w:val="48"/>
      <w:szCs w:val="48"/>
    </w:rPr>
  </w:style>
  <w:style w:type="paragraph" w:styleId="3">
    <w:name w:val="heading 3"/>
    <w:basedOn w:val="1"/>
    <w:next w:val="1"/>
    <w:link w:val="26"/>
    <w:autoRedefine/>
    <w:qFormat/>
    <w:uiPriority w:val="0"/>
    <w:pPr>
      <w:keepNext/>
      <w:keepLines/>
      <w:spacing w:before="260" w:after="260" w:line="416" w:lineRule="auto"/>
      <w:outlineLvl w:val="2"/>
    </w:pPr>
    <w:rPr>
      <w:b/>
      <w:bCs/>
      <w:szCs w:val="32"/>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4">
    <w:name w:val="Body Text"/>
    <w:basedOn w:val="1"/>
    <w:next w:val="1"/>
    <w:autoRedefine/>
    <w:qFormat/>
    <w:uiPriority w:val="0"/>
    <w:pPr>
      <w:spacing w:after="120"/>
    </w:pPr>
  </w:style>
  <w:style w:type="paragraph" w:styleId="5">
    <w:name w:val="Date"/>
    <w:basedOn w:val="1"/>
    <w:next w:val="1"/>
    <w:autoRedefine/>
    <w:qFormat/>
    <w:uiPriority w:val="0"/>
    <w:pPr>
      <w:ind w:left="100" w:leftChars="2500"/>
    </w:pPr>
  </w:style>
  <w:style w:type="paragraph" w:styleId="6">
    <w:name w:val="Balloon Text"/>
    <w:basedOn w:val="1"/>
    <w:link w:val="27"/>
    <w:autoRedefine/>
    <w:qFormat/>
    <w:uiPriority w:val="0"/>
    <w:rPr>
      <w:sz w:val="18"/>
      <w:szCs w:val="18"/>
    </w:rPr>
  </w:style>
  <w:style w:type="paragraph" w:styleId="7">
    <w:name w:val="footer"/>
    <w:basedOn w:val="1"/>
    <w:link w:val="25"/>
    <w:autoRedefine/>
    <w:qFormat/>
    <w:uiPriority w:val="99"/>
    <w:pPr>
      <w:tabs>
        <w:tab w:val="center" w:pos="4153"/>
        <w:tab w:val="right" w:pos="8306"/>
      </w:tabs>
      <w:snapToGrid w:val="0"/>
      <w:jc w:val="left"/>
    </w:pPr>
    <w:rPr>
      <w:sz w:val="18"/>
      <w:szCs w:val="24"/>
    </w:rPr>
  </w:style>
  <w:style w:type="paragraph" w:styleId="8">
    <w:name w:val="header"/>
    <w:basedOn w:val="1"/>
    <w:link w:val="28"/>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szCs w:val="24"/>
    </w:rPr>
  </w:style>
  <w:style w:type="paragraph" w:styleId="9">
    <w:name w:val="Message Header"/>
    <w:basedOn w:val="1"/>
    <w:next w:val="4"/>
    <w:autoRedefine/>
    <w:semiHidden/>
    <w:unhideWhenUsed/>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Theme="majorHAnsi" w:hAnsiTheme="majorHAnsi" w:eastAsiaTheme="majorEastAsia" w:cstheme="majorBidi"/>
      <w:sz w:val="24"/>
    </w:rPr>
  </w:style>
  <w:style w:type="paragraph" w:styleId="10">
    <w:name w:val="Normal (Web)"/>
    <w:basedOn w:val="1"/>
    <w:autoRedefine/>
    <w:qFormat/>
    <w:uiPriority w:val="99"/>
    <w:pPr>
      <w:widowControl/>
      <w:spacing w:before="100" w:beforeAutospacing="1" w:after="100" w:afterAutospacing="1"/>
      <w:jc w:val="left"/>
    </w:pPr>
    <w:rPr>
      <w:rFonts w:ascii="宋体" w:hAnsi="宋体" w:cs="宋体"/>
      <w:kern w:val="0"/>
      <w:sz w:val="24"/>
      <w:szCs w:val="24"/>
    </w:rPr>
  </w:style>
  <w:style w:type="table" w:styleId="12">
    <w:name w:val="Table Grid"/>
    <w:basedOn w:val="11"/>
    <w:autoRedefine/>
    <w:unhideWhenUsed/>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autoRedefine/>
    <w:qFormat/>
    <w:uiPriority w:val="0"/>
    <w:rPr>
      <w:b/>
      <w:szCs w:val="24"/>
    </w:rPr>
  </w:style>
  <w:style w:type="character" w:styleId="15">
    <w:name w:val="page number"/>
    <w:basedOn w:val="13"/>
    <w:autoRedefine/>
    <w:qFormat/>
    <w:uiPriority w:val="0"/>
  </w:style>
  <w:style w:type="character" w:styleId="16">
    <w:name w:val="FollowedHyperlink"/>
    <w:autoRedefine/>
    <w:qFormat/>
    <w:uiPriority w:val="0"/>
    <w:rPr>
      <w:color w:val="000000"/>
      <w:sz w:val="18"/>
      <w:szCs w:val="18"/>
      <w:u w:val="none"/>
    </w:rPr>
  </w:style>
  <w:style w:type="character" w:styleId="17">
    <w:name w:val="Emphasis"/>
    <w:basedOn w:val="13"/>
    <w:autoRedefine/>
    <w:qFormat/>
    <w:uiPriority w:val="0"/>
  </w:style>
  <w:style w:type="character" w:styleId="18">
    <w:name w:val="HTML Definition"/>
    <w:basedOn w:val="13"/>
    <w:autoRedefine/>
    <w:qFormat/>
    <w:uiPriority w:val="0"/>
  </w:style>
  <w:style w:type="character" w:styleId="19">
    <w:name w:val="HTML Variable"/>
    <w:basedOn w:val="13"/>
    <w:autoRedefine/>
    <w:qFormat/>
    <w:uiPriority w:val="0"/>
  </w:style>
  <w:style w:type="character" w:styleId="20">
    <w:name w:val="Hyperlink"/>
    <w:autoRedefine/>
    <w:unhideWhenUsed/>
    <w:qFormat/>
    <w:uiPriority w:val="99"/>
    <w:rPr>
      <w:color w:val="0000FF"/>
      <w:szCs w:val="24"/>
      <w:u w:val="single"/>
    </w:rPr>
  </w:style>
  <w:style w:type="character" w:styleId="21">
    <w:name w:val="HTML Code"/>
    <w:basedOn w:val="13"/>
    <w:autoRedefine/>
    <w:qFormat/>
    <w:uiPriority w:val="0"/>
    <w:rPr>
      <w:rFonts w:hint="default" w:ascii="serif" w:hAnsi="serif" w:eastAsia="serif" w:cs="serif"/>
      <w:sz w:val="21"/>
      <w:szCs w:val="21"/>
    </w:rPr>
  </w:style>
  <w:style w:type="character" w:styleId="22">
    <w:name w:val="HTML Cite"/>
    <w:basedOn w:val="13"/>
    <w:autoRedefine/>
    <w:qFormat/>
    <w:uiPriority w:val="0"/>
  </w:style>
  <w:style w:type="character" w:styleId="23">
    <w:name w:val="HTML Keyboard"/>
    <w:basedOn w:val="13"/>
    <w:autoRedefine/>
    <w:qFormat/>
    <w:uiPriority w:val="0"/>
    <w:rPr>
      <w:rFonts w:hint="default" w:ascii="serif" w:hAnsi="serif" w:eastAsia="serif" w:cs="serif"/>
      <w:sz w:val="21"/>
      <w:szCs w:val="21"/>
    </w:rPr>
  </w:style>
  <w:style w:type="character" w:styleId="24">
    <w:name w:val="HTML Sample"/>
    <w:basedOn w:val="13"/>
    <w:autoRedefine/>
    <w:qFormat/>
    <w:uiPriority w:val="0"/>
    <w:rPr>
      <w:rFonts w:ascii="serif" w:hAnsi="serif" w:eastAsia="serif" w:cs="serif"/>
      <w:sz w:val="21"/>
      <w:szCs w:val="21"/>
    </w:rPr>
  </w:style>
  <w:style w:type="character" w:customStyle="1" w:styleId="25">
    <w:name w:val="页脚 字符"/>
    <w:link w:val="7"/>
    <w:autoRedefine/>
    <w:qFormat/>
    <w:uiPriority w:val="99"/>
    <w:rPr>
      <w:rFonts w:eastAsia="宋体"/>
      <w:kern w:val="2"/>
      <w:sz w:val="18"/>
      <w:szCs w:val="24"/>
      <w:lang w:val="en-US" w:eastAsia="zh-CN" w:bidi="ar-SA"/>
    </w:rPr>
  </w:style>
  <w:style w:type="character" w:customStyle="1" w:styleId="26">
    <w:name w:val="标题 3 字符"/>
    <w:link w:val="3"/>
    <w:autoRedefine/>
    <w:qFormat/>
    <w:uiPriority w:val="0"/>
    <w:rPr>
      <w:b/>
      <w:bCs/>
      <w:kern w:val="2"/>
      <w:sz w:val="32"/>
      <w:szCs w:val="32"/>
    </w:rPr>
  </w:style>
  <w:style w:type="character" w:customStyle="1" w:styleId="27">
    <w:name w:val="批注框文本 字符"/>
    <w:link w:val="6"/>
    <w:autoRedefine/>
    <w:qFormat/>
    <w:uiPriority w:val="0"/>
    <w:rPr>
      <w:kern w:val="2"/>
      <w:sz w:val="18"/>
      <w:szCs w:val="18"/>
    </w:rPr>
  </w:style>
  <w:style w:type="character" w:customStyle="1" w:styleId="28">
    <w:name w:val="页眉 字符"/>
    <w:link w:val="8"/>
    <w:autoRedefine/>
    <w:semiHidden/>
    <w:qFormat/>
    <w:uiPriority w:val="0"/>
    <w:rPr>
      <w:rFonts w:eastAsia="宋体"/>
      <w:kern w:val="2"/>
      <w:sz w:val="18"/>
      <w:szCs w:val="24"/>
      <w:lang w:val="en-US" w:eastAsia="zh-CN" w:bidi="ar-SA"/>
    </w:rPr>
  </w:style>
  <w:style w:type="paragraph" w:customStyle="1" w:styleId="29">
    <w:name w:val="p0"/>
    <w:basedOn w:val="1"/>
    <w:autoRedefine/>
    <w:qFormat/>
    <w:uiPriority w:val="0"/>
    <w:pPr>
      <w:widowControl/>
    </w:pPr>
    <w:rPr>
      <w:kern w:val="0"/>
      <w:szCs w:val="21"/>
    </w:rPr>
  </w:style>
  <w:style w:type="paragraph" w:customStyle="1" w:styleId="30">
    <w:name w:val="Char"/>
    <w:basedOn w:val="1"/>
    <w:autoRedefine/>
    <w:qFormat/>
    <w:uiPriority w:val="0"/>
    <w:pPr>
      <w:widowControl/>
      <w:spacing w:after="160" w:line="240" w:lineRule="exact"/>
      <w:jc w:val="left"/>
    </w:pPr>
    <w:rPr>
      <w:szCs w:val="24"/>
    </w:rPr>
  </w:style>
  <w:style w:type="paragraph" w:styleId="31">
    <w:name w:val="List Paragraph"/>
    <w:basedOn w:val="1"/>
    <w:autoRedefine/>
    <w:qFormat/>
    <w:uiPriority w:val="99"/>
    <w:pPr>
      <w:ind w:firstLine="420" w:firstLineChars="200"/>
    </w:pPr>
  </w:style>
  <w:style w:type="paragraph" w:customStyle="1" w:styleId="32">
    <w:name w:val="列出段落1"/>
    <w:basedOn w:val="1"/>
    <w:autoRedefine/>
    <w:unhideWhenUsed/>
    <w:qFormat/>
    <w:uiPriority w:val="99"/>
    <w:pPr>
      <w:ind w:firstLine="420" w:firstLineChars="200"/>
    </w:pPr>
  </w:style>
  <w:style w:type="character" w:customStyle="1" w:styleId="33">
    <w:name w:val="fontborder"/>
    <w:basedOn w:val="13"/>
    <w:autoRedefine/>
    <w:qFormat/>
    <w:uiPriority w:val="0"/>
    <w:rPr>
      <w:bdr w:val="single" w:color="000000" w:sz="6" w:space="0"/>
    </w:rPr>
  </w:style>
  <w:style w:type="character" w:customStyle="1" w:styleId="34">
    <w:name w:val="fontstrikethrough"/>
    <w:basedOn w:val="13"/>
    <w:autoRedefine/>
    <w:qFormat/>
    <w:uiPriority w:val="0"/>
    <w:rPr>
      <w:strike/>
    </w:rPr>
  </w:style>
  <w:style w:type="character" w:customStyle="1" w:styleId="35">
    <w:name w:val="Hyperlink.0"/>
    <w:basedOn w:val="36"/>
    <w:autoRedefine/>
    <w:qFormat/>
    <w:uiPriority w:val="0"/>
    <w:rPr>
      <w:rFonts w:hint="eastAsia" w:ascii="方正仿宋_GBK" w:hAnsi="方正仿宋_GBK" w:eastAsia="方正仿宋_GBK" w:cs="方正仿宋_GBK"/>
      <w:sz w:val="32"/>
      <w:szCs w:val="32"/>
      <w:lang w:val="zh-TW" w:eastAsia="zh-TW"/>
    </w:rPr>
  </w:style>
  <w:style w:type="character" w:customStyle="1" w:styleId="36">
    <w:name w:val="无"/>
    <w:autoRedefine/>
    <w:qFormat/>
    <w:uiPriority w:val="0"/>
  </w:style>
  <w:style w:type="paragraph" w:customStyle="1" w:styleId="37">
    <w:name w:val="默认"/>
    <w:autoRedefine/>
    <w:qFormat/>
    <w:uiPriority w:val="0"/>
    <w:rPr>
      <w:rFonts w:ascii="Helvetica" w:hAnsi="Helvetica" w:eastAsia="Helvetica" w:cs="Helvetica"/>
      <w:color w:val="000000"/>
      <w:sz w:val="22"/>
      <w:szCs w:val="22"/>
      <w:lang w:val="en-US" w:eastAsia="zh-CN" w:bidi="ar-SA"/>
    </w:rPr>
  </w:style>
  <w:style w:type="paragraph" w:customStyle="1" w:styleId="38">
    <w:name w:val="Default"/>
    <w:next w:val="1"/>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2.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1AC26B0-0DD4-460A-882C-138DC68EE1F5}">
  <ds:schemaRefs/>
</ds:datastoreItem>
</file>

<file path=docProps/app.xml><?xml version="1.0" encoding="utf-8"?>
<Properties xmlns="http://schemas.openxmlformats.org/officeDocument/2006/extended-properties" xmlns:vt="http://schemas.openxmlformats.org/officeDocument/2006/docPropsVTypes">
  <Template>Normal.dotm</Template>
  <Company>AJJ</Company>
  <Pages>12</Pages>
  <Words>5761</Words>
  <Characters>5989</Characters>
  <Lines>42</Lines>
  <Paragraphs>11</Paragraphs>
  <TotalTime>21</TotalTime>
  <ScaleCrop>false</ScaleCrop>
  <LinksUpToDate>false</LinksUpToDate>
  <CharactersWithSpaces>5991</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2021-10-02T02:27:00Z</dcterms:created>
  <dc:creator>微软用户</dc:creator>
  <cp:lastModifiedBy>Administrator</cp:lastModifiedBy>
  <cp:lastPrinted>2024-09-02T02:56:00Z</cp:lastPrinted>
  <dcterms:modified xsi:type="dcterms:W3CDTF">2024-09-23T04:05:31Z</dcterms:modified>
  <cp:revision>80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KSOSaveFontToCloudKey">
    <vt:lpwstr>239284835_btnclosed</vt:lpwstr>
  </property>
  <property fmtid="{D5CDD505-2E9C-101B-9397-08002B2CF9AE}" pid="4" name="ICV">
    <vt:lpwstr>0FE6B6B8471F4C9783CE8ED85AB51A8F_13</vt:lpwstr>
  </property>
</Properties>
</file>