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default" w:cs="宋体"/>
          <w:sz w:val="21"/>
          <w:szCs w:val="21"/>
        </w:rPr>
      </w:pPr>
    </w:p>
    <w:tbl>
      <w:tblPr>
        <w:tblStyle w:val="9"/>
        <w:tblW w:w="22292" w:type="dxa"/>
        <w:tblInd w:w="0" w:type="dxa"/>
        <w:tblLayout w:type="fixed"/>
        <w:tblCellMar>
          <w:top w:w="0" w:type="dxa"/>
          <w:left w:w="0" w:type="dxa"/>
          <w:bottom w:w="0" w:type="dxa"/>
          <w:right w:w="0" w:type="dxa"/>
        </w:tblCellMar>
      </w:tblPr>
      <w:tblGrid>
        <w:gridCol w:w="6581"/>
        <w:gridCol w:w="4358"/>
        <w:gridCol w:w="7536"/>
        <w:gridCol w:w="3817"/>
      </w:tblGrid>
      <w:tr>
        <w:tblPrEx>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color w:val="000000"/>
              </w:rPr>
            </w:pPr>
            <w:r>
              <w:rPr>
                <w:rFonts w:cs="宋体"/>
              </w:rPr>
              <w:t>公开部门：重庆市渝中区应急管理局</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1,908.87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0.31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bookmarkStart w:id="0" w:name="_GoBack"/>
            <w:bookmarkEnd w:id="0"/>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95.99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29.40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17.46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53.55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1,712.93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1,908.87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1,909.64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0.77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1,909.64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1,909.64 </w:t>
            </w:r>
          </w:p>
        </w:tc>
      </w:tr>
    </w:tbl>
    <w:p>
      <w:pPr>
        <w:rPr>
          <w:rFonts w:hint="default" w:cs="宋体"/>
          <w:sz w:val="21"/>
          <w:szCs w:val="21"/>
          <w:lang w:bidi="ar"/>
        </w:rPr>
      </w:pPr>
      <w:r>
        <w:rPr>
          <w:rFonts w:cs="宋体"/>
          <w:sz w:val="21"/>
          <w:szCs w:val="21"/>
          <w:lang w:bidi="ar"/>
        </w:rPr>
        <w:t>备注：1.本表反映部门本年度的总收支和年末结转结余情况。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9"/>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cs="宋体"/>
              </w:rPr>
              <w:t>公开部门：重庆市渝中区应急管理局</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1,908.87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1,908.87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95.99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95.99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95.99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95.99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行政单位离退休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55.21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55.21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29.40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29.40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29.40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29.40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44.76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44.76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购房补贴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1,712.16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1,712.16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应急管理事务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1,587.27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1,587.27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538.88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538.88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安全监管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324.84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324.84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应急救援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301.82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301.82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应急管理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123.30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123.30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253.42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253.42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2240699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其他自然灾害防治支出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65.37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65.37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自然灾害救灾补助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65.37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65.37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51.87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备注：1.本表反映部门本年度取得的各项收入情况。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9"/>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 xml:space="preserve">重庆市渝中区应急管理局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1,909.64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762.82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1,146.82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95.99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95.99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95.99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95.99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行政单位离退休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55.21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29.40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29.40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29.40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29.40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购房补贴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1,712.93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583.89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1,129.05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应急管理事务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1,588.04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583.89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1,004.15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538.88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538.88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安全监管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325.61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325.61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应急救援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301.82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301.82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应急管理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123.30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123.30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253.42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253.42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2240699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其他自然灾害防治支出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65.37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65.37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自然灾害救灾补助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65.37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65.37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51.87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9"/>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重庆市渝中区应急管理局</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1,908.87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95.99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95.99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29.40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29.40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53.55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53.55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1,712.93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1,712.93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1,908.87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1,909.64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1,909.64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0.77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0.77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1,909.64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1,909.64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1,909.64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9"/>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重庆市渝中区应急管理局</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1,909.64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762.82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1,146.82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0.31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0.31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0.31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0.31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95.99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95.99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95.99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95.99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行政单位离退休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16.58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16.58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55.21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55.21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24.20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29.40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29.40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29.40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29.40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28.70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28.70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17.46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17.46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其他城乡社区支出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17.46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17.46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其他城乡社区支出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17.46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17.46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53.55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53.55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53.55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53.55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44.76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44.76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购房补贴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8.79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8.79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1,712.93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583.89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1,129.05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应急管理事务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1,588.04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583.89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1,004.15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538.88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538.88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安全监管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325.61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325.61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应急救援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301.82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301.82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应急管理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123.30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123.30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45.00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45.00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253.42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253.42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7.65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7.65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2240699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其他自然灾害防治支出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7.65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7.65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自然灾害救灾及恢复重建支出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65.37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65.37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2240703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自然灾害救灾补助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65.37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65.37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22499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其他灾害防治及应急管理支出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51.87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51.87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2249999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其他灾害防治及应急管理支出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51.87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51.87 </w:t>
            </w:r>
          </w:p>
        </w:tc>
      </w:tr>
    </w:tbl>
    <w:p>
      <w:pPr>
        <w:rPr>
          <w:rFonts w:hint="default" w:cs="宋体"/>
          <w:sz w:val="21"/>
          <w:szCs w:val="21"/>
        </w:rPr>
      </w:pPr>
      <w:r>
        <w:rPr>
          <w:rFonts w:cs="宋体"/>
          <w:sz w:val="21"/>
          <w:szCs w:val="21"/>
          <w:lang w:bidi="ar"/>
        </w:rPr>
        <w:t>备注：1.本表反映部门本年度一般公共预算财政拨款支出情况。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9"/>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重庆市渝中区应急管理局</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626.46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115.10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139.03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3.90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108.91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189.59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24.86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55.21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25.87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8.57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44.76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8.62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21.26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3.35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18.86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61.39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4.40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21.35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3.31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647.72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115.10 </w:t>
            </w:r>
          </w:p>
        </w:tc>
      </w:tr>
    </w:tbl>
    <w:p>
      <w:pPr>
        <w:rPr>
          <w:rFonts w:hint="default" w:cs="宋体"/>
          <w:sz w:val="21"/>
          <w:szCs w:val="21"/>
        </w:rPr>
      </w:pPr>
      <w:r>
        <w:rPr>
          <w:rFonts w:cs="宋体"/>
          <w:sz w:val="21"/>
          <w:szCs w:val="21"/>
          <w:lang w:bidi="ar"/>
        </w:rPr>
        <w:t>备注：1.本表反映部门本年度一般公共预算财政拨款基本支出明细情况。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9"/>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重庆市渝中区应急管理局</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rPr>
      </w:pPr>
      <w:r>
        <w:rPr>
          <w:rFonts w:cs="宋体"/>
          <w:sz w:val="21"/>
          <w:szCs w:val="21"/>
          <w:lang w:bidi="ar"/>
        </w:rPr>
        <w:t>备注：本表反映部门本年度政府性基金预算财政拨款收入支出及结转和结余情况。本部门无政府性基金收支，故本表无数据。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9"/>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重庆市渝中区应急管理局</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备注：本表反映部门本年度国有资本经营预算财政拨款支出情况。本部门无国有资本经营收支，故本表无数据。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9"/>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重庆市渝中区应急管理局</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115.10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8.60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8.60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115.10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8.60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8.60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8.60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8.60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210.00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210.00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1.84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81.74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sz w:val="21"/>
          <w:szCs w:val="21"/>
        </w:rPr>
      </w:pPr>
      <w:r>
        <w:rPr>
          <w:rFonts w:cs="宋体"/>
          <w:sz w:val="21"/>
          <w:szCs w:val="21"/>
        </w:rPr>
        <w:br w:type="page"/>
      </w:r>
    </w:p>
    <w:tbl>
      <w:tblPr>
        <w:tblStyle w:val="9"/>
        <w:tblW w:w="22238" w:type="dxa"/>
        <w:jc w:val="center"/>
        <w:tblInd w:w="0" w:type="dxa"/>
        <w:tblLayout w:type="fixed"/>
        <w:tblCellMar>
          <w:top w:w="0" w:type="dxa"/>
          <w:left w:w="108" w:type="dxa"/>
          <w:bottom w:w="0" w:type="dxa"/>
          <w:right w:w="108" w:type="dxa"/>
        </w:tblCellMar>
      </w:tblPr>
      <w:tblGrid>
        <w:gridCol w:w="5070"/>
        <w:gridCol w:w="2835"/>
        <w:gridCol w:w="1134"/>
        <w:gridCol w:w="1701"/>
        <w:gridCol w:w="1417"/>
        <w:gridCol w:w="1646"/>
        <w:gridCol w:w="2038"/>
        <w:gridCol w:w="1646"/>
        <w:gridCol w:w="914"/>
        <w:gridCol w:w="1356"/>
        <w:gridCol w:w="2481"/>
      </w:tblGrid>
      <w:tr>
        <w:tblPrEx>
          <w:tblLayout w:type="fixed"/>
          <w:tblCellMar>
            <w:top w:w="0" w:type="dxa"/>
            <w:left w:w="108" w:type="dxa"/>
            <w:bottom w:w="0" w:type="dxa"/>
            <w:right w:w="108" w:type="dxa"/>
          </w:tblCellMar>
        </w:tblPrEx>
        <w:trPr>
          <w:trHeight w:val="801" w:hRule="atLeast"/>
          <w:jc w:val="center"/>
        </w:trPr>
        <w:tc>
          <w:tcPr>
            <w:tcW w:w="2223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2023年度部门整体绩效自评表</w:t>
            </w:r>
          </w:p>
        </w:tc>
      </w:tr>
      <w:tr>
        <w:tblPrEx>
          <w:tblLayout w:type="fixed"/>
          <w:tblCellMar>
            <w:top w:w="0" w:type="dxa"/>
            <w:left w:w="108" w:type="dxa"/>
            <w:bottom w:w="0" w:type="dxa"/>
            <w:right w:w="108" w:type="dxa"/>
          </w:tblCellMar>
        </w:tblPrEx>
        <w:trPr>
          <w:trHeight w:val="501" w:hRule="atLeast"/>
          <w:jc w:val="center"/>
        </w:trPr>
        <w:tc>
          <w:tcPr>
            <w:tcW w:w="2223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ind w:firstLine="221" w:firstLineChars="100"/>
              <w:jc w:val="right"/>
              <w:rPr>
                <w:rFonts w:hint="default" w:cs="宋体"/>
                <w:b/>
                <w:bCs/>
                <w:color w:val="DA3232"/>
                <w:sz w:val="22"/>
                <w:szCs w:val="22"/>
              </w:rPr>
            </w:pPr>
            <w:r>
              <w:rPr>
                <w:rFonts w:cs="宋体"/>
                <w:b/>
                <w:bCs/>
                <w:color w:val="DA3232"/>
                <w:sz w:val="22"/>
                <w:szCs w:val="22"/>
              </w:rPr>
              <w:t>状态：绩效审核已审</w:t>
            </w:r>
          </w:p>
        </w:tc>
      </w:tr>
      <w:tr>
        <w:tblPrEx>
          <w:tblLayout w:type="fixed"/>
          <w:tblCellMar>
            <w:top w:w="0" w:type="dxa"/>
            <w:left w:w="108" w:type="dxa"/>
            <w:bottom w:w="0" w:type="dxa"/>
            <w:right w:w="108" w:type="dxa"/>
          </w:tblCellMar>
        </w:tblPrEx>
        <w:trPr>
          <w:trHeight w:val="501" w:hRule="atLeast"/>
          <w:jc w:val="center"/>
        </w:trPr>
        <w:tc>
          <w:tcPr>
            <w:tcW w:w="5070"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cs="宋体"/>
                <w:b/>
                <w:bCs/>
                <w:color w:val="000000"/>
                <w:sz w:val="22"/>
                <w:szCs w:val="22"/>
              </w:rPr>
            </w:pPr>
            <w:r>
              <w:rPr>
                <w:rFonts w:cs="宋体"/>
                <w:b/>
                <w:bCs/>
                <w:color w:val="000000"/>
                <w:sz w:val="22"/>
                <w:szCs w:val="22"/>
              </w:rPr>
              <w:t>项目名称：</w:t>
            </w:r>
          </w:p>
        </w:tc>
        <w:tc>
          <w:tcPr>
            <w:tcW w:w="3969" w:type="dxa"/>
            <w:gridSpan w:val="2"/>
            <w:tcBorders>
              <w:top w:val="single" w:color="auto" w:sz="4" w:space="0"/>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重庆市渝中区应急管理局整体监控</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cs="宋体"/>
                <w:b/>
                <w:bCs/>
                <w:color w:val="000000"/>
                <w:sz w:val="22"/>
                <w:szCs w:val="22"/>
              </w:rPr>
            </w:pPr>
            <w:r>
              <w:rPr>
                <w:rFonts w:cs="宋体"/>
                <w:b/>
                <w:bCs/>
                <w:color w:val="000000"/>
                <w:sz w:val="22"/>
                <w:szCs w:val="22"/>
              </w:rPr>
              <w:t>项目编码：</w:t>
            </w:r>
          </w:p>
        </w:tc>
        <w:tc>
          <w:tcPr>
            <w:tcW w:w="3063" w:type="dxa"/>
            <w:gridSpan w:val="2"/>
            <w:tcBorders>
              <w:top w:val="single" w:color="auto" w:sz="4" w:space="0"/>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50010300023P000033</w:t>
            </w:r>
          </w:p>
        </w:tc>
        <w:tc>
          <w:tcPr>
            <w:tcW w:w="2038" w:type="dxa"/>
            <w:tcBorders>
              <w:top w:val="nil"/>
              <w:left w:val="nil"/>
              <w:bottom w:val="single" w:color="auto" w:sz="4" w:space="0"/>
              <w:right w:val="single" w:color="auto" w:sz="4" w:space="0"/>
            </w:tcBorders>
            <w:shd w:val="clear" w:color="auto" w:fill="auto"/>
            <w:vAlign w:val="center"/>
          </w:tcPr>
          <w:p>
            <w:pPr>
              <w:jc w:val="right"/>
              <w:rPr>
                <w:rFonts w:hint="default" w:cs="宋体"/>
                <w:b/>
                <w:bCs/>
                <w:color w:val="000000"/>
                <w:sz w:val="22"/>
                <w:szCs w:val="22"/>
              </w:rPr>
            </w:pPr>
            <w:r>
              <w:rPr>
                <w:rFonts w:cs="宋体"/>
                <w:b/>
                <w:bCs/>
                <w:color w:val="000000"/>
                <w:sz w:val="22"/>
                <w:szCs w:val="22"/>
              </w:rPr>
              <w:t>自评总分：</w:t>
            </w:r>
          </w:p>
        </w:tc>
        <w:tc>
          <w:tcPr>
            <w:tcW w:w="2560" w:type="dxa"/>
            <w:gridSpan w:val="2"/>
            <w:tcBorders>
              <w:top w:val="single" w:color="auto" w:sz="4" w:space="0"/>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100.00</w:t>
            </w:r>
          </w:p>
        </w:tc>
        <w:tc>
          <w:tcPr>
            <w:tcW w:w="1356" w:type="dxa"/>
            <w:tcBorders>
              <w:top w:val="nil"/>
              <w:left w:val="nil"/>
              <w:bottom w:val="single" w:color="auto" w:sz="4" w:space="0"/>
              <w:right w:val="single" w:color="auto" w:sz="4" w:space="0"/>
            </w:tcBorders>
            <w:shd w:val="clear" w:color="auto" w:fill="auto"/>
            <w:vAlign w:val="center"/>
          </w:tcPr>
          <w:p>
            <w:pPr>
              <w:jc w:val="right"/>
              <w:rPr>
                <w:rFonts w:hint="default" w:cs="宋体"/>
                <w:b/>
                <w:bCs/>
                <w:color w:val="000000"/>
                <w:sz w:val="22"/>
                <w:szCs w:val="22"/>
              </w:rPr>
            </w:pPr>
            <w:r>
              <w:rPr>
                <w:rFonts w:cs="宋体"/>
                <w:b/>
                <w:bCs/>
                <w:color w:val="000000"/>
                <w:sz w:val="22"/>
                <w:szCs w:val="22"/>
              </w:rPr>
              <w:t>　</w:t>
            </w:r>
          </w:p>
        </w:tc>
        <w:tc>
          <w:tcPr>
            <w:tcW w:w="2481"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501" w:hRule="atLeast"/>
          <w:jc w:val="center"/>
        </w:trPr>
        <w:tc>
          <w:tcPr>
            <w:tcW w:w="5070"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cs="宋体"/>
                <w:b/>
                <w:bCs/>
                <w:color w:val="000000"/>
                <w:sz w:val="22"/>
                <w:szCs w:val="22"/>
              </w:rPr>
            </w:pPr>
            <w:r>
              <w:rPr>
                <w:rFonts w:cs="宋体"/>
                <w:b/>
                <w:bCs/>
                <w:color w:val="000000"/>
                <w:sz w:val="22"/>
                <w:szCs w:val="22"/>
              </w:rPr>
              <w:t>项目主管部门：</w:t>
            </w:r>
          </w:p>
        </w:tc>
        <w:tc>
          <w:tcPr>
            <w:tcW w:w="3969" w:type="dxa"/>
            <w:gridSpan w:val="2"/>
            <w:tcBorders>
              <w:top w:val="single" w:color="auto" w:sz="4" w:space="0"/>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033-重庆市渝中区应急管理局</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cs="宋体"/>
                <w:b/>
                <w:bCs/>
                <w:color w:val="000000"/>
                <w:sz w:val="22"/>
                <w:szCs w:val="22"/>
              </w:rPr>
            </w:pPr>
            <w:r>
              <w:rPr>
                <w:rFonts w:cs="宋体"/>
                <w:b/>
                <w:bCs/>
                <w:color w:val="000000"/>
                <w:sz w:val="22"/>
                <w:szCs w:val="22"/>
              </w:rPr>
              <w:t>财政归口处室：</w:t>
            </w:r>
          </w:p>
        </w:tc>
        <w:tc>
          <w:tcPr>
            <w:tcW w:w="3063" w:type="dxa"/>
            <w:gridSpan w:val="2"/>
            <w:tcBorders>
              <w:top w:val="single" w:color="auto" w:sz="4" w:space="0"/>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003-行事科</w:t>
            </w:r>
          </w:p>
        </w:tc>
        <w:tc>
          <w:tcPr>
            <w:tcW w:w="2038" w:type="dxa"/>
            <w:tcBorders>
              <w:top w:val="nil"/>
              <w:left w:val="nil"/>
              <w:bottom w:val="single" w:color="auto" w:sz="4" w:space="0"/>
              <w:right w:val="single" w:color="auto" w:sz="4" w:space="0"/>
            </w:tcBorders>
            <w:shd w:val="clear" w:color="auto" w:fill="auto"/>
            <w:vAlign w:val="center"/>
          </w:tcPr>
          <w:p>
            <w:pPr>
              <w:jc w:val="right"/>
              <w:rPr>
                <w:rFonts w:hint="default" w:cs="宋体"/>
                <w:b/>
                <w:bCs/>
                <w:color w:val="000000"/>
                <w:sz w:val="22"/>
                <w:szCs w:val="22"/>
              </w:rPr>
            </w:pPr>
            <w:r>
              <w:rPr>
                <w:rFonts w:cs="宋体"/>
                <w:b/>
                <w:bCs/>
                <w:color w:val="000000"/>
                <w:sz w:val="22"/>
                <w:szCs w:val="22"/>
              </w:rPr>
              <w:t>部门联系人：</w:t>
            </w:r>
          </w:p>
        </w:tc>
        <w:tc>
          <w:tcPr>
            <w:tcW w:w="2560" w:type="dxa"/>
            <w:gridSpan w:val="2"/>
            <w:tcBorders>
              <w:top w:val="single" w:color="auto" w:sz="4" w:space="0"/>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王芮</w:t>
            </w:r>
          </w:p>
        </w:tc>
        <w:tc>
          <w:tcPr>
            <w:tcW w:w="1356" w:type="dxa"/>
            <w:tcBorders>
              <w:top w:val="nil"/>
              <w:left w:val="nil"/>
              <w:bottom w:val="single" w:color="auto" w:sz="4" w:space="0"/>
              <w:right w:val="single" w:color="auto" w:sz="4" w:space="0"/>
            </w:tcBorders>
            <w:shd w:val="clear" w:color="auto" w:fill="auto"/>
            <w:vAlign w:val="center"/>
          </w:tcPr>
          <w:p>
            <w:pPr>
              <w:jc w:val="right"/>
              <w:rPr>
                <w:rFonts w:hint="default" w:cs="宋体"/>
                <w:b/>
                <w:bCs/>
                <w:color w:val="000000"/>
                <w:sz w:val="22"/>
                <w:szCs w:val="22"/>
              </w:rPr>
            </w:pPr>
            <w:r>
              <w:rPr>
                <w:rFonts w:cs="宋体"/>
                <w:b/>
                <w:bCs/>
                <w:color w:val="000000"/>
                <w:sz w:val="22"/>
                <w:szCs w:val="22"/>
              </w:rPr>
              <w:t>联系电话：</w:t>
            </w:r>
          </w:p>
        </w:tc>
        <w:tc>
          <w:tcPr>
            <w:tcW w:w="2481"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63837511</w:t>
            </w:r>
          </w:p>
        </w:tc>
      </w:tr>
      <w:tr>
        <w:tblPrEx>
          <w:tblLayout w:type="fixed"/>
          <w:tblCellMar>
            <w:top w:w="0" w:type="dxa"/>
            <w:left w:w="108" w:type="dxa"/>
            <w:bottom w:w="0" w:type="dxa"/>
            <w:right w:w="108" w:type="dxa"/>
          </w:tblCellMar>
        </w:tblPrEx>
        <w:trPr>
          <w:trHeight w:val="600" w:hRule="atLeast"/>
          <w:jc w:val="center"/>
        </w:trPr>
        <w:tc>
          <w:tcPr>
            <w:tcW w:w="2223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tblPrEx>
          <w:tblLayout w:type="fixed"/>
          <w:tblCellMar>
            <w:top w:w="0" w:type="dxa"/>
            <w:left w:w="108" w:type="dxa"/>
            <w:bottom w:w="0" w:type="dxa"/>
            <w:right w:w="108" w:type="dxa"/>
          </w:tblCellMar>
        </w:tblPrEx>
        <w:trPr>
          <w:trHeight w:val="501" w:hRule="atLeast"/>
          <w:jc w:val="center"/>
        </w:trPr>
        <w:tc>
          <w:tcPr>
            <w:tcW w:w="79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color w:val="000000"/>
                <w:sz w:val="22"/>
                <w:szCs w:val="22"/>
              </w:rPr>
            </w:pPr>
            <w:r>
              <w:rPr>
                <w:rFonts w:cs="宋体"/>
                <w:color w:val="000000"/>
                <w:sz w:val="22"/>
                <w:szCs w:val="22"/>
              </w:rPr>
              <w:t>　</w:t>
            </w: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年初预算数</w:t>
            </w:r>
          </w:p>
        </w:tc>
        <w:tc>
          <w:tcPr>
            <w:tcW w:w="3063"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全年（调整）预算数</w:t>
            </w:r>
          </w:p>
        </w:tc>
        <w:tc>
          <w:tcPr>
            <w:tcW w:w="368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全年执行数</w:t>
            </w:r>
          </w:p>
        </w:tc>
        <w:tc>
          <w:tcPr>
            <w:tcW w:w="914"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执行率</w:t>
            </w:r>
          </w:p>
        </w:tc>
        <w:tc>
          <w:tcPr>
            <w:tcW w:w="1356" w:type="dxa"/>
            <w:tcBorders>
              <w:top w:val="nil"/>
              <w:left w:val="nil"/>
              <w:bottom w:val="single" w:color="auto" w:sz="4" w:space="0"/>
              <w:right w:val="single" w:color="auto" w:sz="4" w:space="0"/>
            </w:tcBorders>
            <w:shd w:val="clear" w:color="auto" w:fill="auto"/>
            <w:vAlign w:val="center"/>
          </w:tcPr>
          <w:p>
            <w:pPr>
              <w:rPr>
                <w:rFonts w:hint="default" w:cs="宋体"/>
                <w:b/>
                <w:bCs/>
                <w:color w:val="000000"/>
                <w:sz w:val="22"/>
                <w:szCs w:val="22"/>
              </w:rPr>
            </w:pPr>
            <w:r>
              <w:rPr>
                <w:rFonts w:cs="宋体"/>
                <w:b/>
                <w:bCs/>
                <w:color w:val="000000"/>
                <w:sz w:val="22"/>
                <w:szCs w:val="22"/>
              </w:rPr>
              <w:t>执行率权重</w:t>
            </w:r>
          </w:p>
        </w:tc>
        <w:tc>
          <w:tcPr>
            <w:tcW w:w="2481"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执行率得分</w:t>
            </w:r>
          </w:p>
        </w:tc>
      </w:tr>
      <w:tr>
        <w:tblPrEx>
          <w:tblLayout w:type="fixed"/>
          <w:tblCellMar>
            <w:top w:w="0" w:type="dxa"/>
            <w:left w:w="108" w:type="dxa"/>
            <w:bottom w:w="0" w:type="dxa"/>
            <w:right w:w="108" w:type="dxa"/>
          </w:tblCellMar>
        </w:tblPrEx>
        <w:trPr>
          <w:trHeight w:val="501" w:hRule="atLeast"/>
          <w:jc w:val="center"/>
        </w:trPr>
        <w:tc>
          <w:tcPr>
            <w:tcW w:w="5070" w:type="dxa"/>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年度总金额</w:t>
            </w:r>
          </w:p>
        </w:tc>
        <w:tc>
          <w:tcPr>
            <w:tcW w:w="2835"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c>
          <w:tcPr>
            <w:tcW w:w="1134"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22,456,085.34 </w:t>
            </w:r>
          </w:p>
        </w:tc>
        <w:tc>
          <w:tcPr>
            <w:tcW w:w="1417"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64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19,096,447.64 </w:t>
            </w:r>
          </w:p>
        </w:tc>
        <w:tc>
          <w:tcPr>
            <w:tcW w:w="2038"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64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19,088,712.21 </w:t>
            </w:r>
          </w:p>
        </w:tc>
        <w:tc>
          <w:tcPr>
            <w:tcW w:w="914"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c>
          <w:tcPr>
            <w:tcW w:w="1356"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c>
          <w:tcPr>
            <w:tcW w:w="2481"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sz w:val="22"/>
                <w:szCs w:val="22"/>
              </w:rPr>
            </w:pPr>
            <w:r>
              <w:rPr>
                <w:rFonts w:cs="宋体"/>
                <w:sz w:val="22"/>
                <w:szCs w:val="22"/>
              </w:rPr>
              <w:t>　</w:t>
            </w:r>
          </w:p>
        </w:tc>
      </w:tr>
      <w:tr>
        <w:tblPrEx>
          <w:tblLayout w:type="fixed"/>
          <w:tblCellMar>
            <w:top w:w="0" w:type="dxa"/>
            <w:left w:w="108" w:type="dxa"/>
            <w:bottom w:w="0" w:type="dxa"/>
            <w:right w:w="108" w:type="dxa"/>
          </w:tblCellMar>
        </w:tblPrEx>
        <w:trPr>
          <w:trHeight w:val="501" w:hRule="atLeast"/>
          <w:jc w:val="center"/>
        </w:trPr>
        <w:tc>
          <w:tcPr>
            <w:tcW w:w="5070" w:type="dxa"/>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其中：财政拨款</w:t>
            </w:r>
          </w:p>
        </w:tc>
        <w:tc>
          <w:tcPr>
            <w:tcW w:w="2835"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c>
          <w:tcPr>
            <w:tcW w:w="1134"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22,448,349.91 </w:t>
            </w:r>
          </w:p>
        </w:tc>
        <w:tc>
          <w:tcPr>
            <w:tcW w:w="1417"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64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19,088,712.21 </w:t>
            </w:r>
          </w:p>
        </w:tc>
        <w:tc>
          <w:tcPr>
            <w:tcW w:w="2038"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64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19,088,712.21 </w:t>
            </w:r>
          </w:p>
        </w:tc>
        <w:tc>
          <w:tcPr>
            <w:tcW w:w="914"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100</w:t>
            </w:r>
          </w:p>
        </w:tc>
        <w:tc>
          <w:tcPr>
            <w:tcW w:w="1356"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10.00</w:t>
            </w:r>
          </w:p>
        </w:tc>
        <w:tc>
          <w:tcPr>
            <w:tcW w:w="2481"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sz w:val="22"/>
                <w:szCs w:val="22"/>
              </w:rPr>
            </w:pPr>
            <w:r>
              <w:rPr>
                <w:rFonts w:cs="宋体"/>
                <w:sz w:val="22"/>
                <w:szCs w:val="22"/>
              </w:rPr>
              <w:t xml:space="preserve">10.00 </w:t>
            </w:r>
          </w:p>
        </w:tc>
      </w:tr>
      <w:tr>
        <w:tblPrEx>
          <w:tblLayout w:type="fixed"/>
          <w:tblCellMar>
            <w:top w:w="0" w:type="dxa"/>
            <w:left w:w="108" w:type="dxa"/>
            <w:bottom w:w="0" w:type="dxa"/>
            <w:right w:w="108" w:type="dxa"/>
          </w:tblCellMar>
        </w:tblPrEx>
        <w:trPr>
          <w:trHeight w:val="501" w:hRule="atLeast"/>
          <w:jc w:val="center"/>
        </w:trPr>
        <w:tc>
          <w:tcPr>
            <w:tcW w:w="5070" w:type="dxa"/>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一般公共预算</w:t>
            </w:r>
          </w:p>
        </w:tc>
        <w:tc>
          <w:tcPr>
            <w:tcW w:w="2835"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c>
          <w:tcPr>
            <w:tcW w:w="1134"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22,448,349.91 </w:t>
            </w:r>
          </w:p>
        </w:tc>
        <w:tc>
          <w:tcPr>
            <w:tcW w:w="1417"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64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19,088,712.21 </w:t>
            </w:r>
          </w:p>
        </w:tc>
        <w:tc>
          <w:tcPr>
            <w:tcW w:w="2038"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64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19,088,712.21 </w:t>
            </w:r>
          </w:p>
        </w:tc>
        <w:tc>
          <w:tcPr>
            <w:tcW w:w="914"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100</w:t>
            </w:r>
          </w:p>
        </w:tc>
        <w:tc>
          <w:tcPr>
            <w:tcW w:w="1356"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c>
          <w:tcPr>
            <w:tcW w:w="2481"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sz w:val="22"/>
                <w:szCs w:val="22"/>
              </w:rPr>
            </w:pPr>
            <w:r>
              <w:rPr>
                <w:rFonts w:cs="宋体"/>
                <w:sz w:val="22"/>
                <w:szCs w:val="22"/>
              </w:rPr>
              <w:t>　</w:t>
            </w:r>
          </w:p>
        </w:tc>
      </w:tr>
      <w:tr>
        <w:tblPrEx>
          <w:tblLayout w:type="fixed"/>
          <w:tblCellMar>
            <w:top w:w="0" w:type="dxa"/>
            <w:left w:w="108" w:type="dxa"/>
            <w:bottom w:w="0" w:type="dxa"/>
            <w:right w:w="108" w:type="dxa"/>
          </w:tblCellMar>
        </w:tblPrEx>
        <w:trPr>
          <w:trHeight w:val="600" w:hRule="atLeast"/>
          <w:jc w:val="center"/>
        </w:trPr>
        <w:tc>
          <w:tcPr>
            <w:tcW w:w="2223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tblPrEx>
          <w:tblLayout w:type="fixed"/>
          <w:tblCellMar>
            <w:top w:w="0" w:type="dxa"/>
            <w:left w:w="108" w:type="dxa"/>
            <w:bottom w:w="0" w:type="dxa"/>
            <w:right w:w="108" w:type="dxa"/>
          </w:tblCellMar>
        </w:tblPrEx>
        <w:trPr>
          <w:trHeight w:val="501" w:hRule="atLeast"/>
          <w:jc w:val="center"/>
        </w:trPr>
        <w:tc>
          <w:tcPr>
            <w:tcW w:w="107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年初绩效目标</w:t>
            </w:r>
          </w:p>
        </w:tc>
        <w:tc>
          <w:tcPr>
            <w:tcW w:w="6747"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全年（调整）绩效目标</w:t>
            </w:r>
          </w:p>
        </w:tc>
        <w:tc>
          <w:tcPr>
            <w:tcW w:w="475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全年目标实际完成情况</w:t>
            </w:r>
          </w:p>
        </w:tc>
      </w:tr>
      <w:tr>
        <w:tblPrEx>
          <w:tblLayout w:type="fixed"/>
          <w:tblCellMar>
            <w:top w:w="0" w:type="dxa"/>
            <w:left w:w="108" w:type="dxa"/>
            <w:bottom w:w="0" w:type="dxa"/>
            <w:right w:w="108" w:type="dxa"/>
          </w:tblCellMar>
        </w:tblPrEx>
        <w:trPr>
          <w:trHeight w:val="1599" w:hRule="atLeast"/>
          <w:jc w:val="center"/>
        </w:trPr>
        <w:tc>
          <w:tcPr>
            <w:tcW w:w="10740" w:type="dxa"/>
            <w:gridSpan w:val="4"/>
            <w:tcBorders>
              <w:top w:val="single" w:color="auto" w:sz="4" w:space="0"/>
              <w:left w:val="single" w:color="auto" w:sz="4" w:space="0"/>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确保全年安全生产和自然灾害防治形势持续稳定，完成市对区考核任务。</w:t>
            </w:r>
          </w:p>
        </w:tc>
        <w:tc>
          <w:tcPr>
            <w:tcW w:w="6747" w:type="dxa"/>
            <w:gridSpan w:val="4"/>
            <w:tcBorders>
              <w:top w:val="single" w:color="auto" w:sz="4" w:space="0"/>
              <w:left w:val="nil"/>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　</w:t>
            </w:r>
          </w:p>
        </w:tc>
        <w:tc>
          <w:tcPr>
            <w:tcW w:w="4751" w:type="dxa"/>
            <w:gridSpan w:val="3"/>
            <w:tcBorders>
              <w:top w:val="single" w:color="auto" w:sz="4" w:space="0"/>
              <w:left w:val="nil"/>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完成。</w:t>
            </w:r>
          </w:p>
        </w:tc>
      </w:tr>
      <w:tr>
        <w:tblPrEx>
          <w:tblLayout w:type="fixed"/>
          <w:tblCellMar>
            <w:top w:w="0" w:type="dxa"/>
            <w:left w:w="108" w:type="dxa"/>
            <w:bottom w:w="0" w:type="dxa"/>
            <w:right w:w="108" w:type="dxa"/>
          </w:tblCellMar>
        </w:tblPrEx>
        <w:trPr>
          <w:trHeight w:val="600" w:hRule="atLeast"/>
          <w:jc w:val="center"/>
        </w:trPr>
        <w:tc>
          <w:tcPr>
            <w:tcW w:w="22238"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tblPrEx>
          <w:tblLayout w:type="fixed"/>
          <w:tblCellMar>
            <w:top w:w="0" w:type="dxa"/>
            <w:left w:w="108" w:type="dxa"/>
            <w:bottom w:w="0" w:type="dxa"/>
            <w:right w:w="108" w:type="dxa"/>
          </w:tblCellMar>
        </w:tblPrEx>
        <w:trPr>
          <w:trHeight w:val="501" w:hRule="atLeast"/>
          <w:jc w:val="center"/>
        </w:trPr>
        <w:tc>
          <w:tcPr>
            <w:tcW w:w="507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指标名称</w:t>
            </w:r>
          </w:p>
        </w:tc>
        <w:tc>
          <w:tcPr>
            <w:tcW w:w="2835"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计量单位</w:t>
            </w:r>
          </w:p>
        </w:tc>
        <w:tc>
          <w:tcPr>
            <w:tcW w:w="1134"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指标性质</w:t>
            </w:r>
          </w:p>
        </w:tc>
        <w:tc>
          <w:tcPr>
            <w:tcW w:w="1701"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指标值</w:t>
            </w:r>
          </w:p>
        </w:tc>
        <w:tc>
          <w:tcPr>
            <w:tcW w:w="1417"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全年完成值</w:t>
            </w:r>
          </w:p>
        </w:tc>
        <w:tc>
          <w:tcPr>
            <w:tcW w:w="1646"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偏离度（%）</w:t>
            </w:r>
          </w:p>
        </w:tc>
        <w:tc>
          <w:tcPr>
            <w:tcW w:w="2038"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得分系数（%）</w:t>
            </w:r>
          </w:p>
        </w:tc>
        <w:tc>
          <w:tcPr>
            <w:tcW w:w="1646"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指标权重</w:t>
            </w:r>
          </w:p>
        </w:tc>
        <w:tc>
          <w:tcPr>
            <w:tcW w:w="914"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指标得分</w:t>
            </w:r>
          </w:p>
        </w:tc>
        <w:tc>
          <w:tcPr>
            <w:tcW w:w="1356"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是否核心指标</w:t>
            </w:r>
          </w:p>
        </w:tc>
        <w:tc>
          <w:tcPr>
            <w:tcW w:w="2481"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说明</w:t>
            </w:r>
          </w:p>
        </w:tc>
      </w:tr>
      <w:tr>
        <w:tblPrEx>
          <w:tblLayout w:type="fixed"/>
          <w:tblCellMar>
            <w:top w:w="0" w:type="dxa"/>
            <w:left w:w="108" w:type="dxa"/>
            <w:bottom w:w="0" w:type="dxa"/>
            <w:right w:w="108" w:type="dxa"/>
          </w:tblCellMar>
        </w:tblPrEx>
        <w:trPr>
          <w:trHeight w:val="501" w:hRule="atLeast"/>
          <w:jc w:val="center"/>
        </w:trPr>
        <w:tc>
          <w:tcPr>
            <w:tcW w:w="5070" w:type="dxa"/>
            <w:tcBorders>
              <w:top w:val="nil"/>
              <w:left w:val="single" w:color="auto" w:sz="4" w:space="0"/>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安全生产与防灾减灾宣传发布等活动次数</w:t>
            </w:r>
          </w:p>
        </w:tc>
        <w:tc>
          <w:tcPr>
            <w:tcW w:w="283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次</w:t>
            </w:r>
          </w:p>
        </w:tc>
        <w:tc>
          <w:tcPr>
            <w:tcW w:w="1134"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701"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8</w:t>
            </w:r>
          </w:p>
        </w:tc>
        <w:tc>
          <w:tcPr>
            <w:tcW w:w="1417"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8</w:t>
            </w:r>
          </w:p>
        </w:tc>
        <w:tc>
          <w:tcPr>
            <w:tcW w:w="164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203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64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914"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1356"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否</w:t>
            </w:r>
          </w:p>
        </w:tc>
        <w:tc>
          <w:tcPr>
            <w:tcW w:w="2481"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501" w:hRule="atLeast"/>
          <w:jc w:val="center"/>
        </w:trPr>
        <w:tc>
          <w:tcPr>
            <w:tcW w:w="5070" w:type="dxa"/>
            <w:tcBorders>
              <w:top w:val="nil"/>
              <w:left w:val="single" w:color="auto" w:sz="4" w:space="0"/>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应急干部素质提升培训及演练实训参加人数</w:t>
            </w:r>
          </w:p>
        </w:tc>
        <w:tc>
          <w:tcPr>
            <w:tcW w:w="283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人次</w:t>
            </w:r>
          </w:p>
        </w:tc>
        <w:tc>
          <w:tcPr>
            <w:tcW w:w="1134"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701"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417"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64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203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64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914"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1356"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否</w:t>
            </w:r>
          </w:p>
        </w:tc>
        <w:tc>
          <w:tcPr>
            <w:tcW w:w="2481"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501" w:hRule="atLeast"/>
          <w:jc w:val="center"/>
        </w:trPr>
        <w:tc>
          <w:tcPr>
            <w:tcW w:w="5070" w:type="dxa"/>
            <w:tcBorders>
              <w:top w:val="nil"/>
              <w:left w:val="single" w:color="auto" w:sz="4" w:space="0"/>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应急救援装备及救灾物资储备量</w:t>
            </w:r>
          </w:p>
        </w:tc>
        <w:tc>
          <w:tcPr>
            <w:tcW w:w="283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个（台、套、件、辆）</w:t>
            </w:r>
          </w:p>
        </w:tc>
        <w:tc>
          <w:tcPr>
            <w:tcW w:w="1134"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701"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2000</w:t>
            </w:r>
          </w:p>
        </w:tc>
        <w:tc>
          <w:tcPr>
            <w:tcW w:w="1417"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2000</w:t>
            </w:r>
          </w:p>
        </w:tc>
        <w:tc>
          <w:tcPr>
            <w:tcW w:w="164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203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64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914"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1356"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否</w:t>
            </w:r>
          </w:p>
        </w:tc>
        <w:tc>
          <w:tcPr>
            <w:tcW w:w="2481"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501" w:hRule="atLeast"/>
          <w:jc w:val="center"/>
        </w:trPr>
        <w:tc>
          <w:tcPr>
            <w:tcW w:w="5070" w:type="dxa"/>
            <w:tcBorders>
              <w:top w:val="nil"/>
              <w:left w:val="single" w:color="auto" w:sz="4" w:space="0"/>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全区安全生产亡人数控制任务完成率</w:t>
            </w:r>
          </w:p>
        </w:tc>
        <w:tc>
          <w:tcPr>
            <w:tcW w:w="283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701"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417"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64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203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64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15</w:t>
            </w:r>
          </w:p>
        </w:tc>
        <w:tc>
          <w:tcPr>
            <w:tcW w:w="914"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15</w:t>
            </w:r>
          </w:p>
        </w:tc>
        <w:tc>
          <w:tcPr>
            <w:tcW w:w="1356"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是</w:t>
            </w:r>
          </w:p>
        </w:tc>
        <w:tc>
          <w:tcPr>
            <w:tcW w:w="2481"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501" w:hRule="atLeast"/>
          <w:jc w:val="center"/>
        </w:trPr>
        <w:tc>
          <w:tcPr>
            <w:tcW w:w="5070" w:type="dxa"/>
            <w:tcBorders>
              <w:top w:val="nil"/>
              <w:left w:val="single" w:color="auto" w:sz="4" w:space="0"/>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应急资金整治重点隐患销号率</w:t>
            </w:r>
          </w:p>
        </w:tc>
        <w:tc>
          <w:tcPr>
            <w:tcW w:w="283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701"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90</w:t>
            </w:r>
          </w:p>
        </w:tc>
        <w:tc>
          <w:tcPr>
            <w:tcW w:w="1417"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90</w:t>
            </w:r>
          </w:p>
        </w:tc>
        <w:tc>
          <w:tcPr>
            <w:tcW w:w="164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203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64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15</w:t>
            </w:r>
          </w:p>
        </w:tc>
        <w:tc>
          <w:tcPr>
            <w:tcW w:w="914"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15</w:t>
            </w:r>
          </w:p>
        </w:tc>
        <w:tc>
          <w:tcPr>
            <w:tcW w:w="1356"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是</w:t>
            </w:r>
          </w:p>
        </w:tc>
        <w:tc>
          <w:tcPr>
            <w:tcW w:w="2481"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501" w:hRule="atLeast"/>
          <w:jc w:val="center"/>
        </w:trPr>
        <w:tc>
          <w:tcPr>
            <w:tcW w:w="5070" w:type="dxa"/>
            <w:tcBorders>
              <w:top w:val="nil"/>
              <w:left w:val="single" w:color="auto" w:sz="4" w:space="0"/>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较大及以上安全生产事故发生数</w:t>
            </w:r>
          </w:p>
        </w:tc>
        <w:tc>
          <w:tcPr>
            <w:tcW w:w="283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起</w:t>
            </w:r>
          </w:p>
        </w:tc>
        <w:tc>
          <w:tcPr>
            <w:tcW w:w="1134"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701"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1417"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164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203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64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15</w:t>
            </w:r>
          </w:p>
        </w:tc>
        <w:tc>
          <w:tcPr>
            <w:tcW w:w="914"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15</w:t>
            </w:r>
          </w:p>
        </w:tc>
        <w:tc>
          <w:tcPr>
            <w:tcW w:w="1356"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是</w:t>
            </w:r>
          </w:p>
        </w:tc>
        <w:tc>
          <w:tcPr>
            <w:tcW w:w="2481"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501" w:hRule="atLeast"/>
          <w:jc w:val="center"/>
        </w:trPr>
        <w:tc>
          <w:tcPr>
            <w:tcW w:w="5070" w:type="dxa"/>
            <w:tcBorders>
              <w:top w:val="nil"/>
              <w:left w:val="single" w:color="auto" w:sz="4" w:space="0"/>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政府救助保险理赔受理率</w:t>
            </w:r>
          </w:p>
        </w:tc>
        <w:tc>
          <w:tcPr>
            <w:tcW w:w="283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701"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90</w:t>
            </w:r>
          </w:p>
        </w:tc>
        <w:tc>
          <w:tcPr>
            <w:tcW w:w="1417"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90</w:t>
            </w:r>
          </w:p>
        </w:tc>
        <w:tc>
          <w:tcPr>
            <w:tcW w:w="164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203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64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914"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1356"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否</w:t>
            </w:r>
          </w:p>
        </w:tc>
        <w:tc>
          <w:tcPr>
            <w:tcW w:w="2481"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501" w:hRule="atLeast"/>
          <w:jc w:val="center"/>
        </w:trPr>
        <w:tc>
          <w:tcPr>
            <w:tcW w:w="5070" w:type="dxa"/>
            <w:tcBorders>
              <w:top w:val="nil"/>
              <w:left w:val="single" w:color="auto" w:sz="4" w:space="0"/>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服务企业满意度</w:t>
            </w:r>
          </w:p>
        </w:tc>
        <w:tc>
          <w:tcPr>
            <w:tcW w:w="283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701"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90</w:t>
            </w:r>
          </w:p>
        </w:tc>
        <w:tc>
          <w:tcPr>
            <w:tcW w:w="1417"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90</w:t>
            </w:r>
          </w:p>
        </w:tc>
        <w:tc>
          <w:tcPr>
            <w:tcW w:w="164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203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64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914"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1356"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否</w:t>
            </w:r>
          </w:p>
        </w:tc>
        <w:tc>
          <w:tcPr>
            <w:tcW w:w="2481"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501" w:hRule="atLeast"/>
          <w:jc w:val="center"/>
        </w:trPr>
        <w:tc>
          <w:tcPr>
            <w:tcW w:w="5070" w:type="dxa"/>
            <w:tcBorders>
              <w:top w:val="nil"/>
              <w:left w:val="single" w:color="auto" w:sz="4" w:space="0"/>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受灾群众满意度</w:t>
            </w:r>
          </w:p>
        </w:tc>
        <w:tc>
          <w:tcPr>
            <w:tcW w:w="283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701"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90</w:t>
            </w:r>
          </w:p>
        </w:tc>
        <w:tc>
          <w:tcPr>
            <w:tcW w:w="1417"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90</w:t>
            </w:r>
          </w:p>
        </w:tc>
        <w:tc>
          <w:tcPr>
            <w:tcW w:w="164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203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64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914"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1356"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否</w:t>
            </w:r>
          </w:p>
        </w:tc>
        <w:tc>
          <w:tcPr>
            <w:tcW w:w="2481"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501" w:hRule="atLeast"/>
          <w:jc w:val="center"/>
        </w:trPr>
        <w:tc>
          <w:tcPr>
            <w:tcW w:w="5070" w:type="dxa"/>
            <w:tcBorders>
              <w:top w:val="nil"/>
              <w:left w:val="single" w:color="auto" w:sz="4" w:space="0"/>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各类灾害年均因灾直接经济损失占全区生产总值的比例</w:t>
            </w:r>
          </w:p>
        </w:tc>
        <w:tc>
          <w:tcPr>
            <w:tcW w:w="283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134"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701"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0.1</w:t>
            </w:r>
          </w:p>
        </w:tc>
        <w:tc>
          <w:tcPr>
            <w:tcW w:w="1417"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0.01</w:t>
            </w:r>
          </w:p>
        </w:tc>
        <w:tc>
          <w:tcPr>
            <w:tcW w:w="164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90</w:t>
            </w:r>
          </w:p>
        </w:tc>
        <w:tc>
          <w:tcPr>
            <w:tcW w:w="203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64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15</w:t>
            </w:r>
          </w:p>
        </w:tc>
        <w:tc>
          <w:tcPr>
            <w:tcW w:w="914"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15</w:t>
            </w:r>
          </w:p>
        </w:tc>
        <w:tc>
          <w:tcPr>
            <w:tcW w:w="1356"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是</w:t>
            </w:r>
          </w:p>
        </w:tc>
        <w:tc>
          <w:tcPr>
            <w:tcW w:w="2481"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通过强化日常排查，细化各类防范措施，全年我区因灾直接经济损失情况控制较好。</w:t>
            </w:r>
          </w:p>
        </w:tc>
      </w:tr>
    </w:tbl>
    <w:p>
      <w:pPr>
        <w:pStyle w:val="11"/>
        <w:autoSpaceDE w:val="0"/>
        <w:ind w:firstLine="0" w:firstLineChars="0"/>
        <w:rPr>
          <w:rFonts w:cs="宋体"/>
          <w:sz w:val="21"/>
          <w:szCs w:val="21"/>
        </w:rPr>
      </w:pPr>
    </w:p>
    <w:p>
      <w:pPr>
        <w:rPr>
          <w:rFonts w:hint="default" w:cs="宋体"/>
          <w:sz w:val="21"/>
          <w:szCs w:val="21"/>
        </w:rPr>
      </w:pPr>
      <w:r>
        <w:rPr>
          <w:rFonts w:cs="宋体"/>
          <w:sz w:val="21"/>
          <w:szCs w:val="21"/>
        </w:rPr>
        <w:br w:type="page"/>
      </w:r>
    </w:p>
    <w:p>
      <w:pPr>
        <w:rPr>
          <w:rFonts w:hint="default" w:cs="宋体"/>
          <w:sz w:val="21"/>
          <w:szCs w:val="21"/>
        </w:rPr>
      </w:pPr>
    </w:p>
    <w:p>
      <w:pPr>
        <w:rPr>
          <w:rFonts w:hint="default" w:cs="宋体"/>
          <w:sz w:val="21"/>
          <w:szCs w:val="21"/>
        </w:rPr>
      </w:pPr>
    </w:p>
    <w:p>
      <w:pPr>
        <w:rPr>
          <w:rFonts w:hint="default" w:cs="宋体"/>
          <w:sz w:val="21"/>
          <w:szCs w:val="21"/>
        </w:rPr>
      </w:pPr>
    </w:p>
    <w:tbl>
      <w:tblPr>
        <w:tblStyle w:val="9"/>
        <w:tblW w:w="20117" w:type="dxa"/>
        <w:jc w:val="center"/>
        <w:tblInd w:w="0" w:type="dxa"/>
        <w:tblLayout w:type="fixed"/>
        <w:tblCellMar>
          <w:top w:w="0" w:type="dxa"/>
          <w:left w:w="108" w:type="dxa"/>
          <w:bottom w:w="0" w:type="dxa"/>
          <w:right w:w="108" w:type="dxa"/>
        </w:tblCellMar>
      </w:tblPr>
      <w:tblGrid>
        <w:gridCol w:w="4430"/>
        <w:gridCol w:w="1895"/>
        <w:gridCol w:w="1605"/>
        <w:gridCol w:w="1773"/>
        <w:gridCol w:w="1338"/>
        <w:gridCol w:w="1714"/>
        <w:gridCol w:w="1649"/>
        <w:gridCol w:w="1536"/>
        <w:gridCol w:w="1028"/>
        <w:gridCol w:w="1524"/>
        <w:gridCol w:w="1625"/>
      </w:tblGrid>
      <w:tr>
        <w:tblPrEx>
          <w:tblLayout w:type="fixed"/>
          <w:tblCellMar>
            <w:top w:w="0" w:type="dxa"/>
            <w:left w:w="108" w:type="dxa"/>
            <w:bottom w:w="0" w:type="dxa"/>
            <w:right w:w="108" w:type="dxa"/>
          </w:tblCellMar>
        </w:tblPrEx>
        <w:trPr>
          <w:trHeight w:val="801" w:hRule="atLeast"/>
          <w:jc w:val="center"/>
        </w:trPr>
        <w:tc>
          <w:tcPr>
            <w:tcW w:w="2011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2023年度二级项目绩效自评表</w:t>
            </w:r>
          </w:p>
        </w:tc>
      </w:tr>
      <w:tr>
        <w:tblPrEx>
          <w:tblLayout w:type="fixed"/>
          <w:tblCellMar>
            <w:top w:w="0" w:type="dxa"/>
            <w:left w:w="108" w:type="dxa"/>
            <w:bottom w:w="0" w:type="dxa"/>
            <w:right w:w="108" w:type="dxa"/>
          </w:tblCellMar>
        </w:tblPrEx>
        <w:trPr>
          <w:trHeight w:val="501" w:hRule="atLeast"/>
          <w:jc w:val="center"/>
        </w:trPr>
        <w:tc>
          <w:tcPr>
            <w:tcW w:w="2011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ind w:firstLine="221" w:firstLineChars="100"/>
              <w:jc w:val="right"/>
              <w:rPr>
                <w:rFonts w:hint="default" w:cs="宋体"/>
                <w:b/>
                <w:bCs/>
                <w:color w:val="DA3232"/>
                <w:sz w:val="22"/>
                <w:szCs w:val="22"/>
              </w:rPr>
            </w:pPr>
            <w:r>
              <w:rPr>
                <w:rFonts w:cs="宋体"/>
                <w:b/>
                <w:bCs/>
                <w:color w:val="DA3232"/>
                <w:sz w:val="22"/>
                <w:szCs w:val="22"/>
              </w:rPr>
              <w:t>状态：绩效审核已审</w:t>
            </w:r>
          </w:p>
        </w:tc>
      </w:tr>
      <w:tr>
        <w:tblPrEx>
          <w:tblLayout w:type="fixed"/>
          <w:tblCellMar>
            <w:top w:w="0" w:type="dxa"/>
            <w:left w:w="108" w:type="dxa"/>
            <w:bottom w:w="0" w:type="dxa"/>
            <w:right w:w="108" w:type="dxa"/>
          </w:tblCellMar>
        </w:tblPrEx>
        <w:trPr>
          <w:trHeight w:val="501" w:hRule="atLeast"/>
          <w:jc w:val="center"/>
        </w:trPr>
        <w:tc>
          <w:tcPr>
            <w:tcW w:w="4430"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cs="宋体"/>
                <w:b/>
                <w:bCs/>
                <w:color w:val="000000"/>
                <w:sz w:val="22"/>
                <w:szCs w:val="22"/>
              </w:rPr>
            </w:pPr>
            <w:r>
              <w:rPr>
                <w:rFonts w:cs="宋体"/>
                <w:b/>
                <w:bCs/>
                <w:color w:val="000000"/>
                <w:sz w:val="22"/>
                <w:szCs w:val="22"/>
              </w:rPr>
              <w:t>项目名称：</w:t>
            </w: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全区安全生产专项资金</w:t>
            </w:r>
          </w:p>
        </w:tc>
        <w:tc>
          <w:tcPr>
            <w:tcW w:w="1773" w:type="dxa"/>
            <w:tcBorders>
              <w:top w:val="nil"/>
              <w:left w:val="nil"/>
              <w:bottom w:val="single" w:color="auto" w:sz="4" w:space="0"/>
              <w:right w:val="single" w:color="auto" w:sz="4" w:space="0"/>
            </w:tcBorders>
            <w:shd w:val="clear" w:color="auto" w:fill="auto"/>
            <w:vAlign w:val="center"/>
          </w:tcPr>
          <w:p>
            <w:pPr>
              <w:jc w:val="right"/>
              <w:rPr>
                <w:rFonts w:hint="default" w:cs="宋体"/>
                <w:b/>
                <w:bCs/>
                <w:color w:val="000000"/>
                <w:sz w:val="22"/>
                <w:szCs w:val="22"/>
              </w:rPr>
            </w:pPr>
            <w:r>
              <w:rPr>
                <w:rFonts w:cs="宋体"/>
                <w:b/>
                <w:bCs/>
                <w:color w:val="000000"/>
                <w:sz w:val="22"/>
                <w:szCs w:val="22"/>
              </w:rPr>
              <w:t>项目编码：</w:t>
            </w:r>
          </w:p>
        </w:tc>
        <w:tc>
          <w:tcPr>
            <w:tcW w:w="3052" w:type="dxa"/>
            <w:gridSpan w:val="2"/>
            <w:tcBorders>
              <w:top w:val="single" w:color="auto" w:sz="4" w:space="0"/>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50010322T000000131830</w:t>
            </w:r>
          </w:p>
        </w:tc>
        <w:tc>
          <w:tcPr>
            <w:tcW w:w="1649" w:type="dxa"/>
            <w:tcBorders>
              <w:top w:val="nil"/>
              <w:left w:val="nil"/>
              <w:bottom w:val="single" w:color="auto" w:sz="4" w:space="0"/>
              <w:right w:val="single" w:color="auto" w:sz="4" w:space="0"/>
            </w:tcBorders>
            <w:shd w:val="clear" w:color="auto" w:fill="auto"/>
            <w:vAlign w:val="center"/>
          </w:tcPr>
          <w:p>
            <w:pPr>
              <w:jc w:val="right"/>
              <w:rPr>
                <w:rFonts w:hint="default" w:cs="宋体"/>
                <w:b/>
                <w:bCs/>
                <w:color w:val="000000"/>
                <w:sz w:val="22"/>
                <w:szCs w:val="22"/>
              </w:rPr>
            </w:pPr>
            <w:r>
              <w:rPr>
                <w:rFonts w:cs="宋体"/>
                <w:b/>
                <w:bCs/>
                <w:color w:val="000000"/>
                <w:sz w:val="22"/>
                <w:szCs w:val="22"/>
              </w:rPr>
              <w:t>自评总分：</w:t>
            </w:r>
          </w:p>
        </w:tc>
        <w:tc>
          <w:tcPr>
            <w:tcW w:w="2564" w:type="dxa"/>
            <w:gridSpan w:val="2"/>
            <w:tcBorders>
              <w:top w:val="single" w:color="auto" w:sz="4" w:space="0"/>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100.00</w:t>
            </w:r>
          </w:p>
        </w:tc>
        <w:tc>
          <w:tcPr>
            <w:tcW w:w="1524" w:type="dxa"/>
            <w:tcBorders>
              <w:top w:val="nil"/>
              <w:left w:val="nil"/>
              <w:bottom w:val="single" w:color="auto" w:sz="4" w:space="0"/>
              <w:right w:val="single" w:color="auto" w:sz="4" w:space="0"/>
            </w:tcBorders>
            <w:shd w:val="clear" w:color="auto" w:fill="auto"/>
            <w:vAlign w:val="center"/>
          </w:tcPr>
          <w:p>
            <w:pPr>
              <w:jc w:val="right"/>
              <w:rPr>
                <w:rFonts w:hint="default" w:cs="宋体"/>
                <w:b/>
                <w:bCs/>
                <w:color w:val="000000"/>
                <w:sz w:val="22"/>
                <w:szCs w:val="22"/>
              </w:rPr>
            </w:pPr>
            <w:r>
              <w:rPr>
                <w:rFonts w:cs="宋体"/>
                <w:b/>
                <w:bCs/>
                <w:color w:val="000000"/>
                <w:sz w:val="22"/>
                <w:szCs w:val="22"/>
              </w:rPr>
              <w:t>　</w:t>
            </w:r>
          </w:p>
        </w:tc>
        <w:tc>
          <w:tcPr>
            <w:tcW w:w="1625"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501" w:hRule="atLeast"/>
          <w:jc w:val="center"/>
        </w:trPr>
        <w:tc>
          <w:tcPr>
            <w:tcW w:w="4430"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cs="宋体"/>
                <w:b/>
                <w:bCs/>
                <w:color w:val="000000"/>
                <w:sz w:val="22"/>
                <w:szCs w:val="22"/>
              </w:rPr>
            </w:pPr>
            <w:r>
              <w:rPr>
                <w:rFonts w:cs="宋体"/>
                <w:b/>
                <w:bCs/>
                <w:color w:val="000000"/>
                <w:sz w:val="22"/>
                <w:szCs w:val="22"/>
              </w:rPr>
              <w:t>项目主管部门：</w:t>
            </w: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033-重庆市渝中区应急管理局</w:t>
            </w:r>
          </w:p>
        </w:tc>
        <w:tc>
          <w:tcPr>
            <w:tcW w:w="1773" w:type="dxa"/>
            <w:tcBorders>
              <w:top w:val="nil"/>
              <w:left w:val="nil"/>
              <w:bottom w:val="single" w:color="auto" w:sz="4" w:space="0"/>
              <w:right w:val="single" w:color="auto" w:sz="4" w:space="0"/>
            </w:tcBorders>
            <w:shd w:val="clear" w:color="auto" w:fill="auto"/>
            <w:vAlign w:val="center"/>
          </w:tcPr>
          <w:p>
            <w:pPr>
              <w:jc w:val="right"/>
              <w:rPr>
                <w:rFonts w:hint="default" w:cs="宋体"/>
                <w:b/>
                <w:bCs/>
                <w:color w:val="000000"/>
                <w:sz w:val="22"/>
                <w:szCs w:val="22"/>
              </w:rPr>
            </w:pPr>
            <w:r>
              <w:rPr>
                <w:rFonts w:cs="宋体"/>
                <w:b/>
                <w:bCs/>
                <w:color w:val="000000"/>
                <w:sz w:val="22"/>
                <w:szCs w:val="22"/>
              </w:rPr>
              <w:t>财政归口处室：</w:t>
            </w:r>
          </w:p>
        </w:tc>
        <w:tc>
          <w:tcPr>
            <w:tcW w:w="3052" w:type="dxa"/>
            <w:gridSpan w:val="2"/>
            <w:tcBorders>
              <w:top w:val="single" w:color="auto" w:sz="4" w:space="0"/>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003-行事科</w:t>
            </w:r>
          </w:p>
        </w:tc>
        <w:tc>
          <w:tcPr>
            <w:tcW w:w="1649" w:type="dxa"/>
            <w:tcBorders>
              <w:top w:val="nil"/>
              <w:left w:val="nil"/>
              <w:bottom w:val="single" w:color="auto" w:sz="4" w:space="0"/>
              <w:right w:val="single" w:color="auto" w:sz="4" w:space="0"/>
            </w:tcBorders>
            <w:shd w:val="clear" w:color="auto" w:fill="auto"/>
            <w:vAlign w:val="center"/>
          </w:tcPr>
          <w:p>
            <w:pPr>
              <w:jc w:val="right"/>
              <w:rPr>
                <w:rFonts w:hint="default" w:cs="宋体"/>
                <w:b/>
                <w:bCs/>
                <w:color w:val="000000"/>
                <w:sz w:val="22"/>
                <w:szCs w:val="22"/>
              </w:rPr>
            </w:pPr>
            <w:r>
              <w:rPr>
                <w:rFonts w:cs="宋体"/>
                <w:b/>
                <w:bCs/>
                <w:color w:val="000000"/>
                <w:sz w:val="22"/>
                <w:szCs w:val="22"/>
              </w:rPr>
              <w:t>部门联系人：</w:t>
            </w:r>
          </w:p>
        </w:tc>
        <w:tc>
          <w:tcPr>
            <w:tcW w:w="2564" w:type="dxa"/>
            <w:gridSpan w:val="2"/>
            <w:tcBorders>
              <w:top w:val="single" w:color="auto" w:sz="4" w:space="0"/>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王轶、马灵</w:t>
            </w:r>
          </w:p>
        </w:tc>
        <w:tc>
          <w:tcPr>
            <w:tcW w:w="1524" w:type="dxa"/>
            <w:tcBorders>
              <w:top w:val="nil"/>
              <w:left w:val="nil"/>
              <w:bottom w:val="single" w:color="auto" w:sz="4" w:space="0"/>
              <w:right w:val="single" w:color="auto" w:sz="4" w:space="0"/>
            </w:tcBorders>
            <w:shd w:val="clear" w:color="auto" w:fill="auto"/>
            <w:vAlign w:val="center"/>
          </w:tcPr>
          <w:p>
            <w:pPr>
              <w:jc w:val="right"/>
              <w:rPr>
                <w:rFonts w:hint="default" w:cs="宋体"/>
                <w:b/>
                <w:bCs/>
                <w:color w:val="000000"/>
                <w:sz w:val="22"/>
                <w:szCs w:val="22"/>
              </w:rPr>
            </w:pPr>
            <w:r>
              <w:rPr>
                <w:rFonts w:cs="宋体"/>
                <w:b/>
                <w:bCs/>
                <w:color w:val="000000"/>
                <w:sz w:val="22"/>
                <w:szCs w:val="22"/>
              </w:rPr>
              <w:t>联系电话：</w:t>
            </w:r>
          </w:p>
        </w:tc>
        <w:tc>
          <w:tcPr>
            <w:tcW w:w="1625"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63837030</w:t>
            </w:r>
          </w:p>
        </w:tc>
      </w:tr>
      <w:tr>
        <w:tblPrEx>
          <w:tblLayout w:type="fixed"/>
          <w:tblCellMar>
            <w:top w:w="0" w:type="dxa"/>
            <w:left w:w="108" w:type="dxa"/>
            <w:bottom w:w="0" w:type="dxa"/>
            <w:right w:w="108" w:type="dxa"/>
          </w:tblCellMar>
        </w:tblPrEx>
        <w:trPr>
          <w:trHeight w:val="600" w:hRule="atLeast"/>
          <w:jc w:val="center"/>
        </w:trPr>
        <w:tc>
          <w:tcPr>
            <w:tcW w:w="2011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tblPrEx>
          <w:tblLayout w:type="fixed"/>
          <w:tblCellMar>
            <w:top w:w="0" w:type="dxa"/>
            <w:left w:w="108" w:type="dxa"/>
            <w:bottom w:w="0" w:type="dxa"/>
            <w:right w:w="108" w:type="dxa"/>
          </w:tblCellMar>
        </w:tblPrEx>
        <w:trPr>
          <w:trHeight w:val="501" w:hRule="atLeast"/>
          <w:jc w:val="center"/>
        </w:trPr>
        <w:tc>
          <w:tcPr>
            <w:tcW w:w="63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color w:val="000000"/>
                <w:sz w:val="22"/>
                <w:szCs w:val="22"/>
              </w:rPr>
            </w:pPr>
            <w:r>
              <w:rPr>
                <w:rFonts w:cs="宋体"/>
                <w:color w:val="000000"/>
                <w:sz w:val="22"/>
                <w:szCs w:val="22"/>
              </w:rPr>
              <w:t>　</w:t>
            </w:r>
          </w:p>
        </w:tc>
        <w:tc>
          <w:tcPr>
            <w:tcW w:w="337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年初预算数</w:t>
            </w:r>
          </w:p>
        </w:tc>
        <w:tc>
          <w:tcPr>
            <w:tcW w:w="3052"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全年（调整）预算数</w:t>
            </w:r>
          </w:p>
        </w:tc>
        <w:tc>
          <w:tcPr>
            <w:tcW w:w="318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全年执行数</w:t>
            </w:r>
          </w:p>
        </w:tc>
        <w:tc>
          <w:tcPr>
            <w:tcW w:w="1028"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执行率</w:t>
            </w:r>
          </w:p>
        </w:tc>
        <w:tc>
          <w:tcPr>
            <w:tcW w:w="1524" w:type="dxa"/>
            <w:tcBorders>
              <w:top w:val="nil"/>
              <w:left w:val="nil"/>
              <w:bottom w:val="single" w:color="auto" w:sz="4" w:space="0"/>
              <w:right w:val="single" w:color="auto" w:sz="4" w:space="0"/>
            </w:tcBorders>
            <w:shd w:val="clear" w:color="auto" w:fill="auto"/>
            <w:vAlign w:val="center"/>
          </w:tcPr>
          <w:p>
            <w:pPr>
              <w:rPr>
                <w:rFonts w:hint="default" w:cs="宋体"/>
                <w:b/>
                <w:bCs/>
                <w:color w:val="000000"/>
                <w:sz w:val="22"/>
                <w:szCs w:val="22"/>
              </w:rPr>
            </w:pPr>
            <w:r>
              <w:rPr>
                <w:rFonts w:cs="宋体"/>
                <w:b/>
                <w:bCs/>
                <w:color w:val="000000"/>
                <w:sz w:val="22"/>
                <w:szCs w:val="22"/>
              </w:rPr>
              <w:t>执行率权重</w:t>
            </w:r>
          </w:p>
        </w:tc>
        <w:tc>
          <w:tcPr>
            <w:tcW w:w="1625"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执行率得分</w:t>
            </w:r>
          </w:p>
        </w:tc>
      </w:tr>
      <w:tr>
        <w:tblPrEx>
          <w:tblLayout w:type="fixed"/>
          <w:tblCellMar>
            <w:top w:w="0" w:type="dxa"/>
            <w:left w:w="108" w:type="dxa"/>
            <w:bottom w:w="0" w:type="dxa"/>
            <w:right w:w="108" w:type="dxa"/>
          </w:tblCellMar>
        </w:tblPrEx>
        <w:trPr>
          <w:trHeight w:val="501" w:hRule="atLeast"/>
          <w:jc w:val="center"/>
        </w:trPr>
        <w:tc>
          <w:tcPr>
            <w:tcW w:w="4430" w:type="dxa"/>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年度总金额</w:t>
            </w:r>
          </w:p>
        </w:tc>
        <w:tc>
          <w:tcPr>
            <w:tcW w:w="1895"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c>
          <w:tcPr>
            <w:tcW w:w="1605"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773"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1,788,500.00 </w:t>
            </w:r>
          </w:p>
        </w:tc>
        <w:tc>
          <w:tcPr>
            <w:tcW w:w="1338"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714"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1,788,500.00 </w:t>
            </w:r>
          </w:p>
        </w:tc>
        <w:tc>
          <w:tcPr>
            <w:tcW w:w="1649"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1,788,500.00 </w:t>
            </w:r>
          </w:p>
        </w:tc>
        <w:tc>
          <w:tcPr>
            <w:tcW w:w="1028"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c>
          <w:tcPr>
            <w:tcW w:w="1524"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c>
          <w:tcPr>
            <w:tcW w:w="1625"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sz w:val="22"/>
                <w:szCs w:val="22"/>
              </w:rPr>
            </w:pPr>
            <w:r>
              <w:rPr>
                <w:rFonts w:cs="宋体"/>
                <w:sz w:val="22"/>
                <w:szCs w:val="22"/>
              </w:rPr>
              <w:t>　</w:t>
            </w:r>
          </w:p>
        </w:tc>
      </w:tr>
      <w:tr>
        <w:tblPrEx>
          <w:tblLayout w:type="fixed"/>
          <w:tblCellMar>
            <w:top w:w="0" w:type="dxa"/>
            <w:left w:w="108" w:type="dxa"/>
            <w:bottom w:w="0" w:type="dxa"/>
            <w:right w:w="108" w:type="dxa"/>
          </w:tblCellMar>
        </w:tblPrEx>
        <w:trPr>
          <w:trHeight w:val="501" w:hRule="atLeast"/>
          <w:jc w:val="center"/>
        </w:trPr>
        <w:tc>
          <w:tcPr>
            <w:tcW w:w="4430" w:type="dxa"/>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其中：财政拨款</w:t>
            </w:r>
          </w:p>
        </w:tc>
        <w:tc>
          <w:tcPr>
            <w:tcW w:w="1895"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c>
          <w:tcPr>
            <w:tcW w:w="1605"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773"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1,788,500.00 </w:t>
            </w:r>
          </w:p>
        </w:tc>
        <w:tc>
          <w:tcPr>
            <w:tcW w:w="1338"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714"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1,788,500.00 </w:t>
            </w:r>
          </w:p>
        </w:tc>
        <w:tc>
          <w:tcPr>
            <w:tcW w:w="1649"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1,788,500.00 </w:t>
            </w:r>
          </w:p>
        </w:tc>
        <w:tc>
          <w:tcPr>
            <w:tcW w:w="1028"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100</w:t>
            </w:r>
          </w:p>
        </w:tc>
        <w:tc>
          <w:tcPr>
            <w:tcW w:w="1524"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10.00</w:t>
            </w:r>
          </w:p>
        </w:tc>
        <w:tc>
          <w:tcPr>
            <w:tcW w:w="1625"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sz w:val="22"/>
                <w:szCs w:val="22"/>
              </w:rPr>
            </w:pPr>
            <w:r>
              <w:rPr>
                <w:rFonts w:cs="宋体"/>
                <w:sz w:val="22"/>
                <w:szCs w:val="22"/>
              </w:rPr>
              <w:t xml:space="preserve">10.00 </w:t>
            </w:r>
          </w:p>
        </w:tc>
      </w:tr>
      <w:tr>
        <w:tblPrEx>
          <w:tblLayout w:type="fixed"/>
          <w:tblCellMar>
            <w:top w:w="0" w:type="dxa"/>
            <w:left w:w="108" w:type="dxa"/>
            <w:bottom w:w="0" w:type="dxa"/>
            <w:right w:w="108" w:type="dxa"/>
          </w:tblCellMar>
        </w:tblPrEx>
        <w:trPr>
          <w:trHeight w:val="501" w:hRule="atLeast"/>
          <w:jc w:val="center"/>
        </w:trPr>
        <w:tc>
          <w:tcPr>
            <w:tcW w:w="4430" w:type="dxa"/>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一般公共预算</w:t>
            </w:r>
          </w:p>
        </w:tc>
        <w:tc>
          <w:tcPr>
            <w:tcW w:w="1895"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c>
          <w:tcPr>
            <w:tcW w:w="1605"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773"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1,788,500.00 </w:t>
            </w:r>
          </w:p>
        </w:tc>
        <w:tc>
          <w:tcPr>
            <w:tcW w:w="1338"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714"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1,788,500.00 </w:t>
            </w:r>
          </w:p>
        </w:tc>
        <w:tc>
          <w:tcPr>
            <w:tcW w:w="1649"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1,788,500.00 </w:t>
            </w:r>
          </w:p>
        </w:tc>
        <w:tc>
          <w:tcPr>
            <w:tcW w:w="1028"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100</w:t>
            </w:r>
          </w:p>
        </w:tc>
        <w:tc>
          <w:tcPr>
            <w:tcW w:w="1524"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c>
          <w:tcPr>
            <w:tcW w:w="1625"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sz w:val="22"/>
                <w:szCs w:val="22"/>
              </w:rPr>
            </w:pPr>
            <w:r>
              <w:rPr>
                <w:rFonts w:cs="宋体"/>
                <w:sz w:val="22"/>
                <w:szCs w:val="22"/>
              </w:rPr>
              <w:t>　</w:t>
            </w:r>
          </w:p>
        </w:tc>
      </w:tr>
      <w:tr>
        <w:tblPrEx>
          <w:tblLayout w:type="fixed"/>
          <w:tblCellMar>
            <w:top w:w="0" w:type="dxa"/>
            <w:left w:w="108" w:type="dxa"/>
            <w:bottom w:w="0" w:type="dxa"/>
            <w:right w:w="108" w:type="dxa"/>
          </w:tblCellMar>
        </w:tblPrEx>
        <w:trPr>
          <w:trHeight w:val="600" w:hRule="atLeast"/>
          <w:jc w:val="center"/>
        </w:trPr>
        <w:tc>
          <w:tcPr>
            <w:tcW w:w="2011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tblPrEx>
          <w:tblLayout w:type="fixed"/>
          <w:tblCellMar>
            <w:top w:w="0" w:type="dxa"/>
            <w:left w:w="108" w:type="dxa"/>
            <w:bottom w:w="0" w:type="dxa"/>
            <w:right w:w="108" w:type="dxa"/>
          </w:tblCellMar>
        </w:tblPrEx>
        <w:trPr>
          <w:trHeight w:val="501" w:hRule="atLeast"/>
          <w:jc w:val="center"/>
        </w:trPr>
        <w:tc>
          <w:tcPr>
            <w:tcW w:w="970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年初绩效目标</w:t>
            </w:r>
          </w:p>
        </w:tc>
        <w:tc>
          <w:tcPr>
            <w:tcW w:w="6237"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全年（调整）绩效目标</w:t>
            </w:r>
          </w:p>
        </w:tc>
        <w:tc>
          <w:tcPr>
            <w:tcW w:w="417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全年目标实际完成情况</w:t>
            </w:r>
          </w:p>
        </w:tc>
      </w:tr>
      <w:tr>
        <w:tblPrEx>
          <w:tblLayout w:type="fixed"/>
          <w:tblCellMar>
            <w:top w:w="0" w:type="dxa"/>
            <w:left w:w="108" w:type="dxa"/>
            <w:bottom w:w="0" w:type="dxa"/>
            <w:right w:w="108" w:type="dxa"/>
          </w:tblCellMar>
        </w:tblPrEx>
        <w:trPr>
          <w:trHeight w:val="1599" w:hRule="atLeast"/>
          <w:jc w:val="center"/>
        </w:trPr>
        <w:tc>
          <w:tcPr>
            <w:tcW w:w="9703" w:type="dxa"/>
            <w:gridSpan w:val="4"/>
            <w:tcBorders>
              <w:top w:val="single" w:color="auto" w:sz="4" w:space="0"/>
              <w:left w:val="single" w:color="auto" w:sz="4" w:space="0"/>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通过开展“5.12”防灾减灾日、安全生产月、安全知识“五进”、“最美应急人”评选等专题宣传活动，制作各类暗访通报、法制宣传视频，在全区营造安全氛围，积极开展安全生产标准化示范企业创建，加强社区微型消防站物资装备和力量建设，进一步拓展深化安全生产综合监管智慧平台功能，实现科技助安。</w:t>
            </w:r>
          </w:p>
        </w:tc>
        <w:tc>
          <w:tcPr>
            <w:tcW w:w="6237" w:type="dxa"/>
            <w:gridSpan w:val="4"/>
            <w:tcBorders>
              <w:top w:val="single" w:color="auto" w:sz="4" w:space="0"/>
              <w:left w:val="nil"/>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　</w:t>
            </w:r>
          </w:p>
        </w:tc>
        <w:tc>
          <w:tcPr>
            <w:tcW w:w="4177" w:type="dxa"/>
            <w:gridSpan w:val="3"/>
            <w:tcBorders>
              <w:top w:val="single" w:color="auto" w:sz="4" w:space="0"/>
              <w:left w:val="nil"/>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完成。</w:t>
            </w:r>
          </w:p>
        </w:tc>
      </w:tr>
      <w:tr>
        <w:tblPrEx>
          <w:tblLayout w:type="fixed"/>
          <w:tblCellMar>
            <w:top w:w="0" w:type="dxa"/>
            <w:left w:w="108" w:type="dxa"/>
            <w:bottom w:w="0" w:type="dxa"/>
            <w:right w:w="108" w:type="dxa"/>
          </w:tblCellMar>
        </w:tblPrEx>
        <w:trPr>
          <w:trHeight w:val="600" w:hRule="atLeast"/>
          <w:jc w:val="center"/>
        </w:trPr>
        <w:tc>
          <w:tcPr>
            <w:tcW w:w="20117"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tblPrEx>
          <w:tblLayout w:type="fixed"/>
          <w:tblCellMar>
            <w:top w:w="0" w:type="dxa"/>
            <w:left w:w="108" w:type="dxa"/>
            <w:bottom w:w="0" w:type="dxa"/>
            <w:right w:w="108" w:type="dxa"/>
          </w:tblCellMar>
        </w:tblPrEx>
        <w:trPr>
          <w:trHeight w:val="501" w:hRule="atLeast"/>
          <w:jc w:val="center"/>
        </w:trPr>
        <w:tc>
          <w:tcPr>
            <w:tcW w:w="443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指标名称</w:t>
            </w:r>
          </w:p>
        </w:tc>
        <w:tc>
          <w:tcPr>
            <w:tcW w:w="1895"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计量单位</w:t>
            </w:r>
          </w:p>
        </w:tc>
        <w:tc>
          <w:tcPr>
            <w:tcW w:w="1605"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指标性质</w:t>
            </w:r>
          </w:p>
        </w:tc>
        <w:tc>
          <w:tcPr>
            <w:tcW w:w="1773"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指标值</w:t>
            </w:r>
          </w:p>
        </w:tc>
        <w:tc>
          <w:tcPr>
            <w:tcW w:w="1338"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全年完成值</w:t>
            </w:r>
          </w:p>
        </w:tc>
        <w:tc>
          <w:tcPr>
            <w:tcW w:w="1714"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偏离度（%）</w:t>
            </w:r>
          </w:p>
        </w:tc>
        <w:tc>
          <w:tcPr>
            <w:tcW w:w="1649"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得分系数（%）</w:t>
            </w:r>
          </w:p>
        </w:tc>
        <w:tc>
          <w:tcPr>
            <w:tcW w:w="1536"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指标权重</w:t>
            </w:r>
          </w:p>
        </w:tc>
        <w:tc>
          <w:tcPr>
            <w:tcW w:w="1028"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指标得分</w:t>
            </w:r>
          </w:p>
        </w:tc>
        <w:tc>
          <w:tcPr>
            <w:tcW w:w="1524"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是否核心指标</w:t>
            </w:r>
          </w:p>
        </w:tc>
        <w:tc>
          <w:tcPr>
            <w:tcW w:w="1625"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说明</w:t>
            </w:r>
          </w:p>
        </w:tc>
      </w:tr>
      <w:tr>
        <w:tblPrEx>
          <w:tblLayout w:type="fixed"/>
          <w:tblCellMar>
            <w:top w:w="0" w:type="dxa"/>
            <w:left w:w="108" w:type="dxa"/>
            <w:bottom w:w="0" w:type="dxa"/>
            <w:right w:w="108" w:type="dxa"/>
          </w:tblCellMar>
        </w:tblPrEx>
        <w:trPr>
          <w:trHeight w:val="501" w:hRule="atLeast"/>
          <w:jc w:val="center"/>
        </w:trPr>
        <w:tc>
          <w:tcPr>
            <w:tcW w:w="4430" w:type="dxa"/>
            <w:tcBorders>
              <w:top w:val="nil"/>
              <w:left w:val="single" w:color="auto" w:sz="4" w:space="0"/>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安全生产专题宣传活动次数</w:t>
            </w:r>
          </w:p>
        </w:tc>
        <w:tc>
          <w:tcPr>
            <w:tcW w:w="189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次</w:t>
            </w:r>
          </w:p>
        </w:tc>
        <w:tc>
          <w:tcPr>
            <w:tcW w:w="160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773"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4</w:t>
            </w:r>
          </w:p>
        </w:tc>
        <w:tc>
          <w:tcPr>
            <w:tcW w:w="133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4</w:t>
            </w:r>
          </w:p>
        </w:tc>
        <w:tc>
          <w:tcPr>
            <w:tcW w:w="1714"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1649"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53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102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1524"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否</w:t>
            </w:r>
          </w:p>
        </w:tc>
        <w:tc>
          <w:tcPr>
            <w:tcW w:w="162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501" w:hRule="atLeast"/>
          <w:jc w:val="center"/>
        </w:trPr>
        <w:tc>
          <w:tcPr>
            <w:tcW w:w="4430" w:type="dxa"/>
            <w:tcBorders>
              <w:top w:val="nil"/>
              <w:left w:val="single" w:color="auto" w:sz="4" w:space="0"/>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暗访、法制宣传视频制作期数</w:t>
            </w:r>
          </w:p>
        </w:tc>
        <w:tc>
          <w:tcPr>
            <w:tcW w:w="189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期</w:t>
            </w:r>
          </w:p>
        </w:tc>
        <w:tc>
          <w:tcPr>
            <w:tcW w:w="160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773"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6</w:t>
            </w:r>
          </w:p>
        </w:tc>
        <w:tc>
          <w:tcPr>
            <w:tcW w:w="133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6</w:t>
            </w:r>
          </w:p>
        </w:tc>
        <w:tc>
          <w:tcPr>
            <w:tcW w:w="1714"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1649"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53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102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1524"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否</w:t>
            </w:r>
          </w:p>
        </w:tc>
        <w:tc>
          <w:tcPr>
            <w:tcW w:w="162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501" w:hRule="atLeast"/>
          <w:jc w:val="center"/>
        </w:trPr>
        <w:tc>
          <w:tcPr>
            <w:tcW w:w="4430" w:type="dxa"/>
            <w:tcBorders>
              <w:top w:val="nil"/>
              <w:left w:val="single" w:color="auto" w:sz="4" w:space="0"/>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创建安全生产标准化示范企业家数</w:t>
            </w:r>
          </w:p>
        </w:tc>
        <w:tc>
          <w:tcPr>
            <w:tcW w:w="189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家</w:t>
            </w:r>
          </w:p>
        </w:tc>
        <w:tc>
          <w:tcPr>
            <w:tcW w:w="160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773"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3</w:t>
            </w:r>
          </w:p>
        </w:tc>
        <w:tc>
          <w:tcPr>
            <w:tcW w:w="133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3</w:t>
            </w:r>
          </w:p>
        </w:tc>
        <w:tc>
          <w:tcPr>
            <w:tcW w:w="1714"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1649"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53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102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1524"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否</w:t>
            </w:r>
          </w:p>
        </w:tc>
        <w:tc>
          <w:tcPr>
            <w:tcW w:w="162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501" w:hRule="atLeast"/>
          <w:jc w:val="center"/>
        </w:trPr>
        <w:tc>
          <w:tcPr>
            <w:tcW w:w="4430" w:type="dxa"/>
            <w:tcBorders>
              <w:top w:val="nil"/>
              <w:left w:val="single" w:color="auto" w:sz="4" w:space="0"/>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微型消防站装备配备达标率</w:t>
            </w:r>
          </w:p>
        </w:tc>
        <w:tc>
          <w:tcPr>
            <w:tcW w:w="189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60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773"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95</w:t>
            </w:r>
          </w:p>
        </w:tc>
        <w:tc>
          <w:tcPr>
            <w:tcW w:w="133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95</w:t>
            </w:r>
          </w:p>
        </w:tc>
        <w:tc>
          <w:tcPr>
            <w:tcW w:w="1714"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1649"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53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102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1524"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否</w:t>
            </w:r>
          </w:p>
        </w:tc>
        <w:tc>
          <w:tcPr>
            <w:tcW w:w="162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501" w:hRule="atLeast"/>
          <w:jc w:val="center"/>
        </w:trPr>
        <w:tc>
          <w:tcPr>
            <w:tcW w:w="4430" w:type="dxa"/>
            <w:tcBorders>
              <w:top w:val="nil"/>
              <w:left w:val="single" w:color="auto" w:sz="4" w:space="0"/>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安全生产宣传覆盖人次</w:t>
            </w:r>
          </w:p>
        </w:tc>
        <w:tc>
          <w:tcPr>
            <w:tcW w:w="189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人次</w:t>
            </w:r>
          </w:p>
        </w:tc>
        <w:tc>
          <w:tcPr>
            <w:tcW w:w="160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773"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20000</w:t>
            </w:r>
          </w:p>
        </w:tc>
        <w:tc>
          <w:tcPr>
            <w:tcW w:w="133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20000</w:t>
            </w:r>
          </w:p>
        </w:tc>
        <w:tc>
          <w:tcPr>
            <w:tcW w:w="1714"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1649"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53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102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1524"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否</w:t>
            </w:r>
          </w:p>
        </w:tc>
        <w:tc>
          <w:tcPr>
            <w:tcW w:w="162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501" w:hRule="atLeast"/>
          <w:jc w:val="center"/>
        </w:trPr>
        <w:tc>
          <w:tcPr>
            <w:tcW w:w="4430" w:type="dxa"/>
            <w:tcBorders>
              <w:top w:val="nil"/>
              <w:left w:val="single" w:color="auto" w:sz="4" w:space="0"/>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安全综合监管智慧平台运行故障率</w:t>
            </w:r>
          </w:p>
        </w:tc>
        <w:tc>
          <w:tcPr>
            <w:tcW w:w="189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60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773"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133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5</w:t>
            </w:r>
          </w:p>
        </w:tc>
        <w:tc>
          <w:tcPr>
            <w:tcW w:w="1714"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1649"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53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102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1524"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否</w:t>
            </w:r>
          </w:p>
        </w:tc>
        <w:tc>
          <w:tcPr>
            <w:tcW w:w="1625"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　</w:t>
            </w:r>
          </w:p>
        </w:tc>
      </w:tr>
    </w:tbl>
    <w:p>
      <w:pPr>
        <w:pStyle w:val="11"/>
        <w:autoSpaceDE w:val="0"/>
        <w:ind w:firstLine="0" w:firstLineChars="0"/>
        <w:rPr>
          <w:rFonts w:cs="宋体"/>
          <w:sz w:val="21"/>
          <w:szCs w:val="21"/>
        </w:rPr>
      </w:pPr>
    </w:p>
    <w:p>
      <w:pPr>
        <w:rPr>
          <w:rFonts w:hint="default" w:cs="宋体"/>
          <w:sz w:val="21"/>
          <w:szCs w:val="21"/>
        </w:rPr>
      </w:pPr>
      <w:r>
        <w:rPr>
          <w:rFonts w:cs="宋体"/>
          <w:sz w:val="21"/>
          <w:szCs w:val="21"/>
        </w:rPr>
        <w:br w:type="page"/>
      </w: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tbl>
      <w:tblPr>
        <w:tblStyle w:val="9"/>
        <w:tblW w:w="20225" w:type="dxa"/>
        <w:jc w:val="center"/>
        <w:tblInd w:w="0" w:type="dxa"/>
        <w:tblLayout w:type="fixed"/>
        <w:tblCellMar>
          <w:top w:w="0" w:type="dxa"/>
          <w:left w:w="108" w:type="dxa"/>
          <w:bottom w:w="0" w:type="dxa"/>
          <w:right w:w="108" w:type="dxa"/>
        </w:tblCellMar>
      </w:tblPr>
      <w:tblGrid>
        <w:gridCol w:w="4815"/>
        <w:gridCol w:w="1896"/>
        <w:gridCol w:w="1604"/>
        <w:gridCol w:w="1733"/>
        <w:gridCol w:w="1247"/>
        <w:gridCol w:w="1700"/>
        <w:gridCol w:w="1612"/>
        <w:gridCol w:w="1536"/>
        <w:gridCol w:w="1004"/>
        <w:gridCol w:w="1490"/>
        <w:gridCol w:w="1588"/>
      </w:tblGrid>
      <w:tr>
        <w:tblPrEx>
          <w:tblLayout w:type="fixed"/>
          <w:tblCellMar>
            <w:top w:w="0" w:type="dxa"/>
            <w:left w:w="108" w:type="dxa"/>
            <w:bottom w:w="0" w:type="dxa"/>
            <w:right w:w="108" w:type="dxa"/>
          </w:tblCellMar>
        </w:tblPrEx>
        <w:trPr>
          <w:trHeight w:val="801" w:hRule="atLeast"/>
          <w:jc w:val="center"/>
        </w:trPr>
        <w:tc>
          <w:tcPr>
            <w:tcW w:w="20225"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2023年度二级项目绩效自评表</w:t>
            </w:r>
          </w:p>
        </w:tc>
      </w:tr>
      <w:tr>
        <w:tblPrEx>
          <w:tblLayout w:type="fixed"/>
          <w:tblCellMar>
            <w:top w:w="0" w:type="dxa"/>
            <w:left w:w="108" w:type="dxa"/>
            <w:bottom w:w="0" w:type="dxa"/>
            <w:right w:w="108" w:type="dxa"/>
          </w:tblCellMar>
        </w:tblPrEx>
        <w:trPr>
          <w:trHeight w:val="501" w:hRule="atLeast"/>
          <w:jc w:val="center"/>
        </w:trPr>
        <w:tc>
          <w:tcPr>
            <w:tcW w:w="20225"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ind w:firstLine="221" w:firstLineChars="100"/>
              <w:jc w:val="right"/>
              <w:rPr>
                <w:rFonts w:hint="default" w:cs="宋体"/>
                <w:b/>
                <w:bCs/>
                <w:color w:val="DA3232"/>
                <w:sz w:val="22"/>
                <w:szCs w:val="22"/>
              </w:rPr>
            </w:pPr>
            <w:r>
              <w:rPr>
                <w:rFonts w:cs="宋体"/>
                <w:b/>
                <w:bCs/>
                <w:color w:val="DA3232"/>
                <w:sz w:val="22"/>
                <w:szCs w:val="22"/>
              </w:rPr>
              <w:t>状态：绩效审核已审</w:t>
            </w:r>
          </w:p>
        </w:tc>
      </w:tr>
      <w:tr>
        <w:tblPrEx>
          <w:tblLayout w:type="fixed"/>
          <w:tblCellMar>
            <w:top w:w="0" w:type="dxa"/>
            <w:left w:w="108" w:type="dxa"/>
            <w:bottom w:w="0" w:type="dxa"/>
            <w:right w:w="108" w:type="dxa"/>
          </w:tblCellMar>
        </w:tblPrEx>
        <w:trPr>
          <w:trHeight w:val="501" w:hRule="atLeast"/>
          <w:jc w:val="center"/>
        </w:trPr>
        <w:tc>
          <w:tcPr>
            <w:tcW w:w="4815"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cs="宋体"/>
                <w:b/>
                <w:bCs/>
                <w:color w:val="000000"/>
                <w:sz w:val="22"/>
                <w:szCs w:val="22"/>
              </w:rPr>
            </w:pPr>
            <w:r>
              <w:rPr>
                <w:rFonts w:cs="宋体"/>
                <w:b/>
                <w:bCs/>
                <w:color w:val="000000"/>
                <w:sz w:val="22"/>
                <w:szCs w:val="22"/>
              </w:rPr>
              <w:t>项目名称：</w:t>
            </w: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安全监管业务经费</w:t>
            </w:r>
          </w:p>
        </w:tc>
        <w:tc>
          <w:tcPr>
            <w:tcW w:w="1733" w:type="dxa"/>
            <w:tcBorders>
              <w:top w:val="nil"/>
              <w:left w:val="nil"/>
              <w:bottom w:val="single" w:color="auto" w:sz="4" w:space="0"/>
              <w:right w:val="single" w:color="auto" w:sz="4" w:space="0"/>
            </w:tcBorders>
            <w:shd w:val="clear" w:color="auto" w:fill="auto"/>
            <w:vAlign w:val="center"/>
          </w:tcPr>
          <w:p>
            <w:pPr>
              <w:jc w:val="right"/>
              <w:rPr>
                <w:rFonts w:hint="default" w:cs="宋体"/>
                <w:b/>
                <w:bCs/>
                <w:color w:val="000000"/>
                <w:sz w:val="22"/>
                <w:szCs w:val="22"/>
              </w:rPr>
            </w:pPr>
            <w:r>
              <w:rPr>
                <w:rFonts w:cs="宋体"/>
                <w:b/>
                <w:bCs/>
                <w:color w:val="000000"/>
                <w:sz w:val="22"/>
                <w:szCs w:val="22"/>
              </w:rPr>
              <w:t>项目编码：</w:t>
            </w:r>
          </w:p>
        </w:tc>
        <w:tc>
          <w:tcPr>
            <w:tcW w:w="2947" w:type="dxa"/>
            <w:gridSpan w:val="2"/>
            <w:tcBorders>
              <w:top w:val="single" w:color="auto" w:sz="4" w:space="0"/>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50010322T000000131835</w:t>
            </w:r>
          </w:p>
        </w:tc>
        <w:tc>
          <w:tcPr>
            <w:tcW w:w="1612" w:type="dxa"/>
            <w:tcBorders>
              <w:top w:val="nil"/>
              <w:left w:val="nil"/>
              <w:bottom w:val="single" w:color="auto" w:sz="4" w:space="0"/>
              <w:right w:val="single" w:color="auto" w:sz="4" w:space="0"/>
            </w:tcBorders>
            <w:shd w:val="clear" w:color="auto" w:fill="auto"/>
            <w:vAlign w:val="center"/>
          </w:tcPr>
          <w:p>
            <w:pPr>
              <w:jc w:val="right"/>
              <w:rPr>
                <w:rFonts w:hint="default" w:cs="宋体"/>
                <w:b/>
                <w:bCs/>
                <w:color w:val="000000"/>
                <w:sz w:val="22"/>
                <w:szCs w:val="22"/>
              </w:rPr>
            </w:pPr>
            <w:r>
              <w:rPr>
                <w:rFonts w:cs="宋体"/>
                <w:b/>
                <w:bCs/>
                <w:color w:val="000000"/>
                <w:sz w:val="22"/>
                <w:szCs w:val="22"/>
              </w:rPr>
              <w:t>自评总分：</w:t>
            </w:r>
          </w:p>
        </w:tc>
        <w:tc>
          <w:tcPr>
            <w:tcW w:w="2540" w:type="dxa"/>
            <w:gridSpan w:val="2"/>
            <w:tcBorders>
              <w:top w:val="single" w:color="auto" w:sz="4" w:space="0"/>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100.00</w:t>
            </w:r>
          </w:p>
        </w:tc>
        <w:tc>
          <w:tcPr>
            <w:tcW w:w="1490" w:type="dxa"/>
            <w:tcBorders>
              <w:top w:val="nil"/>
              <w:left w:val="nil"/>
              <w:bottom w:val="single" w:color="auto" w:sz="4" w:space="0"/>
              <w:right w:val="single" w:color="auto" w:sz="4" w:space="0"/>
            </w:tcBorders>
            <w:shd w:val="clear" w:color="auto" w:fill="auto"/>
            <w:vAlign w:val="center"/>
          </w:tcPr>
          <w:p>
            <w:pPr>
              <w:jc w:val="right"/>
              <w:rPr>
                <w:rFonts w:hint="default" w:cs="宋体"/>
                <w:b/>
                <w:bCs/>
                <w:color w:val="000000"/>
                <w:sz w:val="22"/>
                <w:szCs w:val="22"/>
              </w:rPr>
            </w:pPr>
            <w:r>
              <w:rPr>
                <w:rFonts w:cs="宋体"/>
                <w:b/>
                <w:bCs/>
                <w:color w:val="000000"/>
                <w:sz w:val="22"/>
                <w:szCs w:val="22"/>
              </w:rPr>
              <w:t>　</w:t>
            </w:r>
          </w:p>
        </w:tc>
        <w:tc>
          <w:tcPr>
            <w:tcW w:w="1588"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501" w:hRule="atLeast"/>
          <w:jc w:val="center"/>
        </w:trPr>
        <w:tc>
          <w:tcPr>
            <w:tcW w:w="4815"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cs="宋体"/>
                <w:b/>
                <w:bCs/>
                <w:color w:val="000000"/>
                <w:sz w:val="22"/>
                <w:szCs w:val="22"/>
              </w:rPr>
            </w:pPr>
            <w:r>
              <w:rPr>
                <w:rFonts w:cs="宋体"/>
                <w:b/>
                <w:bCs/>
                <w:color w:val="000000"/>
                <w:sz w:val="22"/>
                <w:szCs w:val="22"/>
              </w:rPr>
              <w:t>项目主管部门：</w:t>
            </w:r>
          </w:p>
        </w:tc>
        <w:tc>
          <w:tcPr>
            <w:tcW w:w="3500" w:type="dxa"/>
            <w:gridSpan w:val="2"/>
            <w:tcBorders>
              <w:top w:val="single" w:color="auto" w:sz="4" w:space="0"/>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033-重庆市渝中区应急管理局</w:t>
            </w:r>
          </w:p>
        </w:tc>
        <w:tc>
          <w:tcPr>
            <w:tcW w:w="1733" w:type="dxa"/>
            <w:tcBorders>
              <w:top w:val="nil"/>
              <w:left w:val="nil"/>
              <w:bottom w:val="single" w:color="auto" w:sz="4" w:space="0"/>
              <w:right w:val="single" w:color="auto" w:sz="4" w:space="0"/>
            </w:tcBorders>
            <w:shd w:val="clear" w:color="auto" w:fill="auto"/>
            <w:vAlign w:val="center"/>
          </w:tcPr>
          <w:p>
            <w:pPr>
              <w:jc w:val="right"/>
              <w:rPr>
                <w:rFonts w:hint="default" w:cs="宋体"/>
                <w:b/>
                <w:bCs/>
                <w:color w:val="000000"/>
                <w:sz w:val="22"/>
                <w:szCs w:val="22"/>
              </w:rPr>
            </w:pPr>
            <w:r>
              <w:rPr>
                <w:rFonts w:cs="宋体"/>
                <w:b/>
                <w:bCs/>
                <w:color w:val="000000"/>
                <w:sz w:val="22"/>
                <w:szCs w:val="22"/>
              </w:rPr>
              <w:t>财政归口处室：</w:t>
            </w:r>
          </w:p>
        </w:tc>
        <w:tc>
          <w:tcPr>
            <w:tcW w:w="2947" w:type="dxa"/>
            <w:gridSpan w:val="2"/>
            <w:tcBorders>
              <w:top w:val="single" w:color="auto" w:sz="4" w:space="0"/>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003-行事科</w:t>
            </w:r>
          </w:p>
        </w:tc>
        <w:tc>
          <w:tcPr>
            <w:tcW w:w="1612" w:type="dxa"/>
            <w:tcBorders>
              <w:top w:val="nil"/>
              <w:left w:val="nil"/>
              <w:bottom w:val="single" w:color="auto" w:sz="4" w:space="0"/>
              <w:right w:val="single" w:color="auto" w:sz="4" w:space="0"/>
            </w:tcBorders>
            <w:shd w:val="clear" w:color="auto" w:fill="auto"/>
            <w:vAlign w:val="center"/>
          </w:tcPr>
          <w:p>
            <w:pPr>
              <w:jc w:val="right"/>
              <w:rPr>
                <w:rFonts w:hint="default" w:cs="宋体"/>
                <w:b/>
                <w:bCs/>
                <w:color w:val="000000"/>
                <w:sz w:val="22"/>
                <w:szCs w:val="22"/>
              </w:rPr>
            </w:pPr>
            <w:r>
              <w:rPr>
                <w:rFonts w:cs="宋体"/>
                <w:b/>
                <w:bCs/>
                <w:color w:val="000000"/>
                <w:sz w:val="22"/>
                <w:szCs w:val="22"/>
              </w:rPr>
              <w:t>部门联系人：</w:t>
            </w:r>
          </w:p>
        </w:tc>
        <w:tc>
          <w:tcPr>
            <w:tcW w:w="2540" w:type="dxa"/>
            <w:gridSpan w:val="2"/>
            <w:tcBorders>
              <w:top w:val="single" w:color="auto" w:sz="4" w:space="0"/>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马灵、何伟、王波</w:t>
            </w:r>
          </w:p>
        </w:tc>
        <w:tc>
          <w:tcPr>
            <w:tcW w:w="1490" w:type="dxa"/>
            <w:tcBorders>
              <w:top w:val="nil"/>
              <w:left w:val="nil"/>
              <w:bottom w:val="single" w:color="auto" w:sz="4" w:space="0"/>
              <w:right w:val="single" w:color="auto" w:sz="4" w:space="0"/>
            </w:tcBorders>
            <w:shd w:val="clear" w:color="auto" w:fill="auto"/>
            <w:vAlign w:val="center"/>
          </w:tcPr>
          <w:p>
            <w:pPr>
              <w:jc w:val="right"/>
              <w:rPr>
                <w:rFonts w:hint="default" w:cs="宋体"/>
                <w:b/>
                <w:bCs/>
                <w:color w:val="000000"/>
                <w:sz w:val="22"/>
                <w:szCs w:val="22"/>
              </w:rPr>
            </w:pPr>
            <w:r>
              <w:rPr>
                <w:rFonts w:cs="宋体"/>
                <w:b/>
                <w:bCs/>
                <w:color w:val="000000"/>
                <w:sz w:val="22"/>
                <w:szCs w:val="22"/>
              </w:rPr>
              <w:t>联系电话：</w:t>
            </w:r>
          </w:p>
        </w:tc>
        <w:tc>
          <w:tcPr>
            <w:tcW w:w="1588"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63837510</w:t>
            </w:r>
          </w:p>
        </w:tc>
      </w:tr>
      <w:tr>
        <w:tblPrEx>
          <w:tblLayout w:type="fixed"/>
          <w:tblCellMar>
            <w:top w:w="0" w:type="dxa"/>
            <w:left w:w="108" w:type="dxa"/>
            <w:bottom w:w="0" w:type="dxa"/>
            <w:right w:w="108" w:type="dxa"/>
          </w:tblCellMar>
        </w:tblPrEx>
        <w:trPr>
          <w:trHeight w:val="600" w:hRule="atLeast"/>
          <w:jc w:val="center"/>
        </w:trPr>
        <w:tc>
          <w:tcPr>
            <w:tcW w:w="20225"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资金情况</w:t>
            </w:r>
          </w:p>
        </w:tc>
      </w:tr>
      <w:tr>
        <w:tblPrEx>
          <w:tblLayout w:type="fixed"/>
          <w:tblCellMar>
            <w:top w:w="0" w:type="dxa"/>
            <w:left w:w="108" w:type="dxa"/>
            <w:bottom w:w="0" w:type="dxa"/>
            <w:right w:w="108" w:type="dxa"/>
          </w:tblCellMar>
        </w:tblPrEx>
        <w:trPr>
          <w:trHeight w:val="501" w:hRule="atLeast"/>
          <w:jc w:val="center"/>
        </w:trPr>
        <w:tc>
          <w:tcPr>
            <w:tcW w:w="67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color w:val="000000"/>
                <w:sz w:val="22"/>
                <w:szCs w:val="22"/>
              </w:rPr>
            </w:pPr>
            <w:r>
              <w:rPr>
                <w:rFonts w:cs="宋体"/>
                <w:color w:val="000000"/>
                <w:sz w:val="22"/>
                <w:szCs w:val="22"/>
              </w:rPr>
              <w:t>　</w:t>
            </w:r>
          </w:p>
        </w:tc>
        <w:tc>
          <w:tcPr>
            <w:tcW w:w="333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年初预算数</w:t>
            </w:r>
          </w:p>
        </w:tc>
        <w:tc>
          <w:tcPr>
            <w:tcW w:w="294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全年（调整）预算数</w:t>
            </w:r>
          </w:p>
        </w:tc>
        <w:tc>
          <w:tcPr>
            <w:tcW w:w="314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全年执行数</w:t>
            </w:r>
          </w:p>
        </w:tc>
        <w:tc>
          <w:tcPr>
            <w:tcW w:w="1004"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执行率</w:t>
            </w:r>
          </w:p>
        </w:tc>
        <w:tc>
          <w:tcPr>
            <w:tcW w:w="1490" w:type="dxa"/>
            <w:tcBorders>
              <w:top w:val="nil"/>
              <w:left w:val="nil"/>
              <w:bottom w:val="single" w:color="auto" w:sz="4" w:space="0"/>
              <w:right w:val="single" w:color="auto" w:sz="4" w:space="0"/>
            </w:tcBorders>
            <w:shd w:val="clear" w:color="auto" w:fill="auto"/>
            <w:vAlign w:val="center"/>
          </w:tcPr>
          <w:p>
            <w:pPr>
              <w:rPr>
                <w:rFonts w:hint="default" w:cs="宋体"/>
                <w:b/>
                <w:bCs/>
                <w:color w:val="000000"/>
                <w:sz w:val="22"/>
                <w:szCs w:val="22"/>
              </w:rPr>
            </w:pPr>
            <w:r>
              <w:rPr>
                <w:rFonts w:cs="宋体"/>
                <w:b/>
                <w:bCs/>
                <w:color w:val="000000"/>
                <w:sz w:val="22"/>
                <w:szCs w:val="22"/>
              </w:rPr>
              <w:t>执行率权重</w:t>
            </w:r>
          </w:p>
        </w:tc>
        <w:tc>
          <w:tcPr>
            <w:tcW w:w="1588"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执行率得分</w:t>
            </w:r>
          </w:p>
        </w:tc>
      </w:tr>
      <w:tr>
        <w:tblPrEx>
          <w:tblLayout w:type="fixed"/>
          <w:tblCellMar>
            <w:top w:w="0" w:type="dxa"/>
            <w:left w:w="108" w:type="dxa"/>
            <w:bottom w:w="0" w:type="dxa"/>
            <w:right w:w="108" w:type="dxa"/>
          </w:tblCellMar>
        </w:tblPrEx>
        <w:trPr>
          <w:trHeight w:val="501" w:hRule="atLeast"/>
          <w:jc w:val="center"/>
        </w:trPr>
        <w:tc>
          <w:tcPr>
            <w:tcW w:w="4815" w:type="dxa"/>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年度总金额</w:t>
            </w:r>
          </w:p>
        </w:tc>
        <w:tc>
          <w:tcPr>
            <w:tcW w:w="1896"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c>
          <w:tcPr>
            <w:tcW w:w="1604"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733"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1,461,300.00 </w:t>
            </w:r>
          </w:p>
        </w:tc>
        <w:tc>
          <w:tcPr>
            <w:tcW w:w="1247"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700"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1,459,869.97 </w:t>
            </w:r>
          </w:p>
        </w:tc>
        <w:tc>
          <w:tcPr>
            <w:tcW w:w="1612"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1,459,869.97 </w:t>
            </w:r>
          </w:p>
        </w:tc>
        <w:tc>
          <w:tcPr>
            <w:tcW w:w="1004"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c>
          <w:tcPr>
            <w:tcW w:w="1490"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c>
          <w:tcPr>
            <w:tcW w:w="158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sz w:val="22"/>
                <w:szCs w:val="22"/>
              </w:rPr>
            </w:pPr>
            <w:r>
              <w:rPr>
                <w:rFonts w:cs="宋体"/>
                <w:sz w:val="22"/>
                <w:szCs w:val="22"/>
              </w:rPr>
              <w:t>　</w:t>
            </w:r>
          </w:p>
        </w:tc>
      </w:tr>
      <w:tr>
        <w:tblPrEx>
          <w:tblLayout w:type="fixed"/>
          <w:tblCellMar>
            <w:top w:w="0" w:type="dxa"/>
            <w:left w:w="108" w:type="dxa"/>
            <w:bottom w:w="0" w:type="dxa"/>
            <w:right w:w="108" w:type="dxa"/>
          </w:tblCellMar>
        </w:tblPrEx>
        <w:trPr>
          <w:trHeight w:val="501" w:hRule="atLeast"/>
          <w:jc w:val="center"/>
        </w:trPr>
        <w:tc>
          <w:tcPr>
            <w:tcW w:w="4815" w:type="dxa"/>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其中：财政拨款</w:t>
            </w:r>
          </w:p>
        </w:tc>
        <w:tc>
          <w:tcPr>
            <w:tcW w:w="1896"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c>
          <w:tcPr>
            <w:tcW w:w="1604"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733"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1,461,300.00 </w:t>
            </w:r>
          </w:p>
        </w:tc>
        <w:tc>
          <w:tcPr>
            <w:tcW w:w="1247"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700"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1,459,869.97 </w:t>
            </w:r>
          </w:p>
        </w:tc>
        <w:tc>
          <w:tcPr>
            <w:tcW w:w="1612"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1,459,869.97 </w:t>
            </w:r>
          </w:p>
        </w:tc>
        <w:tc>
          <w:tcPr>
            <w:tcW w:w="1004"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100</w:t>
            </w:r>
          </w:p>
        </w:tc>
        <w:tc>
          <w:tcPr>
            <w:tcW w:w="1490"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10.00</w:t>
            </w:r>
          </w:p>
        </w:tc>
        <w:tc>
          <w:tcPr>
            <w:tcW w:w="158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sz w:val="22"/>
                <w:szCs w:val="22"/>
              </w:rPr>
            </w:pPr>
            <w:r>
              <w:rPr>
                <w:rFonts w:cs="宋体"/>
                <w:sz w:val="22"/>
                <w:szCs w:val="22"/>
              </w:rPr>
              <w:t xml:space="preserve">10.00 </w:t>
            </w:r>
          </w:p>
        </w:tc>
      </w:tr>
      <w:tr>
        <w:tblPrEx>
          <w:tblLayout w:type="fixed"/>
          <w:tblCellMar>
            <w:top w:w="0" w:type="dxa"/>
            <w:left w:w="108" w:type="dxa"/>
            <w:bottom w:w="0" w:type="dxa"/>
            <w:right w:w="108" w:type="dxa"/>
          </w:tblCellMar>
        </w:tblPrEx>
        <w:trPr>
          <w:trHeight w:val="501" w:hRule="atLeast"/>
          <w:jc w:val="center"/>
        </w:trPr>
        <w:tc>
          <w:tcPr>
            <w:tcW w:w="4815" w:type="dxa"/>
            <w:tcBorders>
              <w:top w:val="nil"/>
              <w:left w:val="single" w:color="auto" w:sz="4" w:space="0"/>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一般公共预算</w:t>
            </w:r>
          </w:p>
        </w:tc>
        <w:tc>
          <w:tcPr>
            <w:tcW w:w="1896"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c>
          <w:tcPr>
            <w:tcW w:w="1604"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733"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1,461,300.00 </w:t>
            </w:r>
          </w:p>
        </w:tc>
        <w:tc>
          <w:tcPr>
            <w:tcW w:w="1247"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700"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1,459,869.97 </w:t>
            </w:r>
          </w:p>
        </w:tc>
        <w:tc>
          <w:tcPr>
            <w:tcW w:w="1612" w:type="dxa"/>
            <w:tcBorders>
              <w:top w:val="nil"/>
              <w:left w:val="nil"/>
              <w:bottom w:val="single" w:color="auto" w:sz="4" w:space="0"/>
              <w:right w:val="nil"/>
            </w:tcBorders>
            <w:shd w:val="clear" w:color="auto" w:fill="auto"/>
            <w:vAlign w:val="center"/>
          </w:tcPr>
          <w:p>
            <w:pPr>
              <w:rPr>
                <w:rFonts w:hint="default" w:cs="宋体"/>
                <w:color w:val="000000"/>
                <w:sz w:val="22"/>
                <w:szCs w:val="22"/>
              </w:rPr>
            </w:pPr>
            <w:r>
              <w:rPr>
                <w:rFonts w:cs="宋体"/>
                <w:color w:val="00000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 xml:space="preserve">1,459,869.97 </w:t>
            </w:r>
          </w:p>
        </w:tc>
        <w:tc>
          <w:tcPr>
            <w:tcW w:w="1004"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22"/>
                <w:szCs w:val="22"/>
              </w:rPr>
            </w:pPr>
            <w:r>
              <w:rPr>
                <w:rFonts w:cs="宋体"/>
                <w:color w:val="000000"/>
                <w:sz w:val="22"/>
                <w:szCs w:val="22"/>
              </w:rPr>
              <w:t>100</w:t>
            </w:r>
          </w:p>
        </w:tc>
        <w:tc>
          <w:tcPr>
            <w:tcW w:w="1490" w:type="dxa"/>
            <w:tcBorders>
              <w:top w:val="nil"/>
              <w:left w:val="nil"/>
              <w:bottom w:val="single" w:color="auto" w:sz="4" w:space="0"/>
              <w:right w:val="single" w:color="auto" w:sz="4" w:space="0"/>
            </w:tcBorders>
            <w:shd w:val="clear" w:color="auto" w:fill="auto"/>
            <w:vAlign w:val="center"/>
          </w:tcPr>
          <w:p>
            <w:pPr>
              <w:rPr>
                <w:rFonts w:hint="default" w:cs="宋体"/>
                <w:color w:val="000000"/>
                <w:sz w:val="22"/>
                <w:szCs w:val="22"/>
              </w:rPr>
            </w:pPr>
            <w:r>
              <w:rPr>
                <w:rFonts w:cs="宋体"/>
                <w:color w:val="000000"/>
                <w:sz w:val="22"/>
                <w:szCs w:val="22"/>
              </w:rPr>
              <w:t>　</w:t>
            </w:r>
          </w:p>
        </w:tc>
        <w:tc>
          <w:tcPr>
            <w:tcW w:w="1588"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sz w:val="22"/>
                <w:szCs w:val="22"/>
              </w:rPr>
            </w:pPr>
            <w:r>
              <w:rPr>
                <w:rFonts w:cs="宋体"/>
                <w:sz w:val="22"/>
                <w:szCs w:val="22"/>
              </w:rPr>
              <w:t>　</w:t>
            </w:r>
          </w:p>
        </w:tc>
      </w:tr>
      <w:tr>
        <w:tblPrEx>
          <w:tblLayout w:type="fixed"/>
          <w:tblCellMar>
            <w:top w:w="0" w:type="dxa"/>
            <w:left w:w="108" w:type="dxa"/>
            <w:bottom w:w="0" w:type="dxa"/>
            <w:right w:w="108" w:type="dxa"/>
          </w:tblCellMar>
        </w:tblPrEx>
        <w:trPr>
          <w:trHeight w:val="600" w:hRule="atLeast"/>
          <w:jc w:val="center"/>
        </w:trPr>
        <w:tc>
          <w:tcPr>
            <w:tcW w:w="20225"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绩效目标</w:t>
            </w:r>
          </w:p>
        </w:tc>
      </w:tr>
      <w:tr>
        <w:tblPrEx>
          <w:tblLayout w:type="fixed"/>
          <w:tblCellMar>
            <w:top w:w="0" w:type="dxa"/>
            <w:left w:w="108" w:type="dxa"/>
            <w:bottom w:w="0" w:type="dxa"/>
            <w:right w:w="108" w:type="dxa"/>
          </w:tblCellMar>
        </w:tblPrEx>
        <w:trPr>
          <w:trHeight w:val="501" w:hRule="atLeast"/>
          <w:jc w:val="center"/>
        </w:trPr>
        <w:tc>
          <w:tcPr>
            <w:tcW w:w="1004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年初绩效目标</w:t>
            </w:r>
          </w:p>
        </w:tc>
        <w:tc>
          <w:tcPr>
            <w:tcW w:w="609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全年（调整）绩效目标</w:t>
            </w:r>
          </w:p>
        </w:tc>
        <w:tc>
          <w:tcPr>
            <w:tcW w:w="4082"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全年目标实际完成情况</w:t>
            </w:r>
          </w:p>
        </w:tc>
      </w:tr>
      <w:tr>
        <w:tblPrEx>
          <w:tblLayout w:type="fixed"/>
          <w:tblCellMar>
            <w:top w:w="0" w:type="dxa"/>
            <w:left w:w="108" w:type="dxa"/>
            <w:bottom w:w="0" w:type="dxa"/>
            <w:right w:w="108" w:type="dxa"/>
          </w:tblCellMar>
        </w:tblPrEx>
        <w:trPr>
          <w:trHeight w:val="1599" w:hRule="atLeast"/>
          <w:jc w:val="center"/>
        </w:trPr>
        <w:tc>
          <w:tcPr>
            <w:tcW w:w="10048" w:type="dxa"/>
            <w:gridSpan w:val="4"/>
            <w:tcBorders>
              <w:top w:val="single" w:color="auto" w:sz="4" w:space="0"/>
              <w:left w:val="single" w:color="auto" w:sz="4" w:space="0"/>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事故（件）隐患处置专家技术服务人次数不低于200人次，重点危化企业执法检查覆盖率100%，业务培训合格率不低于95%，市对区考核任务完成率不低于98%，行政诉讼和行政复议办结率维持在100%，安全生产投诉举报受理率不低于90%。</w:t>
            </w:r>
          </w:p>
        </w:tc>
        <w:tc>
          <w:tcPr>
            <w:tcW w:w="6095" w:type="dxa"/>
            <w:gridSpan w:val="4"/>
            <w:tcBorders>
              <w:top w:val="single" w:color="auto" w:sz="4" w:space="0"/>
              <w:left w:val="nil"/>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　</w:t>
            </w:r>
          </w:p>
        </w:tc>
        <w:tc>
          <w:tcPr>
            <w:tcW w:w="4082" w:type="dxa"/>
            <w:gridSpan w:val="3"/>
            <w:tcBorders>
              <w:top w:val="single" w:color="auto" w:sz="4" w:space="0"/>
              <w:left w:val="nil"/>
              <w:bottom w:val="single" w:color="auto" w:sz="4" w:space="0"/>
              <w:right w:val="single" w:color="auto" w:sz="4" w:space="0"/>
            </w:tcBorders>
            <w:shd w:val="clear" w:color="auto" w:fill="auto"/>
          </w:tcPr>
          <w:p>
            <w:pPr>
              <w:rPr>
                <w:rFonts w:hint="default" w:cs="宋体"/>
                <w:color w:val="000000"/>
                <w:sz w:val="22"/>
                <w:szCs w:val="22"/>
              </w:rPr>
            </w:pPr>
            <w:r>
              <w:rPr>
                <w:rFonts w:cs="宋体"/>
                <w:color w:val="000000"/>
                <w:sz w:val="22"/>
                <w:szCs w:val="22"/>
              </w:rPr>
              <w:t>完成。</w:t>
            </w:r>
          </w:p>
        </w:tc>
      </w:tr>
      <w:tr>
        <w:tblPrEx>
          <w:tblLayout w:type="fixed"/>
          <w:tblCellMar>
            <w:top w:w="0" w:type="dxa"/>
            <w:left w:w="108" w:type="dxa"/>
            <w:bottom w:w="0" w:type="dxa"/>
            <w:right w:w="108" w:type="dxa"/>
          </w:tblCellMar>
        </w:tblPrEx>
        <w:trPr>
          <w:trHeight w:val="600" w:hRule="atLeast"/>
          <w:jc w:val="center"/>
        </w:trPr>
        <w:tc>
          <w:tcPr>
            <w:tcW w:w="20225"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28"/>
                <w:szCs w:val="28"/>
              </w:rPr>
              <w:t>绩效指标</w:t>
            </w:r>
          </w:p>
        </w:tc>
      </w:tr>
      <w:tr>
        <w:tblPrEx>
          <w:tblLayout w:type="fixed"/>
          <w:tblCellMar>
            <w:top w:w="0" w:type="dxa"/>
            <w:left w:w="108" w:type="dxa"/>
            <w:bottom w:w="0" w:type="dxa"/>
            <w:right w:w="108" w:type="dxa"/>
          </w:tblCellMar>
        </w:tblPrEx>
        <w:trPr>
          <w:trHeight w:val="501" w:hRule="atLeast"/>
          <w:jc w:val="center"/>
        </w:trPr>
        <w:tc>
          <w:tcPr>
            <w:tcW w:w="4815"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指标名称</w:t>
            </w:r>
          </w:p>
        </w:tc>
        <w:tc>
          <w:tcPr>
            <w:tcW w:w="1896"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计量单位</w:t>
            </w:r>
          </w:p>
        </w:tc>
        <w:tc>
          <w:tcPr>
            <w:tcW w:w="1604"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指标性质</w:t>
            </w:r>
          </w:p>
        </w:tc>
        <w:tc>
          <w:tcPr>
            <w:tcW w:w="1733"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指标值</w:t>
            </w:r>
          </w:p>
        </w:tc>
        <w:tc>
          <w:tcPr>
            <w:tcW w:w="1247"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全年完成值</w:t>
            </w:r>
          </w:p>
        </w:tc>
        <w:tc>
          <w:tcPr>
            <w:tcW w:w="1700"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偏离度（%）</w:t>
            </w:r>
          </w:p>
        </w:tc>
        <w:tc>
          <w:tcPr>
            <w:tcW w:w="1612"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得分系数（%）</w:t>
            </w:r>
          </w:p>
        </w:tc>
        <w:tc>
          <w:tcPr>
            <w:tcW w:w="1536"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指标权重</w:t>
            </w:r>
          </w:p>
        </w:tc>
        <w:tc>
          <w:tcPr>
            <w:tcW w:w="1004"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指标得分</w:t>
            </w:r>
          </w:p>
        </w:tc>
        <w:tc>
          <w:tcPr>
            <w:tcW w:w="1490"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是否核心指标</w:t>
            </w:r>
          </w:p>
        </w:tc>
        <w:tc>
          <w:tcPr>
            <w:tcW w:w="1588"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22"/>
                <w:szCs w:val="22"/>
              </w:rPr>
            </w:pPr>
            <w:r>
              <w:rPr>
                <w:rFonts w:cs="宋体"/>
                <w:b/>
                <w:bCs/>
                <w:color w:val="000000"/>
                <w:sz w:val="22"/>
                <w:szCs w:val="22"/>
              </w:rPr>
              <w:t>说明</w:t>
            </w:r>
          </w:p>
        </w:tc>
      </w:tr>
      <w:tr>
        <w:tblPrEx>
          <w:tblLayout w:type="fixed"/>
          <w:tblCellMar>
            <w:top w:w="0" w:type="dxa"/>
            <w:left w:w="108" w:type="dxa"/>
            <w:bottom w:w="0" w:type="dxa"/>
            <w:right w:w="108" w:type="dxa"/>
          </w:tblCellMar>
        </w:tblPrEx>
        <w:trPr>
          <w:trHeight w:val="501" w:hRule="atLeast"/>
          <w:jc w:val="center"/>
        </w:trPr>
        <w:tc>
          <w:tcPr>
            <w:tcW w:w="4815" w:type="dxa"/>
            <w:tcBorders>
              <w:top w:val="nil"/>
              <w:left w:val="single" w:color="auto" w:sz="4" w:space="0"/>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事故（件）隐患处置专家技术服务人次</w:t>
            </w:r>
          </w:p>
        </w:tc>
        <w:tc>
          <w:tcPr>
            <w:tcW w:w="1896"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人次</w:t>
            </w:r>
          </w:p>
        </w:tc>
        <w:tc>
          <w:tcPr>
            <w:tcW w:w="1604"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733"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200</w:t>
            </w:r>
          </w:p>
        </w:tc>
        <w:tc>
          <w:tcPr>
            <w:tcW w:w="1247"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200</w:t>
            </w:r>
          </w:p>
        </w:tc>
        <w:tc>
          <w:tcPr>
            <w:tcW w:w="1700"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1612"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53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1004"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1490"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否</w:t>
            </w:r>
          </w:p>
        </w:tc>
        <w:tc>
          <w:tcPr>
            <w:tcW w:w="1588"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501" w:hRule="atLeast"/>
          <w:jc w:val="center"/>
        </w:trPr>
        <w:tc>
          <w:tcPr>
            <w:tcW w:w="4815" w:type="dxa"/>
            <w:tcBorders>
              <w:top w:val="nil"/>
              <w:left w:val="single" w:color="auto" w:sz="4" w:space="0"/>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行政诉讼和行政复议办结率</w:t>
            </w:r>
          </w:p>
        </w:tc>
        <w:tc>
          <w:tcPr>
            <w:tcW w:w="1896"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604"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733"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247"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700"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1612"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53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1004"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1490"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否</w:t>
            </w:r>
          </w:p>
        </w:tc>
        <w:tc>
          <w:tcPr>
            <w:tcW w:w="1588"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501" w:hRule="atLeast"/>
          <w:jc w:val="center"/>
        </w:trPr>
        <w:tc>
          <w:tcPr>
            <w:tcW w:w="4815" w:type="dxa"/>
            <w:tcBorders>
              <w:top w:val="nil"/>
              <w:left w:val="single" w:color="auto" w:sz="4" w:space="0"/>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业务培训合格率</w:t>
            </w:r>
          </w:p>
        </w:tc>
        <w:tc>
          <w:tcPr>
            <w:tcW w:w="1896"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604"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733"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95</w:t>
            </w:r>
          </w:p>
        </w:tc>
        <w:tc>
          <w:tcPr>
            <w:tcW w:w="1247"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700"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5.26</w:t>
            </w:r>
          </w:p>
        </w:tc>
        <w:tc>
          <w:tcPr>
            <w:tcW w:w="1612"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53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1004"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w:t>
            </w:r>
          </w:p>
        </w:tc>
        <w:tc>
          <w:tcPr>
            <w:tcW w:w="1490"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否</w:t>
            </w:r>
          </w:p>
        </w:tc>
        <w:tc>
          <w:tcPr>
            <w:tcW w:w="1588"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501" w:hRule="atLeast"/>
          <w:jc w:val="center"/>
        </w:trPr>
        <w:tc>
          <w:tcPr>
            <w:tcW w:w="4815" w:type="dxa"/>
            <w:tcBorders>
              <w:top w:val="nil"/>
              <w:left w:val="single" w:color="auto" w:sz="4" w:space="0"/>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市对区考核任务完成率</w:t>
            </w:r>
          </w:p>
        </w:tc>
        <w:tc>
          <w:tcPr>
            <w:tcW w:w="1896"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604"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733"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98</w:t>
            </w:r>
          </w:p>
        </w:tc>
        <w:tc>
          <w:tcPr>
            <w:tcW w:w="1247"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700"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2.04</w:t>
            </w:r>
          </w:p>
        </w:tc>
        <w:tc>
          <w:tcPr>
            <w:tcW w:w="1612"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53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1004"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1490"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否</w:t>
            </w:r>
          </w:p>
        </w:tc>
        <w:tc>
          <w:tcPr>
            <w:tcW w:w="1588"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501" w:hRule="atLeast"/>
          <w:jc w:val="center"/>
        </w:trPr>
        <w:tc>
          <w:tcPr>
            <w:tcW w:w="4815" w:type="dxa"/>
            <w:tcBorders>
              <w:top w:val="nil"/>
              <w:left w:val="single" w:color="auto" w:sz="4" w:space="0"/>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安全生产投诉举报受理率</w:t>
            </w:r>
          </w:p>
        </w:tc>
        <w:tc>
          <w:tcPr>
            <w:tcW w:w="1896"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604"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733"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90</w:t>
            </w:r>
          </w:p>
        </w:tc>
        <w:tc>
          <w:tcPr>
            <w:tcW w:w="1247"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700"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11.11</w:t>
            </w:r>
          </w:p>
        </w:tc>
        <w:tc>
          <w:tcPr>
            <w:tcW w:w="1612"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53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1004"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1490"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否</w:t>
            </w:r>
          </w:p>
        </w:tc>
        <w:tc>
          <w:tcPr>
            <w:tcW w:w="1588"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　</w:t>
            </w:r>
          </w:p>
        </w:tc>
      </w:tr>
      <w:tr>
        <w:tblPrEx>
          <w:tblLayout w:type="fixed"/>
          <w:tblCellMar>
            <w:top w:w="0" w:type="dxa"/>
            <w:left w:w="108" w:type="dxa"/>
            <w:bottom w:w="0" w:type="dxa"/>
            <w:right w:w="108" w:type="dxa"/>
          </w:tblCellMar>
        </w:tblPrEx>
        <w:trPr>
          <w:trHeight w:val="501" w:hRule="atLeast"/>
          <w:jc w:val="center"/>
        </w:trPr>
        <w:tc>
          <w:tcPr>
            <w:tcW w:w="4815" w:type="dxa"/>
            <w:tcBorders>
              <w:top w:val="nil"/>
              <w:left w:val="single" w:color="auto" w:sz="4" w:space="0"/>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重点危化企业执法检查覆盖率</w:t>
            </w:r>
          </w:p>
        </w:tc>
        <w:tc>
          <w:tcPr>
            <w:tcW w:w="1896"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604"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w:t>
            </w:r>
          </w:p>
        </w:tc>
        <w:tc>
          <w:tcPr>
            <w:tcW w:w="1733"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247"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700"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0</w:t>
            </w:r>
          </w:p>
        </w:tc>
        <w:tc>
          <w:tcPr>
            <w:tcW w:w="1612"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100</w:t>
            </w:r>
          </w:p>
        </w:tc>
        <w:tc>
          <w:tcPr>
            <w:tcW w:w="1536"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1004" w:type="dxa"/>
            <w:tcBorders>
              <w:top w:val="nil"/>
              <w:left w:val="nil"/>
              <w:bottom w:val="single" w:color="auto" w:sz="4" w:space="0"/>
              <w:right w:val="single" w:color="auto" w:sz="4" w:space="0"/>
            </w:tcBorders>
            <w:shd w:val="clear" w:color="auto" w:fill="auto"/>
            <w:vAlign w:val="center"/>
          </w:tcPr>
          <w:p>
            <w:pPr>
              <w:ind w:firstLine="220" w:firstLineChars="100"/>
              <w:jc w:val="right"/>
              <w:rPr>
                <w:rFonts w:hint="default" w:cs="宋体"/>
                <w:color w:val="000000"/>
                <w:sz w:val="22"/>
                <w:szCs w:val="22"/>
              </w:rPr>
            </w:pPr>
            <w:r>
              <w:rPr>
                <w:rFonts w:cs="宋体"/>
                <w:color w:val="000000"/>
                <w:sz w:val="22"/>
                <w:szCs w:val="22"/>
              </w:rPr>
              <w:t>20</w:t>
            </w:r>
          </w:p>
        </w:tc>
        <w:tc>
          <w:tcPr>
            <w:tcW w:w="1490"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否</w:t>
            </w:r>
          </w:p>
        </w:tc>
        <w:tc>
          <w:tcPr>
            <w:tcW w:w="1588" w:type="dxa"/>
            <w:tcBorders>
              <w:top w:val="nil"/>
              <w:left w:val="nil"/>
              <w:bottom w:val="single" w:color="auto" w:sz="4" w:space="0"/>
              <w:right w:val="single" w:color="auto" w:sz="4" w:space="0"/>
            </w:tcBorders>
            <w:shd w:val="clear" w:color="auto" w:fill="auto"/>
            <w:vAlign w:val="center"/>
          </w:tcPr>
          <w:p>
            <w:pPr>
              <w:ind w:firstLine="220" w:firstLineChars="100"/>
              <w:rPr>
                <w:rFonts w:hint="default" w:cs="宋体"/>
                <w:color w:val="000000"/>
                <w:sz w:val="22"/>
                <w:szCs w:val="22"/>
              </w:rPr>
            </w:pPr>
            <w:r>
              <w:rPr>
                <w:rFonts w:cs="宋体"/>
                <w:color w:val="000000"/>
                <w:sz w:val="22"/>
                <w:szCs w:val="22"/>
              </w:rPr>
              <w:t>　</w:t>
            </w:r>
          </w:p>
        </w:tc>
      </w:tr>
    </w:tbl>
    <w:p>
      <w:pPr>
        <w:pStyle w:val="11"/>
        <w:autoSpaceDE w:val="0"/>
        <w:ind w:firstLine="0" w:firstLineChars="0"/>
        <w:rPr>
          <w:rFonts w:cs="宋体"/>
          <w:sz w:val="21"/>
          <w:szCs w:val="21"/>
        </w:rPr>
      </w:pPr>
    </w:p>
    <w:sectPr>
      <w:headerReference r:id="rId3" w:type="default"/>
      <w:footerReference r:id="rId4"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Segoe UI Symbol">
    <w:panose1 w:val="020B0502040204020203"/>
    <w:charset w:val="00"/>
    <w:family w:val="decorative"/>
    <w:pitch w:val="default"/>
    <w:sig w:usb0="8000006F" w:usb1="1200FBEF" w:usb2="0064C000" w:usb3="00000002" w:csb0="00000001" w:csb1="40000000"/>
  </w:font>
  <w:font w:name="Arial">
    <w:panose1 w:val="020B0604020202020204"/>
    <w:charset w:val="00"/>
    <w:family w:val="decorative"/>
    <w:pitch w:val="default"/>
    <w:sig w:usb0="E0002AFF" w:usb1="C0007843" w:usb2="00000009" w:usb3="00000000" w:csb0="400001FF" w:csb1="FFFF0000"/>
  </w:font>
  <w:font w:name="微软雅黑">
    <w:panose1 w:val="020B0503020204020204"/>
    <w:charset w:val="86"/>
    <w:family w:val="decorative"/>
    <w:pitch w:val="default"/>
    <w:sig w:usb0="80000287" w:usb1="280F3C52" w:usb2="00000016" w:usb3="00000000" w:csb0="0004001F" w:csb1="00000000"/>
  </w:font>
  <w:font w:name="方正魏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NGUxMzVlODkwMjM5OWUwZjliMWQ3MWViMmE3MzEifQ=="/>
  </w:docVars>
  <w:rsids>
    <w:rsidRoot w:val="00B03CCD"/>
    <w:rsid w:val="002E5443"/>
    <w:rsid w:val="00343AB3"/>
    <w:rsid w:val="004C7B8B"/>
    <w:rsid w:val="004E05F9"/>
    <w:rsid w:val="00550ABE"/>
    <w:rsid w:val="007B419D"/>
    <w:rsid w:val="0082528A"/>
    <w:rsid w:val="008372ED"/>
    <w:rsid w:val="009B67B8"/>
    <w:rsid w:val="00B03CCD"/>
    <w:rsid w:val="00C0667E"/>
    <w:rsid w:val="00C86772"/>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D92EFE"/>
    <w:rsid w:val="0A5C4B69"/>
    <w:rsid w:val="0A86124A"/>
    <w:rsid w:val="0A93197C"/>
    <w:rsid w:val="0AB54CC0"/>
    <w:rsid w:val="0B9335CE"/>
    <w:rsid w:val="0C7927C4"/>
    <w:rsid w:val="0C9B098C"/>
    <w:rsid w:val="0CBD4328"/>
    <w:rsid w:val="0D3C56F9"/>
    <w:rsid w:val="0D673E11"/>
    <w:rsid w:val="0DDA54E4"/>
    <w:rsid w:val="0E3A5F83"/>
    <w:rsid w:val="0F836721"/>
    <w:rsid w:val="0FA25D96"/>
    <w:rsid w:val="107B59E5"/>
    <w:rsid w:val="10EC0126"/>
    <w:rsid w:val="10F70B9A"/>
    <w:rsid w:val="111445C7"/>
    <w:rsid w:val="112B0A57"/>
    <w:rsid w:val="114278C6"/>
    <w:rsid w:val="1158083A"/>
    <w:rsid w:val="11643A4B"/>
    <w:rsid w:val="11DC2455"/>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8C2265"/>
    <w:rsid w:val="1BAA2EDC"/>
    <w:rsid w:val="1C2E0728"/>
    <w:rsid w:val="1C5C0973"/>
    <w:rsid w:val="1CA55E64"/>
    <w:rsid w:val="1D014A01"/>
    <w:rsid w:val="1D022362"/>
    <w:rsid w:val="1D1B04B0"/>
    <w:rsid w:val="1DBD6767"/>
    <w:rsid w:val="1DC52125"/>
    <w:rsid w:val="1DD26311"/>
    <w:rsid w:val="1E374ACB"/>
    <w:rsid w:val="1E460E6E"/>
    <w:rsid w:val="1ECF0A66"/>
    <w:rsid w:val="1EF67CA4"/>
    <w:rsid w:val="1F020D3A"/>
    <w:rsid w:val="1F2C5189"/>
    <w:rsid w:val="1F4B0B02"/>
    <w:rsid w:val="1FBB35CD"/>
    <w:rsid w:val="1FCD26AF"/>
    <w:rsid w:val="20642787"/>
    <w:rsid w:val="20681297"/>
    <w:rsid w:val="21556F04"/>
    <w:rsid w:val="22403BD3"/>
    <w:rsid w:val="24B92327"/>
    <w:rsid w:val="24C14514"/>
    <w:rsid w:val="2533755C"/>
    <w:rsid w:val="25791755"/>
    <w:rsid w:val="26396DF4"/>
    <w:rsid w:val="27167136"/>
    <w:rsid w:val="27B23302"/>
    <w:rsid w:val="29310A5F"/>
    <w:rsid w:val="295D5155"/>
    <w:rsid w:val="29C37A35"/>
    <w:rsid w:val="2A076083"/>
    <w:rsid w:val="2A3B56C7"/>
    <w:rsid w:val="2A73162E"/>
    <w:rsid w:val="2B167953"/>
    <w:rsid w:val="2B200583"/>
    <w:rsid w:val="2B8209DE"/>
    <w:rsid w:val="2C6762A3"/>
    <w:rsid w:val="2EBF7B3E"/>
    <w:rsid w:val="2FCA4B37"/>
    <w:rsid w:val="2FE029D7"/>
    <w:rsid w:val="2FF06E00"/>
    <w:rsid w:val="30562E26"/>
    <w:rsid w:val="30586FEC"/>
    <w:rsid w:val="315F0B22"/>
    <w:rsid w:val="319C67BE"/>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12197B"/>
    <w:rsid w:val="36960E51"/>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017A0F"/>
    <w:rsid w:val="3C566AD6"/>
    <w:rsid w:val="3C6A5B02"/>
    <w:rsid w:val="3D2757A1"/>
    <w:rsid w:val="3D3D4FC4"/>
    <w:rsid w:val="3DDF3AB1"/>
    <w:rsid w:val="3E1D0952"/>
    <w:rsid w:val="3E42660A"/>
    <w:rsid w:val="3E7555B1"/>
    <w:rsid w:val="3E787ED9"/>
    <w:rsid w:val="3EEC37F3"/>
    <w:rsid w:val="3F032E93"/>
    <w:rsid w:val="3F0527E5"/>
    <w:rsid w:val="3F080FA9"/>
    <w:rsid w:val="3F694D83"/>
    <w:rsid w:val="3F885DCC"/>
    <w:rsid w:val="3FCD675E"/>
    <w:rsid w:val="4004000C"/>
    <w:rsid w:val="401F1206"/>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CC728F3"/>
    <w:rsid w:val="4DAC4ACA"/>
    <w:rsid w:val="4DBE01D2"/>
    <w:rsid w:val="4F0C6BA3"/>
    <w:rsid w:val="4F186D58"/>
    <w:rsid w:val="4FEA65B7"/>
    <w:rsid w:val="50F06B6E"/>
    <w:rsid w:val="52234D33"/>
    <w:rsid w:val="522F6E0C"/>
    <w:rsid w:val="52463BA1"/>
    <w:rsid w:val="52F163D4"/>
    <w:rsid w:val="531A2DB4"/>
    <w:rsid w:val="53202487"/>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38770C"/>
    <w:rsid w:val="63C25DC5"/>
    <w:rsid w:val="63C62057"/>
    <w:rsid w:val="64571EF5"/>
    <w:rsid w:val="64FB113D"/>
    <w:rsid w:val="650742C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185935"/>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80846BF"/>
    <w:rsid w:val="7839241C"/>
    <w:rsid w:val="796D60A4"/>
    <w:rsid w:val="79A031D5"/>
    <w:rsid w:val="79D272AE"/>
    <w:rsid w:val="7A1525F7"/>
    <w:rsid w:val="7B2E771F"/>
    <w:rsid w:val="7B420052"/>
    <w:rsid w:val="7B861484"/>
    <w:rsid w:val="7BD06A28"/>
    <w:rsid w:val="7C3A7C0B"/>
    <w:rsid w:val="7C5248E4"/>
    <w:rsid w:val="7C566698"/>
    <w:rsid w:val="7C5866A3"/>
    <w:rsid w:val="7D7406BB"/>
    <w:rsid w:val="7DE94331"/>
    <w:rsid w:val="7F446A19"/>
    <w:rsid w:val="7F7452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表段落1"/>
    <w:qFormat/>
    <w:uiPriority w:val="99"/>
    <w:pPr>
      <w:ind w:firstLine="420" w:firstLineChars="200"/>
    </w:pPr>
    <w:rPr>
      <w:rFonts w:ascii="宋体" w:hAnsi="宋体" w:eastAsia="宋体" w:cs="Times New Roman"/>
      <w:sz w:val="24"/>
      <w:szCs w:val="24"/>
      <w:lang w:val="en-US" w:eastAsia="zh-CN" w:bidi="ar-SA"/>
    </w:rPr>
  </w:style>
  <w:style w:type="paragraph" w:customStyle="1" w:styleId="15">
    <w:name w:val="列表段落11"/>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3067</Words>
  <Characters>17484</Characters>
  <Lines>145</Lines>
  <Paragraphs>41</Paragraphs>
  <TotalTime>0</TotalTime>
  <ScaleCrop>false</ScaleCrop>
  <LinksUpToDate>false</LinksUpToDate>
  <CharactersWithSpaces>20510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2024-09-03T02:01:00Z</dcterms:created>
  <dc:creator>Administrator</dc:creator>
  <cp:lastModifiedBy>${userName!}</cp:lastModifiedBy>
  <cp:lastPrinted>2024-08-20T04:09:00Z</cp:lastPrinted>
  <dcterms:modified xsi:type="dcterms:W3CDTF">2024-10-18T00:49:43Z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E86C411FB0544CE8971EB61AFACA5337_13</vt:lpwstr>
  </property>
</Properties>
</file>