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N/>
        <w:bidi w:val="0"/>
        <w:adjustRightInd/>
        <w:spacing w:before="0" w:beforeAutospacing="0" w:after="0" w:afterAutospacing="0" w:line="594" w:lineRule="atLeast"/>
        <w:jc w:val="center"/>
        <w:textAlignment w:val="auto"/>
        <w:outlineLvl w:val="9"/>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重庆市渝中区住房保障和租赁事务中心</w:t>
      </w:r>
      <w:r>
        <w:rPr>
          <w:rFonts w:hint="eastAsia" w:ascii="方正小标宋_GBK" w:hAnsi="方正小标宋_GBK" w:eastAsia="方正小标宋_GBK" w:cs="方正小标宋_GBK"/>
          <w:sz w:val="44"/>
          <w:szCs w:val="44"/>
          <w:shd w:val="clear" w:color="auto" w:fill="FFFFFF"/>
        </w:rPr>
        <w:t>2024年度决算情况说明</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outlineLvl w:val="9"/>
        <w:rPr>
          <w:rFonts w:ascii="黑体" w:hAnsi="黑体" w:eastAsia="黑体" w:cs="黑体"/>
          <w:b w:val="0"/>
          <w:bCs/>
          <w:sz w:val="32"/>
          <w:szCs w:val="32"/>
        </w:rPr>
      </w:pPr>
      <w:r>
        <w:rPr>
          <w:rStyle w:val="4"/>
          <w:rFonts w:hint="eastAsia" w:ascii="方正黑体_GBK" w:hAnsi="方正黑体_GBK" w:eastAsia="方正黑体_GBK" w:cs="方正黑体_GBK"/>
          <w:b w:val="0"/>
          <w:bCs/>
          <w:sz w:val="32"/>
          <w:szCs w:val="32"/>
          <w:shd w:val="clear" w:color="auto" w:fill="FFFFFF"/>
        </w:rPr>
        <w:t>一、单位基本情况</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4"/>
          <w:rFonts w:hint="default" w:ascii="Times New Roman" w:hAnsi="Times New Roman" w:eastAsia="方正楷体_GBK" w:cs="Times New Roman"/>
          <w:b w:val="0"/>
          <w:bCs/>
          <w:color w:val="auto"/>
          <w:kern w:val="0"/>
          <w:sz w:val="32"/>
          <w:szCs w:val="32"/>
          <w:shd w:val="clear" w:color="auto" w:fill="FFFFFF"/>
        </w:rPr>
      </w:pPr>
      <w:r>
        <w:rPr>
          <w:rStyle w:val="4"/>
          <w:rFonts w:hint="eastAsia" w:ascii="Times New Roman" w:hAnsi="Times New Roman" w:eastAsia="方正楷体_GBK" w:cs="Times New Roman"/>
          <w:b w:val="0"/>
          <w:bCs/>
          <w:color w:val="auto"/>
          <w:kern w:val="0"/>
          <w:sz w:val="32"/>
          <w:szCs w:val="32"/>
          <w:shd w:val="clear" w:color="auto" w:fill="FFFFFF"/>
        </w:rPr>
        <w:t>（一）职能职责</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Fonts w:ascii="Times New Roman" w:hAnsi="Times New Roman" w:eastAsia="方正仿宋_GBK" w:cs="Times New Roman"/>
          <w:sz w:val="32"/>
          <w:szCs w:val="32"/>
          <w:shd w:val="clear" w:color="auto" w:fill="FFFFFF"/>
        </w:rPr>
        <w:t>承担全区住房困难家庭住房保障工作；承办区属廉（公）租房资产及住房保障资金相关工作；落实廉租房准入和退出机制；负责全区保障性住房的日常管理、实物配租、签约、租金补贴审核发放等事务性工作；负责</w:t>
      </w:r>
      <w:bookmarkStart w:id="0" w:name="_GoBack"/>
      <w:bookmarkEnd w:id="0"/>
      <w:r>
        <w:rPr>
          <w:rFonts w:ascii="Times New Roman" w:hAnsi="Times New Roman" w:eastAsia="方正仿宋_GBK" w:cs="Times New Roman"/>
          <w:sz w:val="32"/>
          <w:szCs w:val="32"/>
          <w:shd w:val="clear" w:color="auto" w:fill="FFFFFF"/>
        </w:rPr>
        <w:t>全区住房保障信息系统的建设、运用和维护工作；负责协调处理住房保障矛盾纠纷和投诉；负责公租房受理申请点的日常受理和初审服务工作；负责房屋租赁市场信息平台的建设、运用和维护，房屋租赁市场统计、监测和分析工作；完成上级交办的其他工作任务。</w:t>
      </w:r>
    </w:p>
    <w:p>
      <w:pPr>
        <w:pStyle w:val="2"/>
        <w:keepNext w:val="0"/>
        <w:keepLines w:val="0"/>
        <w:pageBreakBefore w:val="0"/>
        <w:widowControl/>
        <w:shd w:val="clear" w:color="auto" w:fill="FFFFFF"/>
        <w:kinsoku/>
        <w:wordWrap/>
        <w:overflowPunct/>
        <w:topLinePunct w:val="0"/>
        <w:autoSpaceDE/>
        <w:autoSpaceDN/>
        <w:bidi w:val="0"/>
        <w:adjustRightInd/>
        <w:spacing w:beforeAutospacing="0" w:afterAutospacing="0" w:line="594" w:lineRule="exact"/>
        <w:ind w:firstLine="640" w:firstLineChars="200"/>
        <w:jc w:val="left"/>
        <w:textAlignment w:val="auto"/>
        <w:outlineLvl w:val="9"/>
        <w:rPr>
          <w:rStyle w:val="4"/>
          <w:rFonts w:hint="default" w:ascii="Times New Roman" w:hAnsi="Times New Roman" w:eastAsia="方正楷体_GBK" w:cs="Times New Roman"/>
          <w:b w:val="0"/>
          <w:bCs/>
          <w:color w:val="auto"/>
          <w:kern w:val="0"/>
          <w:sz w:val="32"/>
          <w:szCs w:val="32"/>
          <w:shd w:val="clear" w:color="auto" w:fill="FFFFFF"/>
        </w:rPr>
      </w:pPr>
      <w:r>
        <w:rPr>
          <w:rStyle w:val="4"/>
          <w:rFonts w:hint="eastAsia" w:ascii="Times New Roman" w:hAnsi="Times New Roman" w:eastAsia="方正楷体_GBK" w:cs="Times New Roman"/>
          <w:b w:val="0"/>
          <w:bCs/>
          <w:color w:val="auto"/>
          <w:kern w:val="0"/>
          <w:sz w:val="32"/>
          <w:szCs w:val="32"/>
          <w:shd w:val="clear" w:color="auto" w:fill="FFFFFF"/>
        </w:rPr>
        <w:t>（二）机构设置</w:t>
      </w:r>
    </w:p>
    <w:p>
      <w:pPr>
        <w:pStyle w:val="2"/>
        <w:keepNext w:val="0"/>
        <w:keepLines w:val="0"/>
        <w:pageBreakBefore w:val="0"/>
        <w:widowControl/>
        <w:shd w:val="clear" w:color="auto" w:fill="FFFFFF"/>
        <w:kinsoku/>
        <w:wordWrap/>
        <w:overflowPunct/>
        <w:topLinePunct w:val="0"/>
        <w:autoSpaceDE/>
        <w:autoSpaceDN/>
        <w:bidi w:val="0"/>
        <w:adjustRightInd/>
        <w:spacing w:beforeAutospacing="0" w:afterAutospacing="0" w:line="594" w:lineRule="exact"/>
        <w:ind w:firstLine="640" w:firstLineChars="200"/>
        <w:textAlignment w:val="auto"/>
        <w:outlineLvl w:val="9"/>
        <w:rPr>
          <w:rFonts w:ascii="方正仿宋_GBK" w:hAnsi="方正仿宋_GBK" w:eastAsia="方正仿宋_GBK" w:cs="方正仿宋_GBK"/>
          <w:sz w:val="32"/>
          <w:szCs w:val="32"/>
        </w:rPr>
      </w:pPr>
      <w:r>
        <w:rPr>
          <w:rFonts w:ascii="Times New Roman" w:hAnsi="Times New Roman" w:eastAsia="方正仿宋_GBK" w:cs="Times New Roman"/>
          <w:sz w:val="32"/>
          <w:szCs w:val="32"/>
          <w:shd w:val="clear" w:color="auto" w:fill="FFFFFF"/>
        </w:rPr>
        <w:t>住租中心内设4个科室，分别是综合办公室、受理申请科、廉租保障科、租赁事务科。</w:t>
      </w:r>
    </w:p>
    <w:p>
      <w:pPr>
        <w:pStyle w:val="2"/>
        <w:keepNext w:val="0"/>
        <w:keepLines w:val="0"/>
        <w:pageBreakBefore w:val="0"/>
        <w:widowControl/>
        <w:shd w:val="clear" w:color="auto" w:fill="FFFFFF"/>
        <w:kinsoku/>
        <w:wordWrap/>
        <w:overflowPunct/>
        <w:topLinePunct w:val="0"/>
        <w:autoSpaceDE/>
        <w:autoSpaceDN/>
        <w:bidi w:val="0"/>
        <w:adjustRightInd/>
        <w:spacing w:beforeAutospacing="0" w:afterAutospacing="0" w:line="594" w:lineRule="exact"/>
        <w:ind w:firstLine="640" w:firstLineChars="200"/>
        <w:textAlignment w:val="auto"/>
        <w:outlineLvl w:val="9"/>
        <w:rPr>
          <w:rStyle w:val="4"/>
          <w:rFonts w:ascii="黑体" w:hAnsi="黑体" w:eastAsia="黑体" w:cs="黑体"/>
          <w:b w:val="0"/>
          <w:bCs/>
          <w:sz w:val="32"/>
          <w:szCs w:val="32"/>
          <w:shd w:val="clear" w:color="auto" w:fill="FFFFFF"/>
        </w:rPr>
      </w:pPr>
      <w:r>
        <w:rPr>
          <w:rStyle w:val="4"/>
          <w:rFonts w:hint="eastAsia" w:ascii="方正黑体_GBK" w:hAnsi="方正黑体_GBK" w:eastAsia="方正黑体_GBK" w:cs="方正黑体_GBK"/>
          <w:b w:val="0"/>
          <w:bCs/>
          <w:sz w:val="32"/>
          <w:szCs w:val="32"/>
          <w:shd w:val="clear" w:color="auto" w:fill="FFFFFF"/>
        </w:rPr>
        <w:t>二、单位决算收支情况说明</w:t>
      </w:r>
    </w:p>
    <w:p>
      <w:pPr>
        <w:pStyle w:val="2"/>
        <w:keepNext w:val="0"/>
        <w:keepLines w:val="0"/>
        <w:pageBreakBefore w:val="0"/>
        <w:widowControl/>
        <w:shd w:val="clear" w:color="auto" w:fill="FFFFFF"/>
        <w:kinsoku/>
        <w:wordWrap/>
        <w:overflowPunct/>
        <w:topLinePunct w:val="0"/>
        <w:autoSpaceDE/>
        <w:autoSpaceDN/>
        <w:bidi w:val="0"/>
        <w:adjustRightInd/>
        <w:spacing w:beforeAutospacing="0" w:afterAutospacing="0" w:line="594" w:lineRule="exact"/>
        <w:ind w:firstLine="640" w:firstLineChars="200"/>
        <w:jc w:val="left"/>
        <w:textAlignment w:val="auto"/>
        <w:outlineLvl w:val="9"/>
        <w:rPr>
          <w:rStyle w:val="4"/>
          <w:rFonts w:hint="eastAsia" w:ascii="Times New Roman" w:hAnsi="Times New Roman" w:eastAsia="方正楷体_GBK" w:cs="Times New Roman"/>
          <w:b w:val="0"/>
          <w:bCs/>
          <w:color w:val="auto"/>
          <w:kern w:val="0"/>
          <w:sz w:val="32"/>
          <w:szCs w:val="32"/>
          <w:shd w:val="clear" w:color="auto" w:fill="FFFFFF"/>
        </w:rPr>
      </w:pPr>
      <w:r>
        <w:rPr>
          <w:rStyle w:val="4"/>
          <w:rFonts w:hint="eastAsia" w:ascii="Times New Roman" w:hAnsi="Times New Roman" w:eastAsia="方正楷体_GBK" w:cs="Times New Roman"/>
          <w:b w:val="0"/>
          <w:bCs/>
          <w:color w:val="auto"/>
          <w:kern w:val="0"/>
          <w:sz w:val="32"/>
          <w:szCs w:val="32"/>
          <w:shd w:val="clear" w:color="auto" w:fill="FFFFFF"/>
        </w:rPr>
        <w:t>（一）收入支出决算总体情况说明。</w:t>
      </w:r>
    </w:p>
    <w:p>
      <w:pPr>
        <w:pStyle w:val="2"/>
        <w:keepNext w:val="0"/>
        <w:keepLines w:val="0"/>
        <w:pageBreakBefore w:val="0"/>
        <w:widowControl/>
        <w:shd w:val="clear" w:color="auto" w:fill="FFFFFF"/>
        <w:kinsoku/>
        <w:wordWrap/>
        <w:overflowPunct/>
        <w:topLinePunct w:val="0"/>
        <w:autoSpaceDE/>
        <w:autoSpaceDN/>
        <w:bidi w:val="0"/>
        <w:adjustRightInd/>
        <w:spacing w:beforeAutospacing="0" w:afterAutospacing="0" w:line="594" w:lineRule="exact"/>
        <w:ind w:firstLine="643" w:firstLineChars="200"/>
        <w:textAlignment w:val="auto"/>
        <w:outlineLvl w:val="9"/>
        <w:rPr>
          <w:rFonts w:ascii="方正仿宋_GBK" w:hAnsi="方正仿宋_GBK" w:eastAsia="方正仿宋_GBK" w:cs="方正仿宋_GBK"/>
          <w:sz w:val="32"/>
          <w:szCs w:val="32"/>
        </w:rPr>
      </w:pPr>
      <w:r>
        <w:rPr>
          <w:rStyle w:val="4"/>
          <w:rFonts w:ascii="方正仿宋_GBK" w:hAnsi="方正仿宋_GBK" w:eastAsia="方正仿宋_GBK" w:cs="方正仿宋_GBK"/>
          <w:sz w:val="32"/>
          <w:szCs w:val="32"/>
          <w:shd w:val="clear" w:color="auto" w:fill="FFFFFF"/>
        </w:rPr>
        <w:t>1.总体情况。</w:t>
      </w:r>
      <w:r>
        <w:rPr>
          <w:rFonts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rPr>
        <w:t>4</w:t>
      </w:r>
      <w:r>
        <w:rPr>
          <w:rFonts w:ascii="Times New Roman" w:hAnsi="Times New Roman" w:eastAsia="方正仿宋_GBK" w:cs="Times New Roman"/>
          <w:sz w:val="32"/>
          <w:szCs w:val="32"/>
          <w:shd w:val="clear" w:color="auto" w:fill="FFFFFF"/>
        </w:rPr>
        <w:t>年度收入总计</w:t>
      </w:r>
      <w:r>
        <w:rPr>
          <w:rFonts w:hint="eastAsia" w:ascii="Times New Roman" w:hAnsi="Times New Roman" w:eastAsia="方正仿宋_GBK" w:cs="Times New Roman"/>
          <w:sz w:val="32"/>
          <w:szCs w:val="32"/>
          <w:shd w:val="clear" w:color="auto" w:fill="FFFFFF"/>
        </w:rPr>
        <w:t>3311.61</w:t>
      </w:r>
      <w:r>
        <w:rPr>
          <w:rFonts w:ascii="Times New Roman" w:hAnsi="Times New Roman" w:eastAsia="方正仿宋_GBK" w:cs="Times New Roman"/>
          <w:sz w:val="32"/>
          <w:szCs w:val="32"/>
          <w:shd w:val="clear" w:color="auto" w:fill="FFFFFF"/>
        </w:rPr>
        <w:t>万元，支出总计</w:t>
      </w:r>
      <w:r>
        <w:rPr>
          <w:rFonts w:hint="eastAsia" w:ascii="Times New Roman" w:hAnsi="Times New Roman" w:eastAsia="方正仿宋_GBK" w:cs="Times New Roman"/>
          <w:sz w:val="32"/>
          <w:szCs w:val="32"/>
          <w:shd w:val="clear" w:color="auto" w:fill="FFFFFF"/>
        </w:rPr>
        <w:t>3311.61</w:t>
      </w:r>
      <w:r>
        <w:rPr>
          <w:rFonts w:ascii="Times New Roman" w:hAnsi="Times New Roman" w:eastAsia="方正仿宋_GBK" w:cs="Times New Roman"/>
          <w:sz w:val="32"/>
          <w:szCs w:val="32"/>
          <w:shd w:val="clear" w:color="auto" w:fill="FFFFFF"/>
        </w:rPr>
        <w:t>万元。收</w:t>
      </w:r>
      <w:r>
        <w:rPr>
          <w:rFonts w:hint="eastAsia" w:ascii="Times New Roman" w:hAnsi="Times New Roman" w:eastAsia="方正仿宋_GBK" w:cs="Times New Roman"/>
          <w:sz w:val="32"/>
          <w:szCs w:val="32"/>
          <w:shd w:val="clear" w:color="auto" w:fill="FFFFFF"/>
        </w:rPr>
        <w:t>、</w:t>
      </w:r>
      <w:r>
        <w:rPr>
          <w:rFonts w:ascii="Times New Roman" w:hAnsi="Times New Roman" w:eastAsia="方正仿宋_GBK" w:cs="Times New Roman"/>
          <w:sz w:val="32"/>
          <w:szCs w:val="32"/>
          <w:shd w:val="clear" w:color="auto" w:fill="FFFFFF"/>
        </w:rPr>
        <w:t>支</w:t>
      </w:r>
      <w:r>
        <w:rPr>
          <w:rFonts w:hint="eastAsia" w:ascii="Times New Roman" w:hAnsi="Times New Roman" w:eastAsia="方正仿宋_GBK" w:cs="Times New Roman"/>
          <w:sz w:val="32"/>
          <w:szCs w:val="32"/>
          <w:shd w:val="clear" w:color="auto" w:fill="FFFFFF"/>
        </w:rPr>
        <w:t>与2023年度相比，减少7440.73</w:t>
      </w:r>
      <w:r>
        <w:rPr>
          <w:rFonts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rPr>
        <w:t>下降69.2%</w:t>
      </w:r>
      <w:r>
        <w:rPr>
          <w:rFonts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rPr>
        <w:t>一是人员变动、职级晋升、薪级工资调整等人员费用；二是项目支出减少，主要是保障性住房相关项目支出减少</w:t>
      </w:r>
      <w:r>
        <w:rPr>
          <w:rFonts w:hint="eastAsia" w:ascii="方正仿宋_GBK" w:hAnsi="方正仿宋_GBK" w:eastAsia="方正仿宋_GBK" w:cs="方正仿宋_GBK"/>
          <w:sz w:val="32"/>
          <w:szCs w:val="32"/>
          <w:shd w:val="clear" w:color="auto" w:fill="FFFFFF"/>
        </w:rPr>
        <w:t>。</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3" w:firstLineChars="200"/>
        <w:textAlignment w:val="auto"/>
        <w:outlineLvl w:val="9"/>
        <w:rPr>
          <w:rFonts w:ascii="方正仿宋_GBK" w:hAnsi="方正仿宋_GBK" w:eastAsia="方正仿宋_GBK" w:cs="方正仿宋_GBK"/>
          <w:sz w:val="32"/>
          <w:szCs w:val="32"/>
          <w:shd w:val="clear" w:color="auto" w:fill="FFFFFF"/>
        </w:rPr>
      </w:pPr>
      <w:r>
        <w:rPr>
          <w:rStyle w:val="4"/>
          <w:rFonts w:ascii="方正仿宋_GBK" w:hAnsi="方正仿宋_GBK" w:eastAsia="方正仿宋_GBK" w:cs="方正仿宋_GBK"/>
          <w:sz w:val="32"/>
          <w:szCs w:val="32"/>
          <w:shd w:val="clear" w:color="auto" w:fill="FFFFFF"/>
        </w:rPr>
        <w:t>2.收入情况。</w:t>
      </w:r>
      <w:r>
        <w:rPr>
          <w:rFonts w:hint="eastAsia"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eastAsia" w:ascii="Times New Roman" w:hAnsi="Times New Roman" w:eastAsia="方正仿宋_GBK" w:cs="Times New Roman"/>
          <w:sz w:val="32"/>
          <w:szCs w:val="32"/>
          <w:shd w:val="clear" w:color="auto" w:fill="FFFFFF"/>
        </w:rPr>
        <w:t>3294.05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sz w:val="32"/>
          <w:szCs w:val="32"/>
          <w:shd w:val="clear" w:color="auto" w:fill="FFFFFF"/>
        </w:rPr>
        <w:t>7413.50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下降</w:t>
      </w:r>
      <w:r>
        <w:rPr>
          <w:rFonts w:hint="eastAsia" w:ascii="Times New Roman" w:hAnsi="Times New Roman" w:eastAsia="方正仿宋_GBK" w:cs="Times New Roman"/>
          <w:sz w:val="32"/>
          <w:szCs w:val="32"/>
          <w:shd w:val="clear" w:color="auto" w:fill="FFFFFF"/>
        </w:rPr>
        <w:t>69.2%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一是人员变动、职级晋升、薪级工资调整等人员费用；二是项目支出减少，主要是保障性住房相关项目支出减少。</w:t>
      </w:r>
      <w:r>
        <w:rPr>
          <w:rFonts w:ascii="方正仿宋_GBK" w:hAnsi="方正仿宋_GBK" w:eastAsia="方正仿宋_GBK" w:cs="方正仿宋_GBK"/>
          <w:sz w:val="32"/>
          <w:szCs w:val="32"/>
          <w:shd w:val="clear" w:color="auto" w:fill="FFFFFF"/>
        </w:rPr>
        <w:t>其中：财政拨款收入</w:t>
      </w:r>
      <w:r>
        <w:rPr>
          <w:rFonts w:hint="eastAsia" w:ascii="Times New Roman" w:hAnsi="Times New Roman" w:eastAsia="方正仿宋_GBK" w:cs="Times New Roman"/>
          <w:sz w:val="32"/>
          <w:szCs w:val="32"/>
          <w:shd w:val="clear" w:color="auto" w:fill="FFFFFF"/>
        </w:rPr>
        <w:t>3294.05</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sz w:val="32"/>
          <w:szCs w:val="32"/>
          <w:shd w:val="clear" w:color="auto" w:fill="FFFFFF"/>
        </w:rPr>
        <w:t>100.00%</w:t>
      </w:r>
      <w:r>
        <w:rPr>
          <w:rFonts w:ascii="方正仿宋_GBK" w:hAnsi="方正仿宋_GBK" w:eastAsia="方正仿宋_GBK" w:cs="方正仿宋_GBK"/>
          <w:sz w:val="32"/>
          <w:szCs w:val="32"/>
          <w:shd w:val="clear" w:color="auto" w:fill="FFFFFF"/>
        </w:rPr>
        <w:t>；事业收入</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；经营收入</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；其他收入</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。此外，使用非财政拨款结余和专用结余</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eastAsia" w:ascii="Times New Roman" w:hAnsi="Times New Roman" w:eastAsia="方正仿宋_GBK" w:cs="Times New Roman"/>
          <w:sz w:val="32"/>
          <w:szCs w:val="32"/>
          <w:shd w:val="clear" w:color="auto" w:fill="FFFFFF"/>
        </w:rPr>
        <w:t>17.56</w:t>
      </w:r>
      <w:r>
        <w:rPr>
          <w:rFonts w:ascii="方正仿宋_GBK" w:hAnsi="方正仿宋_GBK" w:eastAsia="方正仿宋_GBK" w:cs="方正仿宋_GBK"/>
          <w:sz w:val="32"/>
          <w:szCs w:val="32"/>
          <w:shd w:val="clear" w:color="auto" w:fill="FFFFFF"/>
        </w:rPr>
        <w:t>万元。</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3" w:firstLineChars="200"/>
        <w:textAlignment w:val="auto"/>
        <w:outlineLvl w:val="9"/>
        <w:rPr>
          <w:rFonts w:ascii="方正仿宋_GBK" w:hAnsi="方正仿宋_GBK" w:eastAsia="方正仿宋_GBK" w:cs="方正仿宋_GBK"/>
          <w:sz w:val="32"/>
          <w:szCs w:val="32"/>
          <w:shd w:val="clear" w:color="auto" w:fill="FFFFFF"/>
        </w:rPr>
      </w:pPr>
      <w:r>
        <w:rPr>
          <w:rStyle w:val="4"/>
          <w:rFonts w:ascii="方正仿宋_GBK" w:hAnsi="方正仿宋_GBK" w:eastAsia="方正仿宋_GBK" w:cs="方正仿宋_GBK"/>
          <w:sz w:val="32"/>
          <w:szCs w:val="32"/>
          <w:shd w:val="clear" w:color="auto" w:fill="FFFFFF"/>
        </w:rPr>
        <w:t>3.支出情况。</w:t>
      </w:r>
      <w:r>
        <w:rPr>
          <w:rFonts w:hint="eastAsia"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eastAsia" w:ascii="Times New Roman" w:hAnsi="Times New Roman" w:eastAsia="方正仿宋_GBK" w:cs="Times New Roman"/>
          <w:sz w:val="32"/>
          <w:szCs w:val="32"/>
          <w:shd w:val="clear" w:color="auto" w:fill="FFFFFF"/>
        </w:rPr>
        <w:t>3299.88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sz w:val="32"/>
          <w:szCs w:val="32"/>
          <w:shd w:val="clear" w:color="auto" w:fill="FFFFFF"/>
        </w:rPr>
        <w:t>7434.90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下降</w:t>
      </w:r>
      <w:r>
        <w:rPr>
          <w:rFonts w:hint="eastAsia" w:ascii="Times New Roman" w:hAnsi="Times New Roman" w:eastAsia="方正仿宋_GBK" w:cs="Times New Roman"/>
          <w:sz w:val="32"/>
          <w:szCs w:val="32"/>
          <w:shd w:val="clear" w:color="auto" w:fill="FFFFFF"/>
        </w:rPr>
        <w:t>69.3%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一是人员变动、职级晋升、薪级工资调整等人员费用；二是项目支出减少，主要是保障性住房相关项目支出减少。</w:t>
      </w:r>
      <w:r>
        <w:rPr>
          <w:rFonts w:ascii="方正仿宋_GBK" w:hAnsi="方正仿宋_GBK" w:eastAsia="方正仿宋_GBK" w:cs="方正仿宋_GBK"/>
          <w:sz w:val="32"/>
          <w:szCs w:val="32"/>
          <w:shd w:val="clear" w:color="auto" w:fill="FFFFFF"/>
        </w:rPr>
        <w:t>其中：基本支出</w:t>
      </w:r>
      <w:r>
        <w:rPr>
          <w:rFonts w:hint="eastAsia" w:ascii="Times New Roman" w:hAnsi="Times New Roman" w:eastAsia="方正仿宋_GBK" w:cs="Times New Roman"/>
          <w:sz w:val="32"/>
          <w:szCs w:val="32"/>
          <w:shd w:val="clear" w:color="auto" w:fill="FFFFFF"/>
        </w:rPr>
        <w:t>723.50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sz w:val="32"/>
          <w:szCs w:val="32"/>
          <w:shd w:val="clear" w:color="auto" w:fill="FFFFFF"/>
        </w:rPr>
        <w:t>21.93%</w:t>
      </w:r>
      <w:r>
        <w:rPr>
          <w:rFonts w:ascii="方正仿宋_GBK" w:hAnsi="方正仿宋_GBK" w:eastAsia="方正仿宋_GBK" w:cs="方正仿宋_GBK"/>
          <w:sz w:val="32"/>
          <w:szCs w:val="32"/>
          <w:shd w:val="clear" w:color="auto" w:fill="FFFFFF"/>
        </w:rPr>
        <w:t>；项目支出</w:t>
      </w:r>
      <w:r>
        <w:rPr>
          <w:rFonts w:hint="eastAsia" w:ascii="Times New Roman" w:hAnsi="Times New Roman" w:eastAsia="方正仿宋_GBK" w:cs="Times New Roman"/>
          <w:sz w:val="32"/>
          <w:szCs w:val="32"/>
          <w:shd w:val="clear" w:color="auto" w:fill="FFFFFF"/>
        </w:rPr>
        <w:t>2576.38</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sz w:val="32"/>
          <w:szCs w:val="32"/>
          <w:shd w:val="clear" w:color="auto" w:fill="FFFFFF"/>
        </w:rPr>
        <w:t>78.07%</w:t>
      </w:r>
      <w:r>
        <w:rPr>
          <w:rFonts w:ascii="方正仿宋_GBK" w:hAnsi="方正仿宋_GBK" w:eastAsia="方正仿宋_GBK" w:cs="方正仿宋_GBK"/>
          <w:sz w:val="32"/>
          <w:szCs w:val="32"/>
          <w:shd w:val="clear" w:color="auto" w:fill="FFFFFF"/>
        </w:rPr>
        <w:t>；经营支出</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。此外，结余分配</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textAlignment w:val="auto"/>
        <w:outlineLvl w:val="9"/>
        <w:rPr>
          <w:rFonts w:ascii="方正仿宋_GBK" w:hAnsi="方正仿宋_GBK" w:eastAsia="方正仿宋_GBK" w:cs="方正仿宋_GBK"/>
          <w:sz w:val="32"/>
          <w:szCs w:val="32"/>
        </w:rPr>
      </w:pPr>
      <w:r>
        <w:rPr>
          <w:rStyle w:val="4"/>
          <w:rFonts w:ascii="方正仿宋_GBK" w:hAnsi="方正仿宋_GBK" w:eastAsia="方正仿宋_GBK" w:cs="方正仿宋_GBK"/>
          <w:sz w:val="32"/>
          <w:szCs w:val="32"/>
          <w:shd w:val="clear" w:color="auto" w:fill="FFFFFF"/>
        </w:rPr>
        <w:t>4.结转结余情况。</w:t>
      </w:r>
      <w:r>
        <w:rPr>
          <w:rFonts w:hint="eastAsia"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eastAsia" w:ascii="Times New Roman" w:hAnsi="Times New Roman" w:eastAsia="方正仿宋_GBK" w:cs="Times New Roman"/>
          <w:sz w:val="32"/>
          <w:szCs w:val="32"/>
          <w:shd w:val="clear" w:color="auto" w:fill="FFFFFF"/>
        </w:rPr>
        <w:t>11.73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w:t>
      </w:r>
      <w:r>
        <w:rPr>
          <w:rFonts w:ascii="方正仿宋_GBK" w:hAnsi="方正仿宋_GBK" w:eastAsia="方正仿宋_GBK" w:cs="方正仿宋_GBK"/>
          <w:sz w:val="32"/>
          <w:szCs w:val="32"/>
          <w:shd w:val="clear" w:color="auto" w:fill="FFFFFF"/>
        </w:rPr>
        <w:t>减少</w:t>
      </w:r>
      <w:r>
        <w:rPr>
          <w:rFonts w:hint="eastAsia" w:ascii="Times New Roman" w:hAnsi="Times New Roman" w:eastAsia="方正仿宋_GBK" w:cs="Times New Roman"/>
          <w:sz w:val="32"/>
          <w:szCs w:val="32"/>
          <w:shd w:val="clear" w:color="auto" w:fill="FFFFFF"/>
        </w:rPr>
        <w:t>5.83</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sz w:val="32"/>
          <w:szCs w:val="32"/>
          <w:shd w:val="clear" w:color="auto" w:fill="FFFFFF"/>
        </w:rPr>
        <w:t>33.20%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Times New Roman" w:hAnsi="Times New Roman" w:eastAsia="方正仿宋_GBK" w:cs="Times New Roman"/>
          <w:sz w:val="32"/>
          <w:szCs w:val="32"/>
          <w:shd w:val="clear" w:color="auto" w:fill="FFFFFF"/>
        </w:rPr>
        <w:t>2024</w:t>
      </w:r>
      <w:r>
        <w:rPr>
          <w:rFonts w:hint="eastAsia" w:ascii="方正仿宋_GBK" w:hAnsi="方正仿宋_GBK" w:eastAsia="方正仿宋_GBK" w:cs="方正仿宋_GBK"/>
          <w:sz w:val="32"/>
          <w:szCs w:val="32"/>
          <w:shd w:val="clear" w:color="auto" w:fill="FFFFFF"/>
        </w:rPr>
        <w:t>年使用了年初结转和结余项目资金</w:t>
      </w:r>
      <w:r>
        <w:rPr>
          <w:rFonts w:hint="eastAsia" w:ascii="Times New Roman" w:hAnsi="Times New Roman" w:eastAsia="方正仿宋_GBK" w:cs="Times New Roman"/>
          <w:sz w:val="32"/>
          <w:szCs w:val="32"/>
          <w:shd w:val="clear" w:color="auto" w:fill="FFFFFF"/>
        </w:rPr>
        <w:t>5.83</w:t>
      </w:r>
      <w:r>
        <w:rPr>
          <w:rFonts w:hint="eastAsia" w:ascii="方正仿宋_GBK" w:hAnsi="方正仿宋_GBK" w:eastAsia="方正仿宋_GBK" w:cs="方正仿宋_GBK"/>
          <w:sz w:val="32"/>
          <w:szCs w:val="32"/>
          <w:shd w:val="clear" w:color="auto" w:fill="FFFFFF"/>
        </w:rPr>
        <w:t>万元。</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4"/>
          <w:rFonts w:hint="eastAsia" w:ascii="Times New Roman" w:hAnsi="Times New Roman" w:eastAsia="方正楷体_GBK" w:cs="Times New Roman"/>
          <w:b w:val="0"/>
          <w:bCs/>
          <w:color w:val="auto"/>
          <w:kern w:val="0"/>
          <w:sz w:val="32"/>
          <w:szCs w:val="32"/>
          <w:shd w:val="clear" w:color="auto" w:fill="FFFFFF"/>
        </w:rPr>
      </w:pPr>
      <w:r>
        <w:rPr>
          <w:rStyle w:val="4"/>
          <w:rFonts w:hint="eastAsia" w:ascii="Times New Roman" w:hAnsi="Times New Roman" w:eastAsia="方正楷体_GBK" w:cs="Times New Roman"/>
          <w:b w:val="0"/>
          <w:bCs/>
          <w:color w:val="auto"/>
          <w:kern w:val="0"/>
          <w:sz w:val="32"/>
          <w:szCs w:val="32"/>
          <w:shd w:val="clear" w:color="auto" w:fill="FFFFFF"/>
        </w:rPr>
        <w:t>（二）财政拨款收入支出决算总体情况说明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w:t>
      </w:r>
      <w:r>
        <w:rPr>
          <w:rFonts w:hint="eastAsia" w:ascii="Times New Roman" w:hAnsi="Times New Roman" w:eastAsia="方正仿宋_GBK" w:cs="Times New Roman"/>
          <w:sz w:val="32"/>
          <w:szCs w:val="32"/>
          <w:shd w:val="clear" w:color="auto" w:fill="FFFFFF"/>
        </w:rPr>
        <w:t>3310.97</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年相比，财政拨款收、支总计各</w:t>
      </w:r>
      <w:r>
        <w:rPr>
          <w:rFonts w:hint="eastAsia" w:ascii="方正仿宋_GBK" w:hAnsi="方正仿宋_GBK" w:eastAsia="方正仿宋_GBK" w:cs="方正仿宋_GBK"/>
          <w:sz w:val="32"/>
          <w:szCs w:val="32"/>
          <w:shd w:val="clear" w:color="auto" w:fill="FFFFFF"/>
        </w:rPr>
        <w:t>减少</w:t>
      </w:r>
      <w:r>
        <w:rPr>
          <w:rFonts w:hint="eastAsia" w:ascii="Times New Roman" w:hAnsi="Times New Roman" w:eastAsia="方正仿宋_GBK" w:cs="Times New Roman"/>
          <w:sz w:val="32"/>
          <w:szCs w:val="32"/>
          <w:shd w:val="clear" w:color="auto" w:fill="FFFFFF"/>
        </w:rPr>
        <w:t>7440.73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下降</w:t>
      </w:r>
      <w:r>
        <w:rPr>
          <w:rFonts w:hint="eastAsia" w:ascii="Times New Roman" w:hAnsi="Times New Roman" w:eastAsia="方正仿宋_GBK" w:cs="Times New Roman"/>
          <w:sz w:val="32"/>
          <w:szCs w:val="32"/>
          <w:shd w:val="clear" w:color="auto" w:fill="FFFFFF"/>
        </w:rPr>
        <w:t>69.2%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一是人员变动、职级晋升、薪级工资调整等人员费用；二是项目支出减少，主要是保障性住房相关项目支出减少。</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4"/>
          <w:rFonts w:hint="eastAsia" w:ascii="Times New Roman" w:hAnsi="Times New Roman" w:eastAsia="方正楷体_GBK" w:cs="Times New Roman"/>
          <w:b w:val="0"/>
          <w:bCs/>
          <w:color w:val="auto"/>
          <w:kern w:val="0"/>
          <w:sz w:val="32"/>
          <w:szCs w:val="32"/>
          <w:shd w:val="clear" w:color="auto" w:fill="FFFFFF"/>
        </w:rPr>
      </w:pPr>
      <w:r>
        <w:rPr>
          <w:rStyle w:val="4"/>
          <w:rFonts w:hint="eastAsia" w:ascii="Times New Roman" w:hAnsi="Times New Roman" w:eastAsia="方正楷体_GBK" w:cs="Times New Roman"/>
          <w:b w:val="0"/>
          <w:bCs/>
          <w:color w:val="auto"/>
          <w:kern w:val="0"/>
          <w:sz w:val="32"/>
          <w:szCs w:val="32"/>
          <w:shd w:val="clear" w:color="auto" w:fill="FFFFFF"/>
        </w:rPr>
        <w:t>（三）一般公共预算财政拨款收入支出决算情况说明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textAlignment w:val="auto"/>
        <w:outlineLvl w:val="9"/>
        <w:rPr>
          <w:rFonts w:ascii="方正仿宋_GBK" w:hAnsi="方正仿宋_GBK" w:eastAsia="方正仿宋_GBK" w:cs="方正仿宋_GBK"/>
          <w:sz w:val="32"/>
          <w:szCs w:val="32"/>
        </w:rPr>
      </w:pPr>
      <w:r>
        <w:rPr>
          <w:rStyle w:val="4"/>
          <w:rFonts w:ascii="方正仿宋_GBK" w:hAnsi="方正仿宋_GBK" w:eastAsia="方正仿宋_GBK" w:cs="方正仿宋_GBK"/>
          <w:sz w:val="32"/>
          <w:szCs w:val="32"/>
          <w:shd w:val="clear" w:color="auto" w:fill="FFFFFF"/>
        </w:rPr>
        <w:t>1.收入情况。</w:t>
      </w:r>
      <w:r>
        <w:rPr>
          <w:rFonts w:hint="eastAsia"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eastAsia" w:ascii="Times New Roman" w:hAnsi="Times New Roman" w:eastAsia="方正仿宋_GBK" w:cs="Times New Roman"/>
          <w:sz w:val="32"/>
          <w:szCs w:val="32"/>
          <w:shd w:val="clear" w:color="auto" w:fill="FFFFFF"/>
        </w:rPr>
        <w:t>3294.05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sz w:val="32"/>
          <w:szCs w:val="32"/>
          <w:shd w:val="clear" w:color="auto" w:fill="FFFFFF"/>
        </w:rPr>
        <w:t>7413.50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下降</w:t>
      </w:r>
      <w:r>
        <w:rPr>
          <w:rFonts w:hint="eastAsia" w:ascii="Times New Roman" w:hAnsi="Times New Roman" w:eastAsia="方正仿宋_GBK" w:cs="Times New Roman"/>
          <w:sz w:val="32"/>
          <w:szCs w:val="32"/>
          <w:shd w:val="clear" w:color="auto" w:fill="FFFFFF"/>
        </w:rPr>
        <w:t>69.2%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一是人员变动、职级晋升、薪级工资调整等人员费用；二是项目支出减少，主要是保障性住房相关项目支出减少。</w:t>
      </w:r>
      <w:r>
        <w:rPr>
          <w:rFonts w:ascii="方正仿宋_GBK" w:hAnsi="方正仿宋_GBK" w:eastAsia="方正仿宋_GBK" w:cs="方正仿宋_GBK"/>
          <w:color w:val="000000"/>
          <w:sz w:val="32"/>
          <w:szCs w:val="32"/>
          <w:shd w:val="clear" w:color="auto" w:fill="FFFFFF"/>
        </w:rPr>
        <w:t>较年初预算数增加</w:t>
      </w:r>
      <w:r>
        <w:rPr>
          <w:rFonts w:hint="eastAsia" w:ascii="Times New Roman" w:hAnsi="Times New Roman" w:eastAsia="方正仿宋_GBK" w:cs="Times New Roman"/>
          <w:color w:val="000000"/>
          <w:sz w:val="32"/>
          <w:szCs w:val="32"/>
          <w:shd w:val="clear" w:color="auto" w:fill="FFFFFF"/>
        </w:rPr>
        <w:t>5439.41</w:t>
      </w:r>
      <w:r>
        <w:rPr>
          <w:rFonts w:ascii="方正仿宋_GBK" w:hAnsi="方正仿宋_GBK" w:eastAsia="方正仿宋_GBK" w:cs="方正仿宋_GBK"/>
          <w:color w:val="000000"/>
          <w:sz w:val="32"/>
          <w:szCs w:val="32"/>
          <w:shd w:val="clear" w:color="auto" w:fill="FFFFFF"/>
        </w:rPr>
        <w:t>万元，增长</w:t>
      </w:r>
      <w:r>
        <w:rPr>
          <w:rFonts w:hint="eastAsia" w:ascii="Times New Roman" w:hAnsi="Times New Roman" w:eastAsia="方正仿宋_GBK" w:cs="Times New Roman"/>
          <w:color w:val="000000"/>
          <w:sz w:val="32"/>
          <w:szCs w:val="32"/>
          <w:shd w:val="clear" w:color="auto" w:fill="FFFFFF"/>
        </w:rPr>
        <w:t>103.25%</w:t>
      </w:r>
      <w:r>
        <w:rPr>
          <w:rFonts w:ascii="方正仿宋_GBK" w:hAnsi="方正仿宋_GBK" w:eastAsia="方正仿宋_GBK" w:cs="方正仿宋_GBK"/>
          <w:color w:val="000000"/>
          <w:sz w:val="32"/>
          <w:szCs w:val="32"/>
          <w:shd w:val="clear" w:color="auto" w:fill="FFFFFF"/>
        </w:rPr>
        <w:t>。主要原因是</w:t>
      </w:r>
      <w:r>
        <w:rPr>
          <w:rFonts w:hint="eastAsia" w:ascii="方正仿宋_GBK" w:hAnsi="方正仿宋_GBK" w:eastAsia="方正仿宋_GBK" w:cs="方正仿宋_GBK"/>
          <w:color w:val="000000"/>
          <w:sz w:val="32"/>
          <w:szCs w:val="32"/>
          <w:shd w:val="clear" w:color="auto" w:fill="FFFFFF"/>
        </w:rPr>
        <w:t>一是人员变动、职级晋升、薪级工资调整等人员费用；二是项目支出</w:t>
      </w:r>
      <w:r>
        <w:rPr>
          <w:rFonts w:hint="default" w:ascii="方正仿宋_GBK" w:hAnsi="方正仿宋_GBK" w:eastAsia="方正仿宋_GBK" w:cs="方正仿宋_GBK"/>
          <w:color w:val="000000"/>
          <w:sz w:val="32"/>
          <w:szCs w:val="32"/>
          <w:shd w:val="clear" w:color="auto" w:fill="FFFFFF"/>
        </w:rPr>
        <w:t>数较年初预算数增加</w:t>
      </w:r>
      <w:r>
        <w:rPr>
          <w:rFonts w:hint="eastAsia" w:ascii="方正仿宋_GBK" w:hAnsi="方正仿宋_GBK" w:eastAsia="方正仿宋_GBK" w:cs="方正仿宋_GBK"/>
          <w:color w:val="000000"/>
          <w:sz w:val="32"/>
          <w:szCs w:val="32"/>
          <w:shd w:val="clear" w:color="auto" w:fill="FFFFFF"/>
        </w:rPr>
        <w:t>，主要是</w:t>
      </w:r>
      <w:r>
        <w:rPr>
          <w:rFonts w:hint="default" w:ascii="方正仿宋_GBK" w:hAnsi="方正仿宋_GBK" w:eastAsia="方正仿宋_GBK" w:cs="方正仿宋_GBK"/>
          <w:color w:val="000000"/>
          <w:sz w:val="32"/>
          <w:szCs w:val="32"/>
          <w:shd w:val="clear" w:color="auto" w:fill="FFFFFF"/>
        </w:rPr>
        <w:t>中央、市级</w:t>
      </w:r>
      <w:r>
        <w:rPr>
          <w:rFonts w:hint="eastAsia" w:ascii="方正仿宋_GBK" w:hAnsi="方正仿宋_GBK" w:eastAsia="方正仿宋_GBK" w:cs="方正仿宋_GBK"/>
          <w:color w:val="000000"/>
          <w:sz w:val="32"/>
          <w:szCs w:val="32"/>
          <w:shd w:val="clear" w:color="auto" w:fill="FFFFFF"/>
        </w:rPr>
        <w:t>保障性住房项目</w:t>
      </w:r>
      <w:r>
        <w:rPr>
          <w:rFonts w:hint="default" w:ascii="方正仿宋_GBK" w:hAnsi="方正仿宋_GBK" w:eastAsia="方正仿宋_GBK" w:cs="方正仿宋_GBK"/>
          <w:color w:val="000000"/>
          <w:sz w:val="32"/>
          <w:szCs w:val="32"/>
          <w:shd w:val="clear" w:color="auto" w:fill="FFFFFF"/>
        </w:rPr>
        <w:t>匹配资金增加</w:t>
      </w:r>
      <w:r>
        <w:rPr>
          <w:rFonts w:hint="eastAsia"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eastAsia" w:ascii="Times New Roman" w:hAnsi="Times New Roman" w:eastAsia="方正仿宋_GBK" w:cs="Times New Roman"/>
          <w:sz w:val="32"/>
          <w:szCs w:val="32"/>
          <w:shd w:val="clear" w:color="auto" w:fill="FFFFFF"/>
        </w:rPr>
        <w:t>16.91</w:t>
      </w:r>
      <w:r>
        <w:rPr>
          <w:rFonts w:ascii="方正仿宋_GBK" w:hAnsi="方正仿宋_GBK" w:eastAsia="方正仿宋_GBK" w:cs="方正仿宋_GBK"/>
          <w:sz w:val="32"/>
          <w:szCs w:val="32"/>
          <w:shd w:val="clear" w:color="auto" w:fill="FFFFFF"/>
        </w:rPr>
        <w:t>万元。</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textAlignment w:val="auto"/>
        <w:outlineLvl w:val="9"/>
        <w:rPr>
          <w:rFonts w:ascii="方正仿宋_GBK" w:hAnsi="方正仿宋_GBK" w:eastAsia="方正仿宋_GBK" w:cs="方正仿宋_GBK"/>
          <w:sz w:val="32"/>
          <w:szCs w:val="32"/>
        </w:rPr>
      </w:pPr>
      <w:r>
        <w:rPr>
          <w:rStyle w:val="4"/>
          <w:rFonts w:ascii="方正仿宋_GBK" w:hAnsi="方正仿宋_GBK" w:eastAsia="方正仿宋_GBK" w:cs="方正仿宋_GBK"/>
          <w:sz w:val="32"/>
          <w:szCs w:val="32"/>
          <w:shd w:val="clear" w:color="auto" w:fill="FFFFFF"/>
        </w:rPr>
        <w:t>2.支出情况。</w:t>
      </w:r>
      <w:r>
        <w:rPr>
          <w:rFonts w:hint="eastAsia"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eastAsia" w:ascii="Times New Roman" w:hAnsi="Times New Roman" w:eastAsia="方正仿宋_GBK" w:cs="Times New Roman"/>
          <w:sz w:val="32"/>
          <w:szCs w:val="32"/>
          <w:shd w:val="clear" w:color="auto" w:fill="FFFFFF"/>
        </w:rPr>
        <w:t>3299.88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sz w:val="32"/>
          <w:szCs w:val="32"/>
          <w:shd w:val="clear" w:color="auto" w:fill="FFFFFF"/>
        </w:rPr>
        <w:t>7434.90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下降</w:t>
      </w:r>
      <w:r>
        <w:rPr>
          <w:rFonts w:hint="eastAsia" w:ascii="Times New Roman" w:hAnsi="Times New Roman" w:eastAsia="方正仿宋_GBK" w:cs="Times New Roman"/>
          <w:sz w:val="32"/>
          <w:szCs w:val="32"/>
          <w:shd w:val="clear" w:color="auto" w:fill="FFFFFF"/>
        </w:rPr>
        <w:t>69.3%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一是人员变动、职级晋升、薪级工资调整等人员费用；二是项目支出减少，主要是保障性住房相关项目支出减少。</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rPr>
        <w:t>减少</w:t>
      </w:r>
      <w:r>
        <w:rPr>
          <w:rFonts w:hint="eastAsia" w:ascii="Times New Roman" w:hAnsi="Times New Roman" w:eastAsia="方正仿宋_GBK" w:cs="Times New Roman"/>
          <w:sz w:val="32"/>
          <w:szCs w:val="32"/>
          <w:shd w:val="clear" w:color="auto" w:fill="FFFFFF"/>
        </w:rPr>
        <w:t>1489.65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下降</w:t>
      </w:r>
      <w:r>
        <w:rPr>
          <w:rFonts w:hint="eastAsia" w:ascii="Times New Roman" w:hAnsi="Times New Roman" w:eastAsia="方正仿宋_GBK" w:cs="Times New Roman"/>
          <w:sz w:val="32"/>
          <w:szCs w:val="32"/>
          <w:shd w:val="clear" w:color="auto" w:fill="FFFFFF"/>
        </w:rPr>
        <w:t>31.1%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一是人员变动、职级晋升、薪级工资调整等人员费用；二是项目支出减少，主要是保障性住房相关项目支出减少。</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textAlignment w:val="auto"/>
        <w:outlineLvl w:val="9"/>
        <w:rPr>
          <w:rFonts w:ascii="方正仿宋_GBK" w:hAnsi="方正仿宋_GBK" w:eastAsia="方正仿宋_GBK" w:cs="方正仿宋_GBK"/>
          <w:sz w:val="32"/>
          <w:szCs w:val="32"/>
        </w:rPr>
      </w:pPr>
      <w:r>
        <w:rPr>
          <w:rStyle w:val="4"/>
          <w:rFonts w:ascii="方正仿宋_GBK" w:hAnsi="方正仿宋_GBK" w:eastAsia="方正仿宋_GBK" w:cs="方正仿宋_GBK"/>
          <w:sz w:val="32"/>
          <w:szCs w:val="32"/>
          <w:shd w:val="clear" w:color="auto" w:fill="FFFFFF"/>
        </w:rPr>
        <w:t>3.结转结余情况。</w:t>
      </w:r>
      <w:r>
        <w:rPr>
          <w:rFonts w:hint="eastAsia"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eastAsia" w:ascii="Times New Roman" w:hAnsi="Times New Roman" w:eastAsia="方正仿宋_GBK" w:cs="Times New Roman"/>
          <w:sz w:val="32"/>
          <w:szCs w:val="32"/>
          <w:shd w:val="clear" w:color="auto" w:fill="FFFFFF"/>
        </w:rPr>
        <w:t>11.08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sz w:val="32"/>
          <w:szCs w:val="32"/>
          <w:shd w:val="clear" w:color="auto" w:fill="FFFFFF"/>
        </w:rPr>
        <w:t>5.83</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sz w:val="32"/>
          <w:szCs w:val="32"/>
          <w:shd w:val="clear" w:color="auto" w:fill="FFFFFF"/>
        </w:rPr>
        <w:t>34.5%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rPr>
        <w:t>2024</w:t>
      </w:r>
      <w:r>
        <w:rPr>
          <w:rFonts w:hint="eastAsia" w:ascii="方正仿宋_GBK" w:hAnsi="方正仿宋_GBK" w:eastAsia="方正仿宋_GBK" w:cs="方正仿宋_GBK"/>
          <w:sz w:val="32"/>
          <w:szCs w:val="32"/>
          <w:shd w:val="clear" w:color="auto" w:fill="FFFFFF"/>
        </w:rPr>
        <w:t>年使用了年初结转和结余项目资金</w:t>
      </w:r>
      <w:r>
        <w:rPr>
          <w:rFonts w:hint="eastAsia" w:ascii="Times New Roman" w:hAnsi="Times New Roman" w:eastAsia="方正仿宋_GBK" w:cs="Times New Roman"/>
          <w:sz w:val="32"/>
          <w:szCs w:val="32"/>
          <w:shd w:val="clear" w:color="auto" w:fill="FFFFFF"/>
        </w:rPr>
        <w:t>5.83</w:t>
      </w:r>
      <w:r>
        <w:rPr>
          <w:rFonts w:hint="eastAsia" w:ascii="方正仿宋_GBK" w:hAnsi="方正仿宋_GBK" w:eastAsia="方正仿宋_GBK" w:cs="方正仿宋_GBK"/>
          <w:sz w:val="32"/>
          <w:szCs w:val="32"/>
          <w:shd w:val="clear" w:color="auto" w:fill="FFFFFF"/>
        </w:rPr>
        <w:t>万元。</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textAlignment w:val="auto"/>
        <w:outlineLvl w:val="9"/>
        <w:rPr>
          <w:rFonts w:ascii="方正仿宋_GBK" w:hAnsi="方正仿宋_GBK" w:eastAsia="方正仿宋_GBK" w:cs="方正仿宋_GBK"/>
          <w:color w:val="FF0000"/>
          <w:sz w:val="32"/>
          <w:szCs w:val="32"/>
          <w:highlight w:val="cyan"/>
          <w:shd w:val="clear" w:color="auto" w:fill="FFFFFF"/>
        </w:rPr>
      </w:pPr>
      <w:r>
        <w:rPr>
          <w:rStyle w:val="4"/>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rPr>
        <w:t>单位</w:t>
      </w:r>
      <w:r>
        <w:rPr>
          <w:rFonts w:hint="eastAsia"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年度一般公共预算财政拨款支出主要用于以下几个方面：</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）社会保障与就业支出</w:t>
      </w:r>
      <w:r>
        <w:rPr>
          <w:rFonts w:hint="eastAsia" w:ascii="Times New Roman" w:hAnsi="Times New Roman" w:eastAsia="方正仿宋_GBK" w:cs="Times New Roman"/>
          <w:sz w:val="32"/>
          <w:szCs w:val="32"/>
          <w:shd w:val="clear" w:color="auto" w:fill="FFFFFF"/>
        </w:rPr>
        <w:t>93.18</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sz w:val="32"/>
          <w:szCs w:val="32"/>
          <w:shd w:val="clear" w:color="auto" w:fill="FFFFFF"/>
        </w:rPr>
        <w:t>2.82%</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rPr>
        <w:t>27.54</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sz w:val="32"/>
          <w:szCs w:val="32"/>
          <w:shd w:val="clear" w:color="auto" w:fill="FFFFFF"/>
        </w:rPr>
        <w:t>42.0%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在编人员，职级晋升、薪级工资调整等人员工资基数增加，养老保险增加、职业年金缴费比例增加。</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eastAsia" w:ascii="Times New Roman" w:hAnsi="Times New Roman" w:eastAsia="方正仿宋_GBK" w:cs="Times New Roman"/>
          <w:sz w:val="32"/>
          <w:szCs w:val="32"/>
          <w:shd w:val="clear" w:color="auto" w:fill="FFFFFF"/>
        </w:rPr>
        <w:t>29.69</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sz w:val="32"/>
          <w:szCs w:val="32"/>
          <w:shd w:val="clear" w:color="auto" w:fill="FFFFFF"/>
        </w:rPr>
        <w:t>0.90%</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rPr>
        <w:t>减少</w:t>
      </w:r>
      <w:r>
        <w:rPr>
          <w:rFonts w:hint="eastAsia" w:ascii="Times New Roman" w:hAnsi="Times New Roman" w:eastAsia="方正仿宋_GBK" w:cs="Times New Roman"/>
          <w:sz w:val="32"/>
          <w:szCs w:val="32"/>
          <w:shd w:val="clear" w:color="auto" w:fill="FFFFFF"/>
        </w:rPr>
        <w:t>0.62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下降</w:t>
      </w:r>
      <w:r>
        <w:rPr>
          <w:rFonts w:hint="eastAsia" w:ascii="Times New Roman" w:hAnsi="Times New Roman" w:eastAsia="方正仿宋_GBK" w:cs="Times New Roman"/>
          <w:sz w:val="32"/>
          <w:szCs w:val="32"/>
          <w:shd w:val="clear" w:color="auto" w:fill="FFFFFF"/>
        </w:rPr>
        <w:t>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在编人员变动，导致医疗保险微减。</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）城乡社区支出</w:t>
      </w:r>
      <w:r>
        <w:rPr>
          <w:rFonts w:hint="eastAsia" w:ascii="Times New Roman" w:hAnsi="Times New Roman" w:eastAsia="方正仿宋_GBK" w:cs="Times New Roman"/>
          <w:sz w:val="32"/>
          <w:szCs w:val="32"/>
          <w:shd w:val="clear" w:color="auto" w:fill="FFFFFF"/>
        </w:rPr>
        <w:t>626.21</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sz w:val="32"/>
          <w:szCs w:val="32"/>
          <w:shd w:val="clear" w:color="auto" w:fill="FFFFFF"/>
        </w:rPr>
        <w:t>18.98%</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rPr>
        <w:t>50.17</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sz w:val="32"/>
          <w:szCs w:val="32"/>
          <w:shd w:val="clear" w:color="auto" w:fill="FFFFFF"/>
        </w:rPr>
        <w:t>8.7%</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在编人员，职级晋升、薪级工资调整等人员工资基数增加。二是使用了年初结转和结余项目资金</w:t>
      </w:r>
      <w:r>
        <w:rPr>
          <w:rFonts w:hint="eastAsia" w:ascii="Times New Roman" w:hAnsi="Times New Roman" w:eastAsia="方正仿宋_GBK" w:cs="Times New Roman"/>
          <w:sz w:val="32"/>
          <w:szCs w:val="32"/>
          <w:shd w:val="clear" w:color="auto" w:fill="FFFFFF"/>
        </w:rPr>
        <w:t>5.83</w:t>
      </w:r>
      <w:r>
        <w:rPr>
          <w:rFonts w:hint="eastAsia" w:ascii="方正仿宋_GBK" w:hAnsi="方正仿宋_GBK" w:eastAsia="方正仿宋_GBK" w:cs="方正仿宋_GBK"/>
          <w:sz w:val="32"/>
          <w:szCs w:val="32"/>
          <w:shd w:val="clear" w:color="auto" w:fill="FFFFFF"/>
        </w:rPr>
        <w:t>万元。</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eastAsia" w:ascii="Times New Roman" w:hAnsi="Times New Roman" w:eastAsia="方正仿宋_GBK" w:cs="Times New Roman"/>
          <w:sz w:val="32"/>
          <w:szCs w:val="32"/>
          <w:shd w:val="clear" w:color="auto" w:fill="FFFFFF"/>
        </w:rPr>
        <w:t>2550.8</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sz w:val="32"/>
          <w:szCs w:val="32"/>
          <w:shd w:val="clear" w:color="auto" w:fill="FFFFFF"/>
        </w:rPr>
        <w:t>77.30%</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rPr>
        <w:t>减少</w:t>
      </w:r>
      <w:r>
        <w:rPr>
          <w:rFonts w:hint="eastAsia" w:ascii="Times New Roman" w:hAnsi="Times New Roman" w:eastAsia="方正仿宋_GBK" w:cs="Times New Roman"/>
          <w:sz w:val="32"/>
          <w:szCs w:val="32"/>
          <w:shd w:val="clear" w:color="auto" w:fill="FFFFFF"/>
        </w:rPr>
        <w:t>1566.74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下降</w:t>
      </w:r>
      <w:r>
        <w:rPr>
          <w:rFonts w:hint="eastAsia" w:ascii="Times New Roman" w:hAnsi="Times New Roman" w:eastAsia="方正仿宋_GBK" w:cs="Times New Roman"/>
          <w:sz w:val="32"/>
          <w:szCs w:val="32"/>
          <w:shd w:val="clear" w:color="auto" w:fill="FFFFFF"/>
        </w:rPr>
        <w:t>38.1%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项目支出减少，主要是保障性住房相关项目支出减少。</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4"/>
          <w:rFonts w:hint="eastAsia" w:ascii="Times New Roman" w:hAnsi="Times New Roman" w:eastAsia="方正楷体_GBK" w:cs="Times New Roman"/>
          <w:b w:val="0"/>
          <w:bCs/>
          <w:color w:val="auto"/>
          <w:kern w:val="0"/>
          <w:sz w:val="32"/>
          <w:szCs w:val="32"/>
          <w:shd w:val="clear" w:color="auto" w:fill="FFFFFF"/>
        </w:rPr>
      </w:pPr>
      <w:r>
        <w:rPr>
          <w:rStyle w:val="4"/>
          <w:rFonts w:hint="eastAsia" w:ascii="Times New Roman" w:hAnsi="Times New Roman" w:eastAsia="方正楷体_GBK" w:cs="Times New Roman"/>
          <w:b w:val="0"/>
          <w:bCs/>
          <w:color w:val="auto"/>
          <w:kern w:val="0"/>
          <w:sz w:val="32"/>
          <w:szCs w:val="32"/>
          <w:shd w:val="clear" w:color="auto" w:fill="FFFFFF"/>
        </w:rPr>
        <w:t>（四）一般公共预算财政拨款基本支出决算情况说明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rPr>
        <w:t> 2024</w:t>
      </w:r>
      <w:r>
        <w:rPr>
          <w:rFonts w:ascii="方正仿宋_GBK" w:hAnsi="方正仿宋_GBK" w:eastAsia="方正仿宋_GBK" w:cs="方正仿宋_GBK"/>
          <w:sz w:val="32"/>
          <w:szCs w:val="32"/>
          <w:shd w:val="clear" w:color="auto" w:fill="FFFFFF"/>
        </w:rPr>
        <w:t>年度一般公共财政拨款基本支出</w:t>
      </w:r>
      <w:r>
        <w:rPr>
          <w:rFonts w:hint="eastAsia" w:ascii="Times New Roman" w:hAnsi="Times New Roman" w:eastAsia="方正仿宋_GBK" w:cs="Times New Roman"/>
          <w:sz w:val="32"/>
          <w:szCs w:val="32"/>
          <w:shd w:val="clear" w:color="auto" w:fill="FFFFFF"/>
        </w:rPr>
        <w:t>723.50</w:t>
      </w:r>
      <w:r>
        <w:rPr>
          <w:rFonts w:ascii="方正仿宋_GBK" w:hAnsi="方正仿宋_GBK" w:eastAsia="方正仿宋_GBK" w:cs="方正仿宋_GBK"/>
          <w:sz w:val="32"/>
          <w:szCs w:val="32"/>
          <w:shd w:val="clear" w:color="auto" w:fill="FFFFFF"/>
        </w:rPr>
        <w:t>万元。其中：人员经费</w:t>
      </w:r>
      <w:r>
        <w:rPr>
          <w:rFonts w:hint="eastAsia" w:ascii="Times New Roman" w:hAnsi="Times New Roman" w:eastAsia="方正仿宋_GBK" w:cs="Times New Roman"/>
          <w:sz w:val="32"/>
          <w:szCs w:val="32"/>
          <w:shd w:val="clear" w:color="auto" w:fill="FFFFFF"/>
        </w:rPr>
        <w:t>632.96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增加</w:t>
      </w:r>
      <w:r>
        <w:rPr>
          <w:rFonts w:hint="eastAsia" w:ascii="Times New Roman" w:hAnsi="Times New Roman" w:eastAsia="方正仿宋_GBK" w:cs="Times New Roman"/>
          <w:sz w:val="32"/>
          <w:szCs w:val="32"/>
          <w:shd w:val="clear" w:color="auto" w:fill="FFFFFF"/>
        </w:rPr>
        <w:t>75.45</w:t>
      </w:r>
      <w:r>
        <w:rPr>
          <w:rFonts w:hint="eastAsia"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sz w:val="32"/>
          <w:szCs w:val="32"/>
          <w:shd w:val="clear" w:color="auto" w:fill="FFFFFF"/>
        </w:rPr>
        <w:t>13.5%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人员变动、职级晋升、薪级工资调整等人员费用。</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cs="Times New Roman"/>
          <w:sz w:val="32"/>
          <w:szCs w:val="32"/>
          <w:shd w:val="clear" w:color="auto" w:fill="FFFFFF"/>
        </w:rPr>
        <w:t>人员工资支出、社保支出、公积金支出、绩效支出。</w:t>
      </w:r>
      <w:r>
        <w:rPr>
          <w:rFonts w:ascii="方正仿宋_GBK" w:hAnsi="方正仿宋_GBK" w:eastAsia="方正仿宋_GBK" w:cs="方正仿宋_GBK"/>
          <w:sz w:val="32"/>
          <w:szCs w:val="32"/>
          <w:shd w:val="clear" w:color="auto" w:fill="FFFFFF"/>
        </w:rPr>
        <w:t>公用经费</w:t>
      </w:r>
      <w:r>
        <w:rPr>
          <w:rFonts w:hint="eastAsia" w:ascii="Times New Roman" w:hAnsi="Times New Roman" w:eastAsia="方正仿宋_GBK" w:cs="Times New Roman"/>
          <w:sz w:val="32"/>
          <w:szCs w:val="32"/>
          <w:shd w:val="clear" w:color="auto" w:fill="FFFFFF"/>
        </w:rPr>
        <w:t>90.54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w:t>
      </w:r>
      <w:r>
        <w:rPr>
          <w:rFonts w:ascii="方正仿宋_GBK" w:hAnsi="方正仿宋_GBK" w:eastAsia="方正仿宋_GBK" w:cs="方正仿宋_GBK"/>
          <w:sz w:val="32"/>
          <w:szCs w:val="32"/>
          <w:shd w:val="clear" w:color="auto" w:fill="FFFFFF"/>
        </w:rPr>
        <w:t>增加</w:t>
      </w:r>
      <w:r>
        <w:rPr>
          <w:rFonts w:hint="eastAsia" w:ascii="Times New Roman" w:hAnsi="Times New Roman" w:eastAsia="方正仿宋_GBK" w:cs="Times New Roman"/>
          <w:sz w:val="32"/>
          <w:szCs w:val="32"/>
          <w:shd w:val="clear" w:color="auto" w:fill="FFFFFF"/>
        </w:rPr>
        <w:t>8.22</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新增在编人员。</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w:t>
      </w:r>
      <w:r>
        <w:rPr>
          <w:rFonts w:ascii="Times New Roman" w:hAnsi="Times New Roman" w:eastAsia="方正仿宋_GBK" w:cs="Times New Roman"/>
          <w:sz w:val="32"/>
          <w:szCs w:val="32"/>
          <w:shd w:val="clear" w:color="auto" w:fill="FFFFFF"/>
        </w:rPr>
        <w:t>伙食费、通讯费、邮电费、物业管理费、水电费、印刷费、劳务费、公车维护费、工会费用等</w:t>
      </w:r>
      <w:r>
        <w:rPr>
          <w:rFonts w:hint="eastAsia" w:ascii="Times New Roman" w:hAnsi="Times New Roman" w:eastAsia="方正仿宋_GBK" w:cs="Times New Roman"/>
          <w:sz w:val="32"/>
          <w:szCs w:val="32"/>
          <w:shd w:val="clear" w:color="auto" w:fill="FFFFFF"/>
        </w:rPr>
        <w:t>。</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4"/>
          <w:rFonts w:hint="eastAsia" w:ascii="Times New Roman" w:hAnsi="Times New Roman" w:eastAsia="方正楷体_GBK" w:cs="Times New Roman"/>
          <w:b w:val="0"/>
          <w:bCs/>
          <w:color w:val="auto"/>
          <w:kern w:val="0"/>
          <w:sz w:val="32"/>
          <w:szCs w:val="32"/>
          <w:shd w:val="clear" w:color="auto" w:fill="FFFFFF"/>
        </w:rPr>
      </w:pPr>
      <w:r>
        <w:rPr>
          <w:rStyle w:val="4"/>
          <w:rFonts w:hint="eastAsia" w:ascii="Times New Roman" w:hAnsi="Times New Roman" w:eastAsia="方正楷体_GBK" w:cs="Times New Roman"/>
          <w:b w:val="0"/>
          <w:bCs/>
          <w:color w:val="auto"/>
          <w:kern w:val="0"/>
          <w:sz w:val="32"/>
          <w:szCs w:val="32"/>
          <w:shd w:val="clear" w:color="auto" w:fill="FFFFFF"/>
          <w:lang w:eastAsia="zh-CN"/>
        </w:rPr>
        <w:t>（五）</w:t>
      </w:r>
      <w:r>
        <w:rPr>
          <w:rStyle w:val="4"/>
          <w:rFonts w:hint="eastAsia" w:ascii="Times New Roman" w:hAnsi="Times New Roman" w:eastAsia="方正楷体_GBK" w:cs="Times New Roman"/>
          <w:b w:val="0"/>
          <w:bCs/>
          <w:color w:val="auto"/>
          <w:kern w:val="0"/>
          <w:sz w:val="32"/>
          <w:szCs w:val="32"/>
          <w:shd w:val="clear" w:color="auto" w:fill="FFFFFF"/>
        </w:rPr>
        <w:t>政府性基金预算收支决算情况说明</w:t>
      </w:r>
    </w:p>
    <w:p>
      <w:pPr>
        <w:pStyle w:val="6"/>
        <w:keepNext w:val="0"/>
        <w:keepLines w:val="0"/>
        <w:pageBreakBefore w:val="0"/>
        <w:widowControl/>
        <w:kinsoku/>
        <w:wordWrap/>
        <w:overflowPunct/>
        <w:topLinePunct w:val="0"/>
        <w:autoSpaceDE w:val="0"/>
        <w:autoSpaceDN/>
        <w:bidi w:val="0"/>
        <w:adjustRightInd/>
        <w:spacing w:line="594" w:lineRule="exact"/>
        <w:ind w:firstLine="640"/>
        <w:textAlignment w:val="auto"/>
        <w:outlineLvl w:val="9"/>
        <w:rPr>
          <w:rStyle w:val="4"/>
          <w:rFonts w:ascii="方正仿宋_GBK" w:hAnsi="方正仿宋_GBK" w:eastAsia="方正仿宋_GBK" w:cs="方正仿宋_GBK"/>
          <w:sz w:val="32"/>
          <w:szCs w:val="32"/>
          <w:shd w:val="clear" w:color="auto" w:fill="FFFF00"/>
        </w:rPr>
      </w:pPr>
      <w:r>
        <w:rPr>
          <w:rFonts w:hint="eastAsia" w:ascii="Times New Roman" w:hAnsi="Times New Roman" w:eastAsia="方正仿宋_GBK" w:cs="Times New Roman"/>
          <w:sz w:val="32"/>
          <w:szCs w:val="32"/>
          <w:shd w:val="clear" w:color="auto" w:fill="FFFFFF"/>
        </w:rPr>
        <w:t>本单位2024年度无政府性基金预算财政拨款收支。</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4"/>
          <w:rFonts w:hint="eastAsia" w:ascii="Times New Roman" w:hAnsi="Times New Roman" w:eastAsia="方正楷体_GBK" w:cs="Times New Roman"/>
          <w:b w:val="0"/>
          <w:bCs/>
          <w:color w:val="auto"/>
          <w:kern w:val="0"/>
          <w:sz w:val="32"/>
          <w:szCs w:val="32"/>
          <w:shd w:val="clear" w:color="auto" w:fill="FFFFFF"/>
          <w:lang w:eastAsia="zh-CN"/>
        </w:rPr>
      </w:pPr>
      <w:r>
        <w:rPr>
          <w:rStyle w:val="4"/>
          <w:rFonts w:hint="eastAsia" w:ascii="Times New Roman" w:hAnsi="Times New Roman" w:eastAsia="方正楷体_GBK" w:cs="Times New Roman"/>
          <w:b w:val="0"/>
          <w:bCs/>
          <w:color w:val="auto"/>
          <w:kern w:val="0"/>
          <w:sz w:val="32"/>
          <w:szCs w:val="32"/>
          <w:shd w:val="clear" w:color="auto" w:fill="FFFFFF"/>
          <w:lang w:eastAsia="zh-CN"/>
        </w:rPr>
        <w:t>（六）国有资本经营预算财政拨款支出决算情况说明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Style w:val="4"/>
          <w:rFonts w:ascii="方正仿宋_GBK" w:hAnsi="方正仿宋_GBK" w:eastAsia="方正仿宋_GBK" w:cs="方正仿宋_GBK"/>
          <w:sz w:val="32"/>
          <w:szCs w:val="32"/>
          <w:shd w:val="clear" w:color="auto" w:fill="FFFF00"/>
        </w:rPr>
      </w:pPr>
      <w:r>
        <w:rPr>
          <w:rFonts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rPr>
        <w:t>单位2024</w:t>
      </w:r>
      <w:r>
        <w:rPr>
          <w:rFonts w:ascii="Times New Roman" w:hAnsi="Times New Roman" w:eastAsia="方正仿宋_GBK" w:cs="Times New Roman"/>
          <w:sz w:val="32"/>
          <w:szCs w:val="32"/>
          <w:shd w:val="clear" w:color="auto" w:fill="FFFFFF"/>
        </w:rPr>
        <w:t>年度无国有资本经营预算财政拨款支出</w:t>
      </w:r>
      <w:r>
        <w:rPr>
          <w:rFonts w:hint="eastAsia" w:ascii="Times New Roman" w:hAnsi="Times New Roman" w:eastAsia="方正仿宋_GBK" w:cs="Times New Roman"/>
          <w:sz w:val="32"/>
          <w:szCs w:val="32"/>
          <w:shd w:val="clear" w:color="auto" w:fill="FFFFFF"/>
        </w:rPr>
        <w:t>。</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4"/>
          <w:rFonts w:hint="default" w:ascii="Times New Roman" w:hAnsi="Times New Roman" w:eastAsia="方正黑体_GBK" w:cs="Times New Roman"/>
          <w:b w:val="0"/>
          <w:bCs/>
          <w:color w:val="auto"/>
          <w:kern w:val="0"/>
          <w:sz w:val="32"/>
          <w:szCs w:val="32"/>
          <w:shd w:val="clear" w:color="auto" w:fill="FFFFFF"/>
        </w:rPr>
      </w:pPr>
      <w:r>
        <w:rPr>
          <w:rStyle w:val="4"/>
          <w:rFonts w:hint="eastAsia" w:ascii="Times New Roman" w:hAnsi="Times New Roman" w:eastAsia="方正黑体_GBK" w:cs="Times New Roman"/>
          <w:b w:val="0"/>
          <w:bCs/>
          <w:color w:val="auto"/>
          <w:kern w:val="0"/>
          <w:sz w:val="32"/>
          <w:szCs w:val="32"/>
          <w:shd w:val="clear" w:color="auto" w:fill="FFFFFF"/>
        </w:rPr>
        <w:t>三、财政拨款“三公”经费情况说明</w:t>
      </w:r>
    </w:p>
    <w:p>
      <w:pPr>
        <w:pStyle w:val="6"/>
        <w:keepNext w:val="0"/>
        <w:keepLines w:val="0"/>
        <w:pageBreakBefore w:val="0"/>
        <w:widowControl/>
        <w:kinsoku/>
        <w:wordWrap/>
        <w:overflowPunct/>
        <w:topLinePunct w:val="0"/>
        <w:autoSpaceDE w:val="0"/>
        <w:autoSpaceDN/>
        <w:bidi w:val="0"/>
        <w:adjustRightInd/>
        <w:spacing w:line="594" w:lineRule="exact"/>
        <w:ind w:firstLine="643"/>
        <w:textAlignment w:val="auto"/>
        <w:outlineLvl w:val="9"/>
        <w:rPr>
          <w:rStyle w:val="4"/>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4"/>
          <w:rFonts w:hint="eastAsia" w:ascii="Times New Roman" w:hAnsi="Times New Roman" w:eastAsia="方正楷体_GBK" w:cs="Times New Roman"/>
          <w:b w:val="0"/>
          <w:bCs/>
          <w:color w:val="auto"/>
          <w:kern w:val="0"/>
          <w:sz w:val="32"/>
          <w:szCs w:val="32"/>
          <w:shd w:val="clear" w:color="auto" w:fill="FFFFFF"/>
          <w:lang w:val="en-US" w:eastAsia="zh-CN" w:bidi="ar-SA"/>
        </w:rPr>
        <w:t>（一）“三公”经费支出总体情况说明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shd w:val="clear" w:color="auto" w:fill="FFFFFF"/>
        </w:rPr>
      </w:pPr>
      <w:r>
        <w:rPr>
          <w:rFonts w:hint="eastAsia" w:ascii="Times New Roman" w:hAnsi="Times New Roman" w:eastAsia="方正仿宋_GBK" w:cs="Times New Roman"/>
          <w:color w:val="auto"/>
          <w:kern w:val="0"/>
          <w:sz w:val="32"/>
          <w:szCs w:val="32"/>
          <w:shd w:val="clear" w:color="auto" w:fill="FFFFFF"/>
        </w:rPr>
        <w:t>2024</w:t>
      </w:r>
      <w:r>
        <w:rPr>
          <w:rFonts w:hint="default" w:ascii="Times New Roman" w:hAnsi="Times New Roman" w:eastAsia="方正仿宋_GBK" w:cs="Times New Roman"/>
          <w:color w:val="auto"/>
          <w:kern w:val="0"/>
          <w:sz w:val="32"/>
          <w:szCs w:val="32"/>
          <w:shd w:val="clear" w:color="auto" w:fill="FFFFFF"/>
        </w:rPr>
        <w:t>年度“三公”经费支出共计</w:t>
      </w:r>
      <w:r>
        <w:rPr>
          <w:rFonts w:hint="eastAsia" w:ascii="Times New Roman" w:hAnsi="Times New Roman" w:eastAsia="方正仿宋_GBK" w:cs="Times New Roman"/>
          <w:color w:val="auto"/>
          <w:kern w:val="0"/>
          <w:sz w:val="32"/>
          <w:szCs w:val="32"/>
          <w:shd w:val="clear" w:color="auto" w:fill="FFFFFF"/>
        </w:rPr>
        <w:t>0.47</w:t>
      </w:r>
      <w:r>
        <w:rPr>
          <w:rFonts w:hint="default" w:ascii="Times New Roman" w:hAnsi="Times New Roman" w:eastAsia="方正仿宋_GBK" w:cs="Times New Roman"/>
          <w:color w:val="auto"/>
          <w:kern w:val="0"/>
          <w:sz w:val="32"/>
          <w:szCs w:val="32"/>
          <w:shd w:val="clear" w:color="auto" w:fill="FFFFFF"/>
        </w:rPr>
        <w:t>万元，较年初预算数减少</w:t>
      </w:r>
      <w:r>
        <w:rPr>
          <w:rFonts w:hint="eastAsia" w:ascii="Times New Roman" w:hAnsi="Times New Roman" w:eastAsia="方正仿宋_GBK" w:cs="Times New Roman"/>
          <w:color w:val="auto"/>
          <w:kern w:val="0"/>
          <w:sz w:val="32"/>
          <w:szCs w:val="32"/>
          <w:shd w:val="clear" w:color="auto" w:fill="FFFFFF"/>
        </w:rPr>
        <w:t>2.83</w:t>
      </w:r>
      <w:r>
        <w:rPr>
          <w:rFonts w:hint="default" w:ascii="Times New Roman" w:hAnsi="Times New Roman" w:eastAsia="方正仿宋_GBK" w:cs="Times New Roman"/>
          <w:color w:val="auto"/>
          <w:kern w:val="0"/>
          <w:sz w:val="32"/>
          <w:szCs w:val="32"/>
          <w:shd w:val="clear" w:color="auto" w:fill="FFFFFF"/>
        </w:rPr>
        <w:t>万元，下降</w:t>
      </w:r>
      <w:r>
        <w:rPr>
          <w:rFonts w:hint="eastAsia" w:ascii="Times New Roman" w:hAnsi="Times New Roman" w:eastAsia="方正仿宋_GBK" w:cs="Times New Roman"/>
          <w:color w:val="auto"/>
          <w:kern w:val="0"/>
          <w:sz w:val="32"/>
          <w:szCs w:val="32"/>
          <w:shd w:val="clear" w:color="auto" w:fill="FFFFFF"/>
        </w:rPr>
        <w:t>85.8%</w:t>
      </w:r>
      <w:r>
        <w:rPr>
          <w:rFonts w:hint="default" w:ascii="Times New Roman" w:hAnsi="Times New Roman" w:eastAsia="方正仿宋_GBK" w:cs="Times New Roman"/>
          <w:color w:val="auto"/>
          <w:kern w:val="0"/>
          <w:sz w:val="32"/>
          <w:szCs w:val="32"/>
          <w:shd w:val="clear" w:color="auto" w:fill="FFFFFF"/>
        </w:rPr>
        <w:t>，主要原因是</w:t>
      </w:r>
      <w:r>
        <w:rPr>
          <w:rFonts w:hint="eastAsia" w:ascii="Times New Roman" w:hAnsi="Times New Roman" w:eastAsia="方正仿宋_GBK" w:cs="Times New Roman"/>
          <w:color w:val="auto"/>
          <w:kern w:val="0"/>
          <w:sz w:val="32"/>
          <w:szCs w:val="32"/>
          <w:shd w:val="clear" w:color="auto" w:fill="FFFFFF"/>
        </w:rPr>
        <w:t>严格执行</w:t>
      </w:r>
      <w:r>
        <w:rPr>
          <w:rFonts w:hint="default" w:ascii="Times New Roman" w:hAnsi="Times New Roman" w:eastAsia="方正仿宋_GBK" w:cs="Times New Roman"/>
          <w:color w:val="auto"/>
          <w:kern w:val="0"/>
          <w:sz w:val="32"/>
          <w:szCs w:val="32"/>
          <w:shd w:val="clear" w:color="auto" w:fill="FFFFFF"/>
        </w:rPr>
        <w:t>节约办公，过紧日子的</w:t>
      </w:r>
      <w:r>
        <w:rPr>
          <w:rFonts w:hint="eastAsia" w:ascii="Times New Roman" w:hAnsi="Times New Roman" w:eastAsia="方正仿宋_GBK" w:cs="Times New Roman"/>
          <w:color w:val="auto"/>
          <w:kern w:val="0"/>
          <w:sz w:val="32"/>
          <w:szCs w:val="32"/>
          <w:shd w:val="clear" w:color="auto" w:fill="FFFFFF"/>
        </w:rPr>
        <w:t>文件精神缩减开支。</w:t>
      </w:r>
      <w:r>
        <w:rPr>
          <w:rFonts w:hint="default" w:ascii="Times New Roman" w:hAnsi="Times New Roman" w:eastAsia="方正仿宋_GBK" w:cs="Times New Roman"/>
          <w:color w:val="auto"/>
          <w:kern w:val="0"/>
          <w:sz w:val="32"/>
          <w:szCs w:val="32"/>
          <w:shd w:val="clear" w:color="auto" w:fill="FFFFFF"/>
        </w:rPr>
        <w:t>较上年支出数</w:t>
      </w:r>
      <w:r>
        <w:rPr>
          <w:rFonts w:hint="eastAsia" w:ascii="Times New Roman" w:hAnsi="Times New Roman" w:eastAsia="方正仿宋_GBK" w:cs="Times New Roman"/>
          <w:color w:val="auto"/>
          <w:kern w:val="0"/>
          <w:sz w:val="32"/>
          <w:szCs w:val="32"/>
          <w:shd w:val="clear" w:color="auto" w:fill="FFFFFF"/>
        </w:rPr>
        <w:t>减少2.10</w:t>
      </w:r>
      <w:r>
        <w:rPr>
          <w:rFonts w:hint="default" w:ascii="Times New Roman" w:hAnsi="Times New Roman" w:eastAsia="方正仿宋_GBK" w:cs="Times New Roman"/>
          <w:color w:val="auto"/>
          <w:kern w:val="0"/>
          <w:sz w:val="32"/>
          <w:szCs w:val="32"/>
          <w:shd w:val="clear" w:color="auto" w:fill="FFFFFF"/>
        </w:rPr>
        <w:t>万元，</w:t>
      </w:r>
      <w:r>
        <w:rPr>
          <w:rFonts w:hint="eastAsia" w:ascii="Times New Roman" w:hAnsi="Times New Roman" w:eastAsia="方正仿宋_GBK" w:cs="Times New Roman"/>
          <w:color w:val="auto"/>
          <w:kern w:val="0"/>
          <w:sz w:val="32"/>
          <w:szCs w:val="32"/>
          <w:shd w:val="clear" w:color="auto" w:fill="FFFFFF"/>
        </w:rPr>
        <w:t>下降81.7%</w:t>
      </w:r>
      <w:r>
        <w:rPr>
          <w:rFonts w:hint="default" w:ascii="Times New Roman" w:hAnsi="Times New Roman" w:eastAsia="方正仿宋_GBK" w:cs="Times New Roman"/>
          <w:color w:val="auto"/>
          <w:kern w:val="0"/>
          <w:sz w:val="32"/>
          <w:szCs w:val="32"/>
          <w:shd w:val="clear" w:color="auto" w:fill="FFFFFF"/>
        </w:rPr>
        <w:t>，主要原因</w:t>
      </w:r>
      <w:r>
        <w:rPr>
          <w:rFonts w:hint="eastAsia" w:ascii="Times New Roman" w:hAnsi="Times New Roman" w:eastAsia="方正仿宋_GBK" w:cs="Times New Roman"/>
          <w:color w:val="auto"/>
          <w:kern w:val="0"/>
          <w:sz w:val="32"/>
          <w:szCs w:val="32"/>
          <w:shd w:val="clear" w:color="auto" w:fill="FFFFFF"/>
        </w:rPr>
        <w:t>是公务车</w:t>
      </w:r>
      <w:r>
        <w:rPr>
          <w:rFonts w:hint="eastAsia" w:ascii="Times New Roman" w:hAnsi="Times New Roman" w:eastAsia="方正仿宋_GBK" w:cs="Times New Roman"/>
          <w:color w:val="auto"/>
          <w:kern w:val="0"/>
          <w:sz w:val="32"/>
          <w:szCs w:val="32"/>
          <w:shd w:val="clear" w:color="auto" w:fill="FFFFFF"/>
          <w:lang w:eastAsia="zh-CN"/>
        </w:rPr>
        <w:t>费</w:t>
      </w:r>
      <w:r>
        <w:rPr>
          <w:rFonts w:hint="eastAsia" w:ascii="Times New Roman" w:hAnsi="Times New Roman" w:eastAsia="方正仿宋_GBK" w:cs="Times New Roman"/>
          <w:color w:val="auto"/>
          <w:kern w:val="0"/>
          <w:sz w:val="32"/>
          <w:szCs w:val="32"/>
          <w:shd w:val="clear" w:color="auto" w:fill="FFFFFF"/>
        </w:rPr>
        <w:t>用减少。</w:t>
      </w:r>
    </w:p>
    <w:p>
      <w:pPr>
        <w:pStyle w:val="6"/>
        <w:keepNext w:val="0"/>
        <w:keepLines w:val="0"/>
        <w:pageBreakBefore w:val="0"/>
        <w:widowControl/>
        <w:kinsoku/>
        <w:wordWrap/>
        <w:overflowPunct/>
        <w:topLinePunct w:val="0"/>
        <w:autoSpaceDE w:val="0"/>
        <w:autoSpaceDN/>
        <w:bidi w:val="0"/>
        <w:adjustRightInd/>
        <w:spacing w:line="594" w:lineRule="exact"/>
        <w:ind w:firstLine="643"/>
        <w:textAlignment w:val="auto"/>
        <w:outlineLvl w:val="9"/>
        <w:rPr>
          <w:rStyle w:val="4"/>
          <w:rFonts w:hint="eastAsia" w:ascii="Times New Roman" w:hAnsi="Times New Roman" w:eastAsia="方正楷体_GBK" w:cs="Times New Roman"/>
          <w:b w:val="0"/>
          <w:bCs/>
          <w:color w:val="auto"/>
          <w:kern w:val="0"/>
          <w:sz w:val="32"/>
          <w:szCs w:val="32"/>
          <w:shd w:val="clear" w:color="auto" w:fill="FFFFFF"/>
          <w:lang w:val="en-US" w:eastAsia="zh-CN" w:bidi="ar-SA"/>
        </w:rPr>
      </w:pPr>
      <w:r>
        <w:rPr>
          <w:rStyle w:val="4"/>
          <w:rFonts w:hint="eastAsia" w:ascii="Times New Roman" w:hAnsi="Times New Roman" w:eastAsia="方正楷体_GBK" w:cs="Times New Roman"/>
          <w:b w:val="0"/>
          <w:bCs/>
          <w:color w:val="auto"/>
          <w:kern w:val="0"/>
          <w:sz w:val="32"/>
          <w:szCs w:val="32"/>
          <w:shd w:val="clear" w:color="auto" w:fill="FFFFFF"/>
          <w:lang w:val="en-US" w:eastAsia="zh-CN" w:bidi="ar-SA"/>
        </w:rPr>
        <w:t>（二）“三公”经费分项支出情况</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因公出国（境）费用</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主要是用于因公出国（境）</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rPr>
        <w:t>本年度未发生</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较上年支出数无增减，主要原因是上年度和本年度均未发生因公出国（境）费用。</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万元，主要用于公务用车购置。费用支出较年初预算数无增减，主要原因是本年未购置公务用车。较上年支出数无增减，主要原因是未发生公务用车购置费。</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hint="eastAsia" w:ascii="Times New Roman" w:hAnsi="Times New Roman" w:eastAsia="方正仿宋_GBK" w:cs="Times New Roman"/>
          <w:sz w:val="32"/>
          <w:szCs w:val="32"/>
          <w:shd w:val="clear" w:color="auto" w:fill="FFFFFF"/>
        </w:rPr>
        <w:t>0.47</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公务车保险费、维修费。</w:t>
      </w:r>
      <w:r>
        <w:rPr>
          <w:rFonts w:ascii="方正仿宋_GBK" w:hAnsi="方正仿宋_GBK" w:eastAsia="方正仿宋_GBK" w:cs="方正仿宋_GBK"/>
          <w:sz w:val="32"/>
          <w:szCs w:val="32"/>
          <w:shd w:val="clear" w:color="auto" w:fill="FFFFFF"/>
        </w:rPr>
        <w:t>费用支出较年初预算数减少</w:t>
      </w:r>
      <w:r>
        <w:rPr>
          <w:rFonts w:hint="eastAsia" w:ascii="Times New Roman" w:hAnsi="Times New Roman" w:eastAsia="方正仿宋_GBK" w:cs="Times New Roman"/>
          <w:sz w:val="32"/>
          <w:szCs w:val="32"/>
          <w:shd w:val="clear" w:color="auto" w:fill="FFFFFF"/>
        </w:rPr>
        <w:t>2.53</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sz w:val="32"/>
          <w:szCs w:val="32"/>
          <w:shd w:val="clear" w:color="auto" w:fill="FFFFFF"/>
        </w:rPr>
        <w:t>84.3%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rPr>
        <w:t>严格执行</w:t>
      </w:r>
      <w:r>
        <w:rPr>
          <w:rFonts w:ascii="Times New Roman" w:hAnsi="Times New Roman" w:eastAsia="方正仿宋_GBK" w:cs="Times New Roman"/>
          <w:sz w:val="32"/>
          <w:szCs w:val="32"/>
          <w:shd w:val="clear" w:color="auto" w:fill="FFFFFF"/>
        </w:rPr>
        <w:t>节约办公，过紧日子的</w:t>
      </w:r>
      <w:r>
        <w:rPr>
          <w:rFonts w:hint="eastAsia" w:ascii="Times New Roman" w:hAnsi="Times New Roman" w:eastAsia="方正仿宋_GBK" w:cs="Times New Roman"/>
          <w:sz w:val="32"/>
          <w:szCs w:val="32"/>
          <w:shd w:val="clear" w:color="auto" w:fill="FFFFFF"/>
        </w:rPr>
        <w:t>文件精神缩减开支。</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rPr>
        <w:t>减少</w:t>
      </w:r>
      <w:r>
        <w:rPr>
          <w:rFonts w:hint="eastAsia" w:ascii="Times New Roman" w:hAnsi="Times New Roman" w:eastAsia="方正仿宋_GBK" w:cs="Times New Roman"/>
          <w:sz w:val="32"/>
          <w:szCs w:val="32"/>
          <w:shd w:val="clear" w:color="auto" w:fill="FFFFFF"/>
        </w:rPr>
        <w:t>2.10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下降</w:t>
      </w:r>
      <w:r>
        <w:rPr>
          <w:rFonts w:hint="eastAsia" w:ascii="Times New Roman" w:hAnsi="Times New Roman" w:eastAsia="方正仿宋_GBK" w:cs="Times New Roman"/>
          <w:sz w:val="32"/>
          <w:szCs w:val="32"/>
          <w:shd w:val="clear" w:color="auto" w:fill="FFFFFF"/>
        </w:rPr>
        <w:t>81.7%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公务车</w:t>
      </w:r>
      <w:r>
        <w:rPr>
          <w:rFonts w:hint="eastAsia" w:ascii="方正仿宋_GBK" w:hAnsi="方正仿宋_GBK" w:eastAsia="方正仿宋_GBK" w:cs="方正仿宋_GBK"/>
          <w:sz w:val="32"/>
          <w:szCs w:val="32"/>
          <w:shd w:val="clear" w:color="auto" w:fill="FFFFFF"/>
          <w:lang w:eastAsia="zh-CN"/>
        </w:rPr>
        <w:t>费</w:t>
      </w:r>
      <w:r>
        <w:rPr>
          <w:rFonts w:hint="eastAsia" w:ascii="方正仿宋_GBK" w:hAnsi="方正仿宋_GBK" w:eastAsia="方正仿宋_GBK" w:cs="方正仿宋_GBK"/>
          <w:sz w:val="32"/>
          <w:szCs w:val="32"/>
          <w:shd w:val="clear" w:color="auto" w:fill="FFFFFF"/>
        </w:rPr>
        <w:t>用减少。</w:t>
      </w:r>
    </w:p>
    <w:p>
      <w:pPr>
        <w:pStyle w:val="6"/>
        <w:keepNext w:val="0"/>
        <w:keepLines w:val="0"/>
        <w:pageBreakBefore w:val="0"/>
        <w:widowControl/>
        <w:kinsoku/>
        <w:wordWrap/>
        <w:overflowPunct/>
        <w:topLinePunct w:val="0"/>
        <w:autoSpaceDE w:val="0"/>
        <w:autoSpaceDN/>
        <w:bidi w:val="0"/>
        <w:adjustRightInd/>
        <w:spacing w:line="594" w:lineRule="exact"/>
        <w:ind w:firstLine="640"/>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公务</w:t>
      </w:r>
      <w:r>
        <w:rPr>
          <w:rFonts w:ascii="方正仿宋_GBK" w:hAnsi="方正仿宋_GBK" w:eastAsia="方正仿宋_GBK" w:cs="方正仿宋_GBK"/>
          <w:sz w:val="32"/>
          <w:szCs w:val="32"/>
          <w:shd w:val="clear" w:color="auto" w:fill="FFFFFF"/>
        </w:rPr>
        <w:t>接待</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费用支出较年初预算数减少</w:t>
      </w:r>
      <w:r>
        <w:rPr>
          <w:rFonts w:hint="eastAsia" w:ascii="Times New Roman" w:hAnsi="Times New Roman" w:eastAsia="方正仿宋_GBK" w:cs="Times New Roman"/>
          <w:sz w:val="32"/>
          <w:szCs w:val="32"/>
          <w:shd w:val="clear" w:color="auto" w:fill="FFFFFF"/>
        </w:rPr>
        <w:t>0.30</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sz w:val="32"/>
          <w:szCs w:val="32"/>
          <w:shd w:val="clear" w:color="auto" w:fill="FFFFFF"/>
        </w:rPr>
        <w:t>100.00%</w:t>
      </w:r>
      <w:r>
        <w:rPr>
          <w:rFonts w:ascii="方正仿宋_GBK" w:hAnsi="方正仿宋_GBK" w:eastAsia="方正仿宋_GBK" w:cs="方正仿宋_GBK"/>
          <w:sz w:val="32"/>
          <w:szCs w:val="32"/>
          <w:shd w:val="clear" w:color="auto" w:fill="FFFFFF"/>
        </w:rPr>
        <w:t>，主要原因是未安排公务接待费用，较上年支出数无增减，主要原因是上年和本年均为发生公务接待费用。</w:t>
      </w:r>
    </w:p>
    <w:p>
      <w:pPr>
        <w:pStyle w:val="6"/>
        <w:keepNext w:val="0"/>
        <w:keepLines w:val="0"/>
        <w:pageBreakBefore w:val="0"/>
        <w:widowControl/>
        <w:kinsoku/>
        <w:wordWrap/>
        <w:overflowPunct/>
        <w:topLinePunct w:val="0"/>
        <w:autoSpaceDE w:val="0"/>
        <w:autoSpaceDN/>
        <w:bidi w:val="0"/>
        <w:adjustRightInd/>
        <w:spacing w:line="594" w:lineRule="exact"/>
        <w:ind w:firstLine="643"/>
        <w:textAlignment w:val="auto"/>
        <w:outlineLvl w:val="9"/>
        <w:rPr>
          <w:rStyle w:val="4"/>
          <w:rFonts w:hint="eastAsia" w:ascii="Times New Roman" w:hAnsi="Times New Roman" w:eastAsia="方正楷体_GBK" w:cs="Times New Roman"/>
          <w:b w:val="0"/>
          <w:bCs/>
          <w:color w:val="auto"/>
          <w:kern w:val="0"/>
          <w:sz w:val="32"/>
          <w:szCs w:val="32"/>
          <w:shd w:val="clear" w:color="auto" w:fill="FFFFFF"/>
          <w:lang w:val="en-US" w:eastAsia="zh-CN" w:bidi="ar-SA"/>
        </w:rPr>
      </w:pPr>
      <w:r>
        <w:rPr>
          <w:rStyle w:val="4"/>
          <w:rFonts w:hint="eastAsia" w:ascii="Times New Roman" w:hAnsi="Times New Roman" w:eastAsia="方正楷体_GBK" w:cs="Times New Roman"/>
          <w:b w:val="0"/>
          <w:bCs/>
          <w:color w:val="auto"/>
          <w:kern w:val="0"/>
          <w:sz w:val="32"/>
          <w:szCs w:val="32"/>
          <w:shd w:val="clear" w:color="auto" w:fill="FFFFFF"/>
          <w:lang w:val="en-US" w:eastAsia="zh-CN" w:bidi="ar-SA"/>
        </w:rPr>
        <w:t>（三）“三公”经费实物量情况</w:t>
      </w:r>
    </w:p>
    <w:p>
      <w:pPr>
        <w:pStyle w:val="6"/>
        <w:keepNext w:val="0"/>
        <w:keepLines w:val="0"/>
        <w:pageBreakBefore w:val="0"/>
        <w:widowControl/>
        <w:kinsoku/>
        <w:wordWrap/>
        <w:overflowPunct/>
        <w:topLinePunct w:val="0"/>
        <w:autoSpaceDE w:val="0"/>
        <w:autoSpaceDN/>
        <w:bidi w:val="0"/>
        <w:adjustRightInd/>
        <w:spacing w:line="594" w:lineRule="exact"/>
        <w:ind w:firstLine="640"/>
        <w:textAlignment w:val="auto"/>
        <w:outlineLvl w:val="9"/>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因公出国（境）共计</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eastAsia"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eastAsia"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eastAsia" w:ascii="Times New Roman" w:hAnsi="Times New Roman" w:eastAsia="方正仿宋_GBK" w:cs="Times New Roman"/>
          <w:sz w:val="32"/>
          <w:szCs w:val="32"/>
          <w:shd w:val="clear" w:color="auto" w:fill="FFFFFF"/>
        </w:rPr>
        <w:t>0.47</w:t>
      </w:r>
      <w:r>
        <w:rPr>
          <w:rFonts w:ascii="方正仿宋_GBK" w:hAnsi="方正仿宋_GBK" w:eastAsia="方正仿宋_GBK" w:cs="方正仿宋_GBK"/>
          <w:sz w:val="32"/>
          <w:szCs w:val="32"/>
          <w:shd w:val="clear" w:color="auto" w:fill="FFFFFF"/>
        </w:rPr>
        <w:t>万元。</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outlineLvl w:val="9"/>
        <w:rPr>
          <w:rStyle w:val="4"/>
          <w:rFonts w:ascii="方正仿宋_GBK" w:hAnsi="方正仿宋_GBK" w:eastAsia="方正仿宋_GBK" w:cs="方正仿宋_GBK"/>
          <w:b w:val="0"/>
          <w:bCs/>
          <w:sz w:val="32"/>
          <w:szCs w:val="32"/>
          <w:shd w:val="clear" w:color="auto" w:fill="FFFFFF"/>
        </w:rPr>
      </w:pPr>
      <w:r>
        <w:rPr>
          <w:rStyle w:val="4"/>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楷体_GBK" w:cs="Times New Roman"/>
          <w:b w:val="0"/>
          <w:bCs w:val="0"/>
          <w:color w:val="auto"/>
          <w:kern w:val="0"/>
          <w:sz w:val="32"/>
          <w:szCs w:val="32"/>
          <w:shd w:val="clear" w:color="auto" w:fill="FFFFFF"/>
        </w:rPr>
      </w:pPr>
      <w:r>
        <w:rPr>
          <w:rFonts w:hint="eastAsia" w:ascii="Times New Roman" w:hAnsi="Times New Roman" w:eastAsia="方正楷体_GBK" w:cs="Times New Roman"/>
          <w:b w:val="0"/>
          <w:bCs w:val="0"/>
          <w:color w:val="auto"/>
          <w:kern w:val="0"/>
          <w:sz w:val="32"/>
          <w:szCs w:val="32"/>
          <w:shd w:val="clear" w:color="auto" w:fill="FFFFFF"/>
        </w:rPr>
        <w:t>（一）财政拨款会议费和培训费情况说明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w:t>
      </w:r>
      <w:r>
        <w:rPr>
          <w:rFonts w:ascii="方正仿宋_GBK" w:hAnsi="方正仿宋_GBK" w:eastAsia="方正仿宋_GBK" w:cs="方正仿宋_GBK"/>
          <w:sz w:val="32"/>
          <w:szCs w:val="32"/>
          <w:shd w:val="clear" w:color="auto" w:fill="FFFFFF"/>
        </w:rPr>
        <w:t>决算数无增减，主要原因是</w:t>
      </w:r>
      <w:r>
        <w:rPr>
          <w:rFonts w:hint="eastAsia" w:ascii="Times New Roman" w:hAnsi="Times New Roman" w:eastAsia="方正仿宋_GBK" w:cs="Times New Roman"/>
          <w:sz w:val="32"/>
          <w:szCs w:val="32"/>
          <w:shd w:val="clear" w:color="auto" w:fill="FFFFFF"/>
        </w:rPr>
        <w:t>2024</w:t>
      </w:r>
      <w:r>
        <w:rPr>
          <w:rFonts w:ascii="Times New Roman" w:hAnsi="Times New Roman" w:eastAsia="方正仿宋_GBK" w:cs="Times New Roman"/>
          <w:kern w:val="0"/>
          <w:sz w:val="32"/>
          <w:szCs w:val="32"/>
          <w:lang w:bidi="ar"/>
        </w:rPr>
        <w:t>年度本单位未发生</w:t>
      </w:r>
      <w:r>
        <w:rPr>
          <w:rFonts w:hint="eastAsia" w:ascii="Times New Roman" w:hAnsi="Times New Roman" w:eastAsia="方正仿宋_GBK" w:cs="Times New Roman"/>
          <w:kern w:val="0"/>
          <w:sz w:val="32"/>
          <w:szCs w:val="32"/>
          <w:lang w:bidi="ar"/>
        </w:rPr>
        <w:t>会议支出</w:t>
      </w:r>
      <w:r>
        <w:rPr>
          <w:rFonts w:ascii="方正仿宋_GBK" w:hAnsi="方正仿宋_GBK" w:eastAsia="方正仿宋_GBK" w:cs="方正仿宋_GBK"/>
          <w:sz w:val="32"/>
          <w:szCs w:val="32"/>
          <w:shd w:val="clear" w:color="auto" w:fill="FFFFFF"/>
        </w:rPr>
        <w:t>。本年度培训费支出</w:t>
      </w:r>
      <w:r>
        <w:rPr>
          <w:rFonts w:hint="eastAsia" w:ascii="Times New Roman" w:hAnsi="Times New Roman" w:eastAsia="方正仿宋_GBK" w:cs="Times New Roman"/>
          <w:sz w:val="32"/>
          <w:szCs w:val="32"/>
          <w:shd w:val="clear" w:color="auto" w:fill="FFFFFF"/>
        </w:rPr>
        <w:t>0.06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w:t>
      </w:r>
      <w:r>
        <w:rPr>
          <w:rFonts w:hint="eastAsia" w:ascii="Times New Roman" w:hAnsi="Times New Roman" w:eastAsia="方正仿宋_GBK" w:cs="Times New Roman"/>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sz w:val="32"/>
          <w:szCs w:val="32"/>
          <w:shd w:val="clear" w:color="auto" w:fill="FFFFFF"/>
        </w:rPr>
        <w:t>3.36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下降</w:t>
      </w:r>
      <w:r>
        <w:rPr>
          <w:rFonts w:hint="eastAsia" w:ascii="Times New Roman" w:hAnsi="Times New Roman" w:eastAsia="方正仿宋_GBK" w:cs="Times New Roman"/>
          <w:sz w:val="32"/>
          <w:szCs w:val="32"/>
          <w:shd w:val="clear" w:color="auto" w:fill="FFFFFF"/>
        </w:rPr>
        <w:t>98.3%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缩减开支，培训支出减少</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jc w:val="left"/>
        <w:textAlignment w:val="auto"/>
        <w:rPr>
          <w:rFonts w:hint="eastAsia" w:ascii="Times New Roman" w:hAnsi="Times New Roman" w:eastAsia="方正楷体_GBK" w:cs="Times New Roman"/>
          <w:b w:val="0"/>
          <w:bCs w:val="0"/>
          <w:color w:val="auto"/>
          <w:kern w:val="0"/>
          <w:sz w:val="32"/>
          <w:szCs w:val="32"/>
          <w:shd w:val="clear" w:color="auto" w:fill="FFFFFF"/>
        </w:rPr>
      </w:pPr>
      <w:r>
        <w:rPr>
          <w:rFonts w:hint="eastAsia" w:ascii="Times New Roman" w:hAnsi="Times New Roman" w:eastAsia="方正楷体_GBK" w:cs="Times New Roman"/>
          <w:b w:val="0"/>
          <w:bCs w:val="0"/>
          <w:color w:val="auto"/>
          <w:kern w:val="0"/>
          <w:sz w:val="32"/>
          <w:szCs w:val="32"/>
          <w:shd w:val="clear" w:color="auto" w:fill="FFFFFF"/>
        </w:rPr>
        <w:t>（二）机关运行经费情况说明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color w:val="FF0000"/>
          <w:sz w:val="32"/>
          <w:szCs w:val="32"/>
        </w:rPr>
      </w:pPr>
      <w:r>
        <w:rPr>
          <w:rFonts w:hint="eastAsia"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ascii="Times New Roman" w:hAnsi="Times New Roman" w:eastAsia="方正仿宋_GBK" w:cs="Times New Roman"/>
          <w:bCs/>
          <w:kern w:val="0"/>
          <w:sz w:val="32"/>
          <w:szCs w:val="32"/>
          <w:lang w:bidi="ar"/>
        </w:rPr>
        <w:t>按照部门决算列报口径，我单位不在机关运行经费统计范围之内。</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jc w:val="left"/>
        <w:textAlignment w:val="auto"/>
        <w:rPr>
          <w:rFonts w:hint="eastAsia" w:ascii="Times New Roman" w:hAnsi="Times New Roman" w:eastAsia="方正楷体_GBK" w:cs="Times New Roman"/>
          <w:b w:val="0"/>
          <w:bCs w:val="0"/>
          <w:color w:val="auto"/>
          <w:kern w:val="0"/>
          <w:sz w:val="32"/>
          <w:szCs w:val="32"/>
          <w:shd w:val="clear" w:color="auto" w:fill="FFFFFF"/>
        </w:rPr>
      </w:pPr>
      <w:r>
        <w:rPr>
          <w:rFonts w:hint="eastAsia" w:ascii="Times New Roman" w:hAnsi="Times New Roman" w:eastAsia="方正楷体_GBK" w:cs="Times New Roman"/>
          <w:b w:val="0"/>
          <w:bCs w:val="0"/>
          <w:color w:val="auto"/>
          <w:kern w:val="0"/>
          <w:sz w:val="32"/>
          <w:szCs w:val="32"/>
          <w:shd w:val="clear" w:color="auto" w:fill="FFFFFF"/>
        </w:rPr>
        <w:t>（三）国有资产占用情况说明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eastAsia" w:ascii="Times New Roman" w:hAnsi="Times New Roman" w:eastAsia="方正仿宋_GBK" w:cs="Times New Roman"/>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eastAsia" w:ascii="Times New Roman" w:hAnsi="Times New Roman" w:eastAsia="方正仿宋_GBK" w:cs="Times New Roman"/>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eastAsia"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eastAsia"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eastAsia"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jc w:val="left"/>
        <w:textAlignment w:val="auto"/>
        <w:rPr>
          <w:rFonts w:hint="eastAsia" w:ascii="Times New Roman" w:hAnsi="Times New Roman" w:eastAsia="方正楷体_GBK" w:cs="Times New Roman"/>
          <w:b w:val="0"/>
          <w:bCs w:val="0"/>
          <w:color w:val="auto"/>
          <w:kern w:val="0"/>
          <w:sz w:val="32"/>
          <w:szCs w:val="32"/>
          <w:shd w:val="clear" w:color="auto" w:fill="FFFFFF"/>
        </w:rPr>
      </w:pPr>
      <w:r>
        <w:rPr>
          <w:rFonts w:hint="eastAsia" w:ascii="Times New Roman" w:hAnsi="Times New Roman" w:eastAsia="方正楷体_GBK" w:cs="Times New Roman"/>
          <w:b w:val="0"/>
          <w:bCs w:val="0"/>
          <w:color w:val="auto"/>
          <w:kern w:val="0"/>
          <w:sz w:val="32"/>
          <w:szCs w:val="32"/>
          <w:shd w:val="clear" w:color="auto" w:fill="FFFFFF"/>
        </w:rPr>
        <w:t>（四）政府采购支出情况说明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textAlignment w:val="auto"/>
        <w:outlineLvl w:val="9"/>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Times New Roman" w:hAnsi="Times New Roman" w:eastAsia="方正仿宋_GBK" w:cs="Times New Roman"/>
          <w:sz w:val="32"/>
          <w:szCs w:val="32"/>
          <w:shd w:val="clear" w:color="auto" w:fill="FFFFFF"/>
        </w:rPr>
        <w:t xml:space="preserve"> 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政府采购支出总额</w:t>
      </w:r>
      <w:r>
        <w:rPr>
          <w:rFonts w:hint="eastAsia" w:ascii="Times New Roman" w:hAnsi="Times New Roman" w:eastAsia="方正仿宋_GBK" w:cs="Times New Roman"/>
          <w:sz w:val="32"/>
          <w:szCs w:val="32"/>
          <w:shd w:val="clear" w:color="auto" w:fill="FFFFFF"/>
        </w:rPr>
        <w:t>3.93</w:t>
      </w:r>
      <w:r>
        <w:rPr>
          <w:rFonts w:ascii="方正仿宋_GBK" w:hAnsi="方正仿宋_GBK" w:eastAsia="方正仿宋_GBK" w:cs="方正仿宋_GBK"/>
          <w:sz w:val="32"/>
          <w:szCs w:val="32"/>
          <w:shd w:val="clear" w:color="auto" w:fill="FFFFFF"/>
        </w:rPr>
        <w:t>万元，其中：政府采购货物支出</w:t>
      </w:r>
      <w:r>
        <w:rPr>
          <w:rFonts w:hint="eastAsia" w:ascii="Times New Roman" w:hAnsi="Times New Roman" w:eastAsia="方正仿宋_GBK" w:cs="Times New Roman"/>
          <w:sz w:val="32"/>
          <w:szCs w:val="32"/>
          <w:shd w:val="clear" w:color="auto" w:fill="FFFFFF"/>
        </w:rPr>
        <w:t>3.93</w:t>
      </w:r>
      <w:r>
        <w:rPr>
          <w:rFonts w:ascii="方正仿宋_GBK" w:hAnsi="方正仿宋_GBK" w:eastAsia="方正仿宋_GBK" w:cs="方正仿宋_GBK"/>
          <w:sz w:val="32"/>
          <w:szCs w:val="32"/>
          <w:shd w:val="clear" w:color="auto" w:fill="FFFFFF"/>
        </w:rPr>
        <w:t>万元、政府采购工程支出</w:t>
      </w:r>
      <w:r>
        <w:rPr>
          <w:rFonts w:hint="eastAsia" w:ascii="Times New Roman" w:hAnsi="Times New Roman" w:eastAsia="方正仿宋_GBK" w:cs="Times New Roman"/>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eastAsia"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万元。授予中小企业合同金额</w:t>
      </w:r>
      <w:r>
        <w:rPr>
          <w:rFonts w:hint="eastAsia" w:ascii="Times New Roman" w:hAnsi="Times New Roman" w:eastAsia="方正仿宋_GBK" w:cs="Times New Roman"/>
          <w:sz w:val="32"/>
          <w:szCs w:val="32"/>
          <w:shd w:val="clear" w:color="auto" w:fill="FFFFFF"/>
        </w:rPr>
        <w:t>3.93</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eastAsia" w:ascii="Times New Roman" w:hAnsi="Times New Roman" w:eastAsia="方正仿宋_GBK" w:cs="Times New Roman"/>
          <w:sz w:val="32"/>
          <w:szCs w:val="32"/>
          <w:shd w:val="clear" w:color="auto" w:fill="FFFFFF"/>
        </w:rPr>
        <w:t>100.00%</w:t>
      </w:r>
      <w:r>
        <w:rPr>
          <w:rFonts w:ascii="方正仿宋_GBK" w:hAnsi="方正仿宋_GBK" w:eastAsia="方正仿宋_GBK" w:cs="方正仿宋_GBK"/>
          <w:sz w:val="32"/>
          <w:szCs w:val="32"/>
          <w:shd w:val="clear" w:color="auto" w:fill="FFFFFF"/>
        </w:rPr>
        <w:t>，其中：授予小微企业合同金额</w:t>
      </w:r>
      <w:r>
        <w:rPr>
          <w:rFonts w:hint="eastAsia" w:ascii="Times New Roman" w:hAnsi="Times New Roman" w:eastAsia="方正仿宋_GBK" w:cs="Times New Roman"/>
          <w:sz w:val="32"/>
          <w:szCs w:val="32"/>
          <w:shd w:val="clear" w:color="auto" w:fill="FFFFFF"/>
        </w:rPr>
        <w:t>3.93</w:t>
      </w:r>
      <w:r>
        <w:rPr>
          <w:rFonts w:ascii="方正仿宋_GBK" w:hAnsi="方正仿宋_GBK" w:eastAsia="方正仿宋_GBK" w:cs="方正仿宋_GBK"/>
          <w:sz w:val="32"/>
          <w:szCs w:val="32"/>
          <w:shd w:val="clear" w:color="auto" w:fill="FFFFFF"/>
        </w:rPr>
        <w:t>万元，占政府采购支出总额的</w:t>
      </w:r>
      <w:r>
        <w:rPr>
          <w:rFonts w:hint="eastAsia" w:ascii="Times New Roman" w:hAnsi="Times New Roman" w:eastAsia="方正仿宋_GBK" w:cs="Times New Roman"/>
          <w:sz w:val="32"/>
          <w:szCs w:val="32"/>
          <w:shd w:val="clear" w:color="auto" w:fill="FFFFFF"/>
        </w:rPr>
        <w:t>100.00 %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rPr>
        <w:t>办公使用的电脑。</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outlineLvl w:val="9"/>
        <w:rPr>
          <w:rStyle w:val="4"/>
          <w:rFonts w:ascii="黑体" w:hAnsi="黑体" w:eastAsia="黑体" w:cs="黑体"/>
          <w:sz w:val="32"/>
          <w:szCs w:val="32"/>
          <w:shd w:val="clear" w:color="auto" w:fill="FFFFFF"/>
        </w:rPr>
      </w:pPr>
      <w:r>
        <w:rPr>
          <w:rStyle w:val="4"/>
          <w:rFonts w:hint="eastAsia" w:ascii="方正黑体_GBK" w:hAnsi="方正黑体_GBK" w:eastAsia="方正黑体_GBK" w:cs="方正黑体_GBK"/>
          <w:sz w:val="32"/>
          <w:szCs w:val="32"/>
          <w:shd w:val="clear" w:color="auto" w:fill="FFFFFF"/>
        </w:rPr>
        <w:t>五、2024年度预算绩效管理情况说明</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jc w:val="left"/>
        <w:textAlignment w:val="auto"/>
        <w:rPr>
          <w:rFonts w:hint="eastAsia" w:ascii="Times New Roman" w:hAnsi="Times New Roman" w:eastAsia="方正楷体_GBK" w:cs="Times New Roman"/>
          <w:b w:val="0"/>
          <w:bCs w:val="0"/>
          <w:color w:val="auto"/>
          <w:kern w:val="0"/>
          <w:sz w:val="32"/>
          <w:szCs w:val="32"/>
          <w:shd w:val="clear" w:color="auto" w:fill="FFFFFF"/>
        </w:rPr>
      </w:pPr>
      <w:r>
        <w:rPr>
          <w:rFonts w:hint="eastAsia" w:ascii="Times New Roman" w:hAnsi="Times New Roman" w:eastAsia="方正楷体_GBK" w:cs="Times New Roman"/>
          <w:b w:val="0"/>
          <w:bCs w:val="0"/>
          <w:color w:val="auto"/>
          <w:kern w:val="0"/>
          <w:sz w:val="32"/>
          <w:szCs w:val="32"/>
          <w:shd w:val="clear" w:color="auto" w:fill="FFFFFF"/>
        </w:rPr>
        <w:t>（一）单位自评情况</w:t>
      </w:r>
    </w:p>
    <w:p>
      <w:pPr>
        <w:pStyle w:val="7"/>
        <w:keepNext w:val="0"/>
        <w:keepLines w:val="0"/>
        <w:pageBreakBefore w:val="0"/>
        <w:kinsoku/>
        <w:wordWrap/>
        <w:overflowPunct/>
        <w:topLinePunct w:val="0"/>
        <w:autoSpaceDE w:val="0"/>
        <w:autoSpaceDN/>
        <w:bidi w:val="0"/>
        <w:adjustRightInd/>
        <w:spacing w:before="0" w:beforeAutospacing="0" w:afterAutospacing="0" w:line="594" w:lineRule="exact"/>
        <w:ind w:firstLine="640" w:firstLineChars="200"/>
        <w:textAlignment w:val="auto"/>
        <w:outlineLvl w:val="9"/>
        <w:rPr>
          <w:rFonts w:ascii="方正仿宋_GBK" w:hAnsi="方正仿宋_GBK" w:eastAsia="方正仿宋_GBK" w:cs="方正仿宋_GBK"/>
          <w:sz w:val="32"/>
          <w:szCs w:val="32"/>
          <w:highlight w:val="yellow"/>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w:t>
      </w:r>
      <w:r>
        <w:rPr>
          <w:rFonts w:hint="eastAsia" w:ascii="Times New Roman" w:hAnsi="Times New Roman" w:eastAsia="方正仿宋_GBK"/>
          <w:kern w:val="2"/>
          <w:sz w:val="32"/>
          <w:szCs w:val="32"/>
          <w:shd w:val="clear" w:color="auto" w:fill="FFFFFF"/>
        </w:rPr>
        <w:t>2</w:t>
      </w:r>
      <w:r>
        <w:rPr>
          <w:rFonts w:hint="eastAsia" w:ascii="方正仿宋_GBK" w:hAnsi="方正仿宋_GBK" w:eastAsia="方正仿宋_GBK" w:cs="方正仿宋_GBK"/>
          <w:sz w:val="32"/>
          <w:szCs w:val="32"/>
          <w:shd w:val="clear" w:color="auto" w:fill="FFFFFF"/>
          <w:lang w:bidi="ar"/>
        </w:rPr>
        <w:t>个二级项目开展了绩效自评，其中，以填报目标自评表形式开展自评</w:t>
      </w:r>
      <w:r>
        <w:rPr>
          <w:rFonts w:hint="eastAsia" w:ascii="Times New Roman" w:hAnsi="Times New Roman" w:eastAsia="方正仿宋_GBK"/>
          <w:kern w:val="2"/>
          <w:sz w:val="32"/>
          <w:szCs w:val="32"/>
          <w:shd w:val="clear" w:color="auto" w:fill="FFFFFF"/>
        </w:rPr>
        <w:t>2</w:t>
      </w:r>
      <w:r>
        <w:rPr>
          <w:rFonts w:hint="eastAsia" w:ascii="方正仿宋_GBK" w:hAnsi="方正仿宋_GBK" w:eastAsia="方正仿宋_GBK" w:cs="方正仿宋_GBK"/>
          <w:sz w:val="32"/>
          <w:szCs w:val="32"/>
          <w:shd w:val="clear" w:color="auto" w:fill="FFFFFF"/>
          <w:lang w:bidi="ar"/>
        </w:rPr>
        <w:t>项，涉及资金</w:t>
      </w:r>
      <w:r>
        <w:rPr>
          <w:rFonts w:hint="eastAsia" w:ascii="Times New Roman" w:hAnsi="Times New Roman" w:eastAsia="方正仿宋_GBK"/>
          <w:kern w:val="2"/>
          <w:sz w:val="32"/>
          <w:szCs w:val="32"/>
          <w:shd w:val="clear" w:color="auto" w:fill="FFFFFF"/>
        </w:rPr>
        <w:t>819.42</w:t>
      </w:r>
      <w:r>
        <w:rPr>
          <w:rFonts w:hint="eastAsia" w:ascii="方正仿宋_GBK" w:hAnsi="方正仿宋_GBK" w:eastAsia="方正仿宋_GBK" w:cs="方正仿宋_GBK"/>
          <w:sz w:val="32"/>
          <w:szCs w:val="32"/>
          <w:shd w:val="clear" w:color="auto" w:fill="FFFFFF"/>
          <w:lang w:bidi="ar"/>
        </w:rPr>
        <w:t>万元。</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outlineLvl w:val="9"/>
        <w:rPr>
          <w:rStyle w:val="4"/>
          <w:rFonts w:ascii="方正仿宋_GBK" w:hAnsi="方正仿宋_GBK" w:eastAsia="方正仿宋_GBK" w:cs="方正仿宋_GBK"/>
          <w:sz w:val="32"/>
          <w:szCs w:val="32"/>
          <w:shd w:val="clear" w:color="auto" w:fill="FFFFFF"/>
        </w:rPr>
      </w:pPr>
      <w:r>
        <w:rPr>
          <w:rStyle w:val="4"/>
          <w:rFonts w:hint="eastAsia" w:ascii="方正黑体_GBK" w:hAnsi="方正黑体_GBK" w:eastAsia="方正黑体_GBK" w:cs="方正黑体_GBK"/>
          <w:sz w:val="32"/>
          <w:szCs w:val="32"/>
          <w:shd w:val="clear" w:color="auto" w:fill="FFFFFF"/>
        </w:rPr>
        <w:t>六、专业名词解释</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 （一）财政拨款收入：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outlineLvl w:val="9"/>
        <w:rPr>
          <w:rFonts w:ascii="方正仿宋_GBK" w:hAnsi="方正仿宋_GBK" w:eastAsia="方正仿宋_GBK" w:cs="方正仿宋_GBK"/>
          <w:sz w:val="32"/>
          <w:szCs w:val="32"/>
        </w:rPr>
      </w:pPr>
      <w:r>
        <w:rPr>
          <w:rStyle w:val="4"/>
          <w:rFonts w:hint="eastAsia" w:ascii="Times New Roman" w:hAnsi="Times New Roman" w:eastAsia="方正楷体_GBK" w:cs="Times New Roman"/>
          <w:b w:val="0"/>
          <w:bCs/>
          <w:color w:val="auto"/>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outlineLvl w:val="9"/>
        <w:rPr>
          <w:rStyle w:val="4"/>
          <w:rFonts w:ascii="方正仿宋_GBK" w:hAnsi="方正仿宋_GBK" w:eastAsia="方正仿宋_GBK" w:cs="方正仿宋_GBK"/>
          <w:sz w:val="32"/>
          <w:szCs w:val="32"/>
          <w:shd w:val="clear" w:color="auto" w:fill="FFFFFF"/>
        </w:rPr>
      </w:pPr>
      <w:r>
        <w:rPr>
          <w:rStyle w:val="4"/>
          <w:rFonts w:hint="eastAsia" w:ascii="方正黑体_GBK" w:hAnsi="方正黑体_GBK" w:eastAsia="方正黑体_GBK" w:cs="方正黑体_GBK"/>
          <w:sz w:val="32"/>
          <w:szCs w:val="32"/>
          <w:shd w:val="clear" w:color="auto" w:fill="FFFFFF"/>
        </w:rPr>
        <w:t>七、决算公开联系方式及信息反馈渠道</w:t>
      </w:r>
    </w:p>
    <w:p>
      <w:pPr>
        <w:pStyle w:val="2"/>
        <w:keepNext w:val="0"/>
        <w:keepLines w:val="0"/>
        <w:pageBreakBefore w:val="0"/>
        <w:widowControl/>
        <w:shd w:val="clear" w:color="auto" w:fill="FFFFFF"/>
        <w:kinsoku/>
        <w:wordWrap/>
        <w:overflowPunct/>
        <w:topLinePunct w:val="0"/>
        <w:autoSpaceDN/>
        <w:bidi w:val="0"/>
        <w:adjustRightInd/>
        <w:snapToGrid w:val="0"/>
        <w:spacing w:beforeAutospacing="0" w:afterAutospacing="0" w:line="594" w:lineRule="exact"/>
        <w:ind w:firstLine="640" w:firstLineChars="200"/>
        <w:textAlignment w:val="auto"/>
        <w:outlineLvl w:val="9"/>
        <w:rPr>
          <w:rFonts w:ascii="Times New Roman" w:hAnsi="Times New Roman" w:eastAsia="方正仿宋_GBK" w:cs="Times New Roman"/>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2"/>
        <w:keepNext w:val="0"/>
        <w:keepLines w:val="0"/>
        <w:pageBreakBefore w:val="0"/>
        <w:widowControl/>
        <w:shd w:val="clear" w:color="auto" w:fill="FFFFFF"/>
        <w:kinsoku/>
        <w:wordWrap/>
        <w:overflowPunct/>
        <w:topLinePunct w:val="0"/>
        <w:autoSpaceDN/>
        <w:bidi w:val="0"/>
        <w:adjustRightInd/>
        <w:snapToGrid w:val="0"/>
        <w:spacing w:beforeAutospacing="0" w:afterAutospacing="0" w:line="594" w:lineRule="exact"/>
        <w:ind w:firstLine="640" w:firstLineChars="200"/>
        <w:textAlignment w:val="auto"/>
        <w:outlineLvl w:val="9"/>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郑皓文   023-63848108</w:t>
      </w:r>
    </w:p>
    <w:p>
      <w:pPr>
        <w:keepNext w:val="0"/>
        <w:keepLines w:val="0"/>
        <w:pageBreakBefore w:val="0"/>
        <w:kinsoku/>
        <w:wordWrap/>
        <w:overflowPunct/>
        <w:topLinePunct w:val="0"/>
        <w:autoSpaceDN/>
        <w:bidi w:val="0"/>
        <w:adjustRightInd/>
        <w:spacing w:line="594" w:lineRule="exact"/>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NDVjZjk2NGQwNDFkY2NiYzg2NTYzOTRiYzQ1YjYifQ=="/>
  </w:docVars>
  <w:rsids>
    <w:rsidRoot w:val="0011760C"/>
    <w:rsid w:val="0011760C"/>
    <w:rsid w:val="00841D75"/>
    <w:rsid w:val="00FD799A"/>
    <w:rsid w:val="0BFF64BD"/>
    <w:rsid w:val="0FCFCF8D"/>
    <w:rsid w:val="0FF94348"/>
    <w:rsid w:val="14F32D83"/>
    <w:rsid w:val="1B356371"/>
    <w:rsid w:val="1C4E5A1B"/>
    <w:rsid w:val="229B303C"/>
    <w:rsid w:val="2F532346"/>
    <w:rsid w:val="32DF0D23"/>
    <w:rsid w:val="36EC7EB3"/>
    <w:rsid w:val="3CCD42E3"/>
    <w:rsid w:val="410E6949"/>
    <w:rsid w:val="413B57D4"/>
    <w:rsid w:val="50AC248D"/>
    <w:rsid w:val="56095F34"/>
    <w:rsid w:val="59E545C2"/>
    <w:rsid w:val="5F91338D"/>
    <w:rsid w:val="6FB63017"/>
    <w:rsid w:val="72676064"/>
    <w:rsid w:val="79F770C1"/>
    <w:rsid w:val="7A4111DB"/>
    <w:rsid w:val="7CF3B366"/>
    <w:rsid w:val="F0BFF0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 w:type="character" w:styleId="4">
    <w:name w:val="Strong"/>
    <w:qFormat/>
    <w:uiPriority w:val="0"/>
    <w:rPr>
      <w:b/>
    </w:rPr>
  </w:style>
  <w:style w:type="paragraph" w:customStyle="1" w:styleId="6">
    <w:name w:val="列出段落1"/>
    <w:basedOn w:val="1"/>
    <w:qFormat/>
    <w:uiPriority w:val="99"/>
    <w:pPr>
      <w:ind w:firstLine="420" w:firstLineChars="200"/>
    </w:pPr>
  </w:style>
  <w:style w:type="paragraph" w:customStyle="1" w:styleId="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10</Pages>
  <Words>4618</Words>
  <Characters>5175</Characters>
  <Lines>37</Lines>
  <Paragraphs>10</Paragraphs>
  <TotalTime>48</TotalTime>
  <ScaleCrop>false</ScaleCrop>
  <LinksUpToDate>false</LinksUpToDate>
  <CharactersWithSpaces>5186</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2024-10-16T16:37:00Z</dcterms:created>
  <dc:creator>Administrator</dc:creator>
  <cp:lastModifiedBy>重庆市渝中区重点项目建设事务中心</cp:lastModifiedBy>
  <cp:lastPrinted>2025-01-13T10:38:00Z</cp:lastPrinted>
  <dcterms:modified xsi:type="dcterms:W3CDTF">2025-10-15T08:26:42Z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84B94619066847CAA2FDC401BC4A9B56_13</vt:lpwstr>
  </property>
  <property fmtid="{D5CDD505-2E9C-101B-9397-08002B2CF9AE}" pid="4" name="KSOTemplateDocerSaveRecord">
    <vt:lpwstr>eyJoZGlkIjoiYmMxNDVjZjk2NGQwNDFkY2NiYzg2NTYzOTRiYzQ1YjYiLCJ1c2VySWQiOiIyMTYzMjY2NTEifQ==</vt:lpwstr>
  </property>
</Properties>
</file>