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仿宋_GBK" w:cs="Times New Roman"/>
          <w:b/>
          <w:bCs/>
          <w:sz w:val="96"/>
          <w:szCs w:val="96"/>
        </w:rPr>
      </w:pPr>
    </w:p>
    <w:p>
      <w:pPr>
        <w:spacing w:line="600" w:lineRule="exact"/>
        <w:jc w:val="center"/>
        <w:rPr>
          <w:rFonts w:hint="default" w:ascii="Times New Roman" w:hAnsi="Times New Roman" w:eastAsia="方正仿宋_GBK" w:cs="Times New Roman"/>
          <w:b/>
          <w:bCs/>
          <w:sz w:val="96"/>
          <w:szCs w:val="96"/>
        </w:rPr>
      </w:pPr>
      <w:bookmarkStart w:id="2" w:name="_GoBack"/>
      <w:bookmarkEnd w:id="2"/>
    </w:p>
    <w:p>
      <w:pPr>
        <w:spacing w:line="600" w:lineRule="exact"/>
        <w:jc w:val="both"/>
        <w:rPr>
          <w:rFonts w:hint="default" w:ascii="Times New Roman" w:hAnsi="Times New Roman" w:eastAsia="方正仿宋_GBK" w:cs="Times New Roman"/>
          <w:b/>
          <w:bCs/>
          <w:sz w:val="32"/>
          <w:szCs w:val="32"/>
        </w:rPr>
      </w:pPr>
    </w:p>
    <w:p>
      <w:pPr>
        <w:spacing w:line="600" w:lineRule="exact"/>
        <w:jc w:val="both"/>
        <w:rPr>
          <w:rFonts w:hint="default" w:ascii="Times New Roman" w:hAnsi="Times New Roman" w:eastAsia="方正仿宋_GBK" w:cs="Times New Roman"/>
          <w:b/>
          <w:bCs/>
          <w:sz w:val="33"/>
          <w:szCs w:val="33"/>
        </w:rPr>
      </w:pPr>
    </w:p>
    <w:p>
      <w:pPr>
        <w:spacing w:line="600" w:lineRule="exact"/>
        <w:jc w:val="both"/>
        <w:rPr>
          <w:rFonts w:hint="default" w:ascii="Times New Roman" w:hAnsi="Times New Roman" w:eastAsia="方正仿宋_GBK" w:cs="Times New Roman"/>
          <w:b/>
          <w:bCs/>
          <w:sz w:val="33"/>
          <w:szCs w:val="33"/>
        </w:rPr>
      </w:pPr>
    </w:p>
    <w:p>
      <w:pPr>
        <w:spacing w:line="600" w:lineRule="exact"/>
        <w:jc w:val="both"/>
        <w:rPr>
          <w:rFonts w:hint="default" w:ascii="Times New Roman" w:hAnsi="Times New Roman" w:eastAsia="方正仿宋_GBK" w:cs="Times New Roman"/>
          <w:b/>
          <w:bCs/>
          <w:sz w:val="33"/>
          <w:szCs w:val="33"/>
        </w:rPr>
      </w:pPr>
    </w:p>
    <w:p>
      <w:pPr>
        <w:spacing w:line="600" w:lineRule="exact"/>
        <w:jc w:val="both"/>
        <w:rPr>
          <w:rFonts w:hint="default" w:ascii="Times New Roman" w:hAnsi="Times New Roman" w:eastAsia="方正仿宋_GBK" w:cs="Times New Roman"/>
          <w:b/>
          <w:bCs/>
          <w:sz w:val="33"/>
          <w:szCs w:val="33"/>
        </w:rPr>
      </w:pPr>
    </w:p>
    <w:p>
      <w:pPr>
        <w:spacing w:line="600" w:lineRule="exact"/>
        <w:jc w:val="center"/>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化街办〔2</w:t>
      </w:r>
      <w:r>
        <w:rPr>
          <w:rFonts w:hint="eastAsia" w:ascii="Times New Roman" w:hAnsi="Times New Roman" w:eastAsia="方正仿宋_GBK" w:cs="Times New Roman"/>
          <w:sz w:val="33"/>
          <w:szCs w:val="33"/>
          <w:lang w:val="en-US" w:eastAsia="zh-CN"/>
        </w:rPr>
        <w:t>020</w:t>
      </w:r>
      <w:r>
        <w:rPr>
          <w:rFonts w:hint="default" w:ascii="Times New Roman" w:hAnsi="Times New Roman" w:eastAsia="方正仿宋_GBK" w:cs="Times New Roman"/>
          <w:sz w:val="33"/>
          <w:szCs w:val="33"/>
        </w:rPr>
        <w:t>〕</w:t>
      </w:r>
      <w:r>
        <w:rPr>
          <w:rFonts w:hint="eastAsia" w:ascii="Times New Roman" w:hAnsi="Times New Roman" w:eastAsia="方正仿宋_GBK" w:cs="Times New Roman"/>
          <w:sz w:val="33"/>
          <w:szCs w:val="33"/>
          <w:lang w:val="en-US" w:eastAsia="zh-CN"/>
        </w:rPr>
        <w:t>10</w:t>
      </w:r>
      <w:r>
        <w:rPr>
          <w:rFonts w:hint="default" w:ascii="Times New Roman" w:hAnsi="Times New Roman" w:eastAsia="方正仿宋_GBK" w:cs="Times New Roman"/>
          <w:sz w:val="33"/>
          <w:szCs w:val="33"/>
        </w:rPr>
        <w:t>号</w:t>
      </w:r>
    </w:p>
    <w:p>
      <w:pPr>
        <w:spacing w:line="600" w:lineRule="exact"/>
        <w:jc w:val="center"/>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w w:val="100"/>
          <w:kern w:val="2"/>
          <w:sz w:val="44"/>
          <w:szCs w:val="44"/>
          <w:shd w:val="clear"/>
          <w:lang w:val="en-US" w:eastAsia="zh-CN" w:bidi="ar-SA"/>
        </w:rPr>
      </w:pPr>
      <w:r>
        <w:rPr>
          <w:rFonts w:hint="default" w:ascii="Times New Roman" w:hAnsi="Times New Roman" w:eastAsia="方正小标宋_GBK" w:cs="Times New Roman"/>
          <w:w w:val="100"/>
          <w:kern w:val="2"/>
          <w:sz w:val="44"/>
          <w:szCs w:val="44"/>
          <w:shd w:val="clear"/>
          <w:lang w:val="en-US" w:eastAsia="zh-CN" w:bidi="ar-SA"/>
        </w:rPr>
        <w:t>化龙桥街道</w:t>
      </w:r>
      <w:r>
        <w:rPr>
          <w:rFonts w:hint="eastAsia" w:ascii="Times New Roman" w:hAnsi="Times New Roman" w:eastAsia="方正小标宋_GBK" w:cs="Times New Roman"/>
          <w:w w:val="100"/>
          <w:kern w:val="2"/>
          <w:sz w:val="44"/>
          <w:szCs w:val="44"/>
          <w:shd w:val="clear"/>
          <w:lang w:val="en-US" w:eastAsia="zh-CN" w:bidi="ar-SA"/>
        </w:rPr>
        <w:t>办事处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w w:val="100"/>
          <w:kern w:val="2"/>
          <w:sz w:val="44"/>
          <w:szCs w:val="44"/>
          <w:shd w:val="clear"/>
          <w:lang w:val="en-US" w:eastAsia="zh-CN" w:bidi="ar-SA"/>
        </w:rPr>
      </w:pPr>
      <w:r>
        <w:rPr>
          <w:rFonts w:hint="default" w:ascii="Times New Roman" w:hAnsi="Times New Roman" w:eastAsia="方正小标宋_GBK" w:cs="Times New Roman"/>
          <w:w w:val="100"/>
          <w:kern w:val="2"/>
          <w:sz w:val="44"/>
          <w:szCs w:val="44"/>
          <w:shd w:val="clear"/>
          <w:lang w:val="en-US" w:eastAsia="zh-CN" w:bidi="ar-SA"/>
        </w:rPr>
        <w:t>关于成立</w:t>
      </w:r>
      <w:r>
        <w:rPr>
          <w:rFonts w:hint="eastAsia" w:ascii="Times New Roman" w:hAnsi="Times New Roman" w:eastAsia="方正小标宋_GBK" w:cs="Times New Roman"/>
          <w:w w:val="100"/>
          <w:kern w:val="2"/>
          <w:sz w:val="44"/>
          <w:szCs w:val="44"/>
          <w:shd w:val="clear"/>
          <w:lang w:val="en-US" w:eastAsia="zh-CN" w:bidi="ar-SA"/>
        </w:rPr>
        <w:t>内部审计小组的通知</w:t>
      </w:r>
    </w:p>
    <w:p>
      <w:pPr>
        <w:keepNext w:val="0"/>
        <w:keepLines w:val="0"/>
        <w:pageBreakBefore w:val="0"/>
        <w:widowControl/>
        <w:numPr>
          <w:ilvl w:val="0"/>
          <w:numId w:val="0"/>
        </w:numPr>
        <w:kinsoku/>
        <w:wordWrap/>
        <w:overflowPunct/>
        <w:topLinePunct w:val="0"/>
        <w:autoSpaceDE/>
        <w:autoSpaceDN/>
        <w:bidi w:val="0"/>
        <w:adjustRightInd/>
        <w:snapToGrid w:val="0"/>
        <w:spacing w:before="0" w:after="160" w:line="600" w:lineRule="exact"/>
        <w:ind w:right="0" w:firstLine="0"/>
        <w:jc w:val="center"/>
        <w:textAlignment w:val="auto"/>
        <w:rPr>
          <w:rFonts w:hint="default" w:ascii="Times New Roman" w:hAnsi="Times New Roman" w:eastAsia="方正仿宋_GBK" w:cs="Times New Roman"/>
          <w:color w:val="auto"/>
          <w:position w:val="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before="0" w:after="160" w:line="600" w:lineRule="exact"/>
        <w:ind w:right="0" w:firstLine="0"/>
        <w:jc w:val="both"/>
        <w:textAlignment w:val="auto"/>
        <w:rPr>
          <w:rFonts w:hint="default" w:ascii="Times New Roman" w:hAnsi="Times New Roman" w:eastAsia="方正楷体_GBK" w:cs="Times New Roman"/>
          <w:color w:val="auto"/>
          <w:position w:val="0"/>
          <w:sz w:val="32"/>
          <w:szCs w:val="32"/>
        </w:rPr>
      </w:pPr>
      <w:r>
        <w:rPr>
          <w:rFonts w:hint="default" w:ascii="Times New Roman" w:hAnsi="Times New Roman" w:eastAsia="方正楷体_GBK" w:cs="Times New Roman"/>
          <w:color w:val="auto"/>
          <w:position w:val="0"/>
          <w:sz w:val="32"/>
          <w:szCs w:val="32"/>
        </w:rPr>
        <w:t>各科室、各社区：</w:t>
      </w:r>
    </w:p>
    <w:p>
      <w:pPr>
        <w:keepNext w:val="0"/>
        <w:keepLines w:val="0"/>
        <w:pageBreakBefore w:val="0"/>
        <w:widowControl w:val="0"/>
        <w:kinsoku/>
        <w:wordWrap/>
        <w:overflowPunct/>
        <w:topLinePunct w:val="0"/>
        <w:autoSpaceDE/>
        <w:autoSpaceDN/>
        <w:bidi w:val="0"/>
        <w:adjustRightInd/>
        <w:spacing w:line="600" w:lineRule="exact"/>
        <w:ind w:right="640" w:firstLine="640" w:firstLineChars="200"/>
        <w:jc w:val="both"/>
        <w:textAlignment w:val="auto"/>
        <w:rPr>
          <w:rFonts w:hint="default" w:ascii="Times New Roman" w:hAnsi="Times New Roman" w:eastAsia="方正仿宋_GBK" w:cs="Times New Roman"/>
          <w:w w:val="100"/>
          <w:kern w:val="2"/>
          <w:sz w:val="32"/>
          <w:szCs w:val="32"/>
          <w:shd w:val="clear"/>
          <w:lang w:val="en-US" w:eastAsia="zh-CN" w:bidi="ar-SA"/>
        </w:rPr>
      </w:pPr>
      <w:r>
        <w:rPr>
          <w:rFonts w:hint="default" w:ascii="Times New Roman" w:hAnsi="Times New Roman" w:eastAsia="方正仿宋_GBK" w:cs="Times New Roman"/>
          <w:w w:val="100"/>
          <w:kern w:val="2"/>
          <w:sz w:val="32"/>
          <w:szCs w:val="32"/>
          <w:shd w:val="clear"/>
          <w:lang w:val="en-US" w:eastAsia="zh-CN" w:bidi="ar-SA"/>
        </w:rPr>
        <w:t>根据</w:t>
      </w:r>
      <w:r>
        <w:rPr>
          <w:rFonts w:hint="default" w:ascii="Times New Roman" w:hAnsi="Times New Roman" w:eastAsia="方正仿宋_GBK" w:cs="Times New Roman"/>
          <w:sz w:val="32"/>
          <w:szCs w:val="32"/>
        </w:rPr>
        <w:t>《审计署关于内部审计工作的规定》（审计署第11号令）《审计署关于加强内部审计工作业务指导和监督的意见》（审法发</w:t>
      </w:r>
      <w:r>
        <w:rPr>
          <w:rFonts w:hint="default" w:ascii="Times New Roman" w:hAnsi="Times New Roman" w:eastAsia="方正仿宋_GBK" w:cs="Times New Roman"/>
          <w:spacing w:val="4"/>
          <w:sz w:val="32"/>
          <w:szCs w:val="32"/>
        </w:rPr>
        <w:t>〔2018〕2号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w w:val="100"/>
          <w:kern w:val="2"/>
          <w:sz w:val="32"/>
          <w:szCs w:val="32"/>
          <w:shd w:val="clear"/>
          <w:lang w:val="en-US" w:eastAsia="zh-CN" w:bidi="ar-SA"/>
        </w:rPr>
        <w:t>文件精神和</w:t>
      </w:r>
      <w:r>
        <w:rPr>
          <w:rFonts w:hint="default" w:ascii="Times New Roman" w:hAnsi="Times New Roman" w:eastAsia="方正仿宋_GBK" w:cs="Times New Roman"/>
          <w:sz w:val="32"/>
          <w:szCs w:val="32"/>
        </w:rPr>
        <w:t>《关于进一步加强内部审计工作的意见》（</w:t>
      </w:r>
      <w:r>
        <w:rPr>
          <w:rFonts w:hint="default" w:ascii="Times New Roman" w:hAnsi="Times New Roman" w:eastAsia="方正仿宋_GBK" w:cs="Times New Roman"/>
          <w:spacing w:val="4"/>
          <w:sz w:val="32"/>
          <w:szCs w:val="32"/>
        </w:rPr>
        <w:t>渝中府办〔</w:t>
      </w:r>
      <w:bookmarkStart w:id="0" w:name="nd"/>
      <w:bookmarkEnd w:id="0"/>
      <w:r>
        <w:rPr>
          <w:rFonts w:hint="default" w:ascii="Times New Roman" w:hAnsi="Times New Roman" w:eastAsia="方正仿宋_GBK" w:cs="Times New Roman"/>
          <w:spacing w:val="4"/>
          <w:sz w:val="32"/>
          <w:szCs w:val="32"/>
        </w:rPr>
        <w:t>2016〕</w:t>
      </w:r>
      <w:bookmarkStart w:id="1" w:name="bh"/>
      <w:bookmarkEnd w:id="1"/>
      <w:r>
        <w:rPr>
          <w:rFonts w:hint="default" w:ascii="Times New Roman" w:hAnsi="Times New Roman" w:eastAsia="方正仿宋_GBK" w:cs="Times New Roman"/>
          <w:spacing w:val="4"/>
          <w:sz w:val="32"/>
          <w:szCs w:val="32"/>
        </w:rPr>
        <w:t>60号</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w w:val="100"/>
          <w:kern w:val="2"/>
          <w:sz w:val="32"/>
          <w:szCs w:val="32"/>
          <w:shd w:val="clear"/>
          <w:lang w:val="en-US" w:eastAsia="zh-CN" w:bidi="ar-SA"/>
        </w:rPr>
        <w:t>工作要求，为</w:t>
      </w:r>
      <w:r>
        <w:rPr>
          <w:rFonts w:hint="eastAsia" w:ascii="Times New Roman" w:hAnsi="Times New Roman" w:eastAsia="方正仿宋_GBK" w:cs="Times New Roman"/>
          <w:w w:val="100"/>
          <w:kern w:val="2"/>
          <w:sz w:val="32"/>
          <w:szCs w:val="32"/>
          <w:shd w:val="clear"/>
          <w:lang w:val="en-US" w:eastAsia="zh-CN" w:bidi="ar-SA"/>
        </w:rPr>
        <w:t>加强街道内部审计</w:t>
      </w:r>
      <w:r>
        <w:rPr>
          <w:rFonts w:hint="default" w:ascii="Times New Roman" w:hAnsi="Times New Roman" w:eastAsia="方正仿宋_GBK" w:cs="Times New Roman"/>
          <w:w w:val="100"/>
          <w:kern w:val="2"/>
          <w:sz w:val="32"/>
          <w:szCs w:val="32"/>
          <w:shd w:val="clear"/>
          <w:lang w:val="en-US" w:eastAsia="zh-CN" w:bidi="ar-SA"/>
        </w:rPr>
        <w:t>工作，经街道</w:t>
      </w:r>
      <w:r>
        <w:rPr>
          <w:rFonts w:hint="eastAsia" w:ascii="Times New Roman" w:hAnsi="Times New Roman" w:eastAsia="方正仿宋_GBK" w:cs="Times New Roman"/>
          <w:w w:val="100"/>
          <w:kern w:val="2"/>
          <w:sz w:val="32"/>
          <w:szCs w:val="32"/>
          <w:shd w:val="clear"/>
          <w:lang w:val="en-US" w:eastAsia="zh-CN" w:bidi="ar-SA"/>
        </w:rPr>
        <w:t>4</w:t>
      </w:r>
      <w:r>
        <w:rPr>
          <w:rFonts w:hint="default" w:ascii="Times New Roman" w:hAnsi="Times New Roman" w:eastAsia="方正仿宋_GBK" w:cs="Times New Roman"/>
          <w:w w:val="100"/>
          <w:kern w:val="2"/>
          <w:sz w:val="32"/>
          <w:szCs w:val="32"/>
          <w:shd w:val="clear"/>
          <w:lang w:val="en-US" w:eastAsia="zh-CN" w:bidi="ar-SA"/>
        </w:rPr>
        <w:t>月</w:t>
      </w:r>
      <w:r>
        <w:rPr>
          <w:rFonts w:hint="eastAsia" w:ascii="Times New Roman" w:hAnsi="Times New Roman" w:eastAsia="方正仿宋_GBK" w:cs="Times New Roman"/>
          <w:w w:val="100"/>
          <w:kern w:val="2"/>
          <w:sz w:val="32"/>
          <w:szCs w:val="32"/>
          <w:shd w:val="clear"/>
          <w:lang w:val="en-US" w:eastAsia="zh-CN" w:bidi="ar-SA"/>
        </w:rPr>
        <w:t>8</w:t>
      </w:r>
      <w:r>
        <w:rPr>
          <w:rFonts w:hint="default" w:ascii="Times New Roman" w:hAnsi="Times New Roman" w:eastAsia="方正仿宋_GBK" w:cs="Times New Roman"/>
          <w:w w:val="100"/>
          <w:kern w:val="2"/>
          <w:sz w:val="32"/>
          <w:szCs w:val="32"/>
          <w:shd w:val="clear"/>
          <w:lang w:val="en-US" w:eastAsia="zh-CN" w:bidi="ar-SA"/>
        </w:rPr>
        <w:t>日</w:t>
      </w:r>
      <w:r>
        <w:rPr>
          <w:rFonts w:hint="eastAsia" w:ascii="Times New Roman" w:hAnsi="Times New Roman" w:eastAsia="方正仿宋_GBK" w:cs="Times New Roman"/>
          <w:w w:val="100"/>
          <w:kern w:val="2"/>
          <w:sz w:val="32"/>
          <w:szCs w:val="32"/>
          <w:shd w:val="clear"/>
          <w:lang w:val="en-US" w:eastAsia="zh-CN" w:bidi="ar-SA"/>
        </w:rPr>
        <w:t>办公会</w:t>
      </w:r>
      <w:r>
        <w:rPr>
          <w:rFonts w:hint="default" w:ascii="Times New Roman" w:hAnsi="Times New Roman" w:eastAsia="方正仿宋_GBK" w:cs="Times New Roman"/>
          <w:w w:val="100"/>
          <w:kern w:val="2"/>
          <w:sz w:val="32"/>
          <w:szCs w:val="32"/>
          <w:shd w:val="clear"/>
          <w:lang w:val="en-US" w:eastAsia="zh-CN" w:bidi="ar-SA"/>
        </w:rPr>
        <w:t>研究，决定成立化龙桥街道</w:t>
      </w:r>
      <w:r>
        <w:rPr>
          <w:rFonts w:hint="eastAsia" w:ascii="Times New Roman" w:hAnsi="Times New Roman" w:eastAsia="方正仿宋_GBK" w:cs="Times New Roman"/>
          <w:w w:val="100"/>
          <w:kern w:val="2"/>
          <w:sz w:val="32"/>
          <w:szCs w:val="32"/>
          <w:shd w:val="clear"/>
          <w:lang w:val="en-US" w:eastAsia="zh-CN" w:bidi="ar-SA"/>
        </w:rPr>
        <w:t>内部审计小组</w:t>
      </w:r>
      <w:r>
        <w:rPr>
          <w:rFonts w:hint="default" w:ascii="Times New Roman" w:hAnsi="Times New Roman" w:eastAsia="方正仿宋_GBK" w:cs="Times New Roman"/>
          <w:w w:val="100"/>
          <w:kern w:val="2"/>
          <w:sz w:val="32"/>
          <w:szCs w:val="32"/>
          <w:shd w:val="clear"/>
          <w:lang w:val="en-US" w:eastAsia="zh-CN" w:bidi="ar-SA"/>
        </w:rPr>
        <w:t>。</w:t>
      </w:r>
    </w:p>
    <w:p>
      <w:pPr>
        <w:keepNext w:val="0"/>
        <w:keepLines w:val="0"/>
        <w:pageBreakBefore w:val="0"/>
        <w:widowControl w:val="0"/>
        <w:kinsoku/>
        <w:wordWrap/>
        <w:overflowPunct/>
        <w:topLinePunct w:val="0"/>
        <w:autoSpaceDE/>
        <w:autoSpaceDN/>
        <w:bidi w:val="0"/>
        <w:adjustRightInd/>
        <w:spacing w:line="600" w:lineRule="exact"/>
        <w:ind w:right="640" w:firstLine="640" w:firstLineChars="200"/>
        <w:jc w:val="both"/>
        <w:textAlignment w:val="auto"/>
        <w:rPr>
          <w:rFonts w:hint="eastAsia" w:ascii="方正黑体_GBK" w:hAnsi="方正黑体_GBK" w:eastAsia="方正黑体_GBK" w:cs="方正黑体_GBK"/>
          <w:w w:val="100"/>
          <w:kern w:val="2"/>
          <w:sz w:val="32"/>
          <w:szCs w:val="32"/>
          <w:shd w:val="clear"/>
          <w:lang w:val="en-US" w:eastAsia="zh-CN" w:bidi="ar-SA"/>
        </w:rPr>
      </w:pPr>
      <w:r>
        <w:rPr>
          <w:rFonts w:hint="eastAsia" w:ascii="方正黑体_GBK" w:hAnsi="方正黑体_GBK" w:eastAsia="方正黑体_GBK" w:cs="方正黑体_GBK"/>
          <w:w w:val="100"/>
          <w:kern w:val="2"/>
          <w:sz w:val="32"/>
          <w:szCs w:val="32"/>
          <w:shd w:val="clear"/>
          <w:lang w:val="en-US" w:eastAsia="zh-CN" w:bidi="ar-SA"/>
        </w:rPr>
        <w:t>一、组织领导</w:t>
      </w:r>
    </w:p>
    <w:p>
      <w:pPr>
        <w:keepNext w:val="0"/>
        <w:keepLines w:val="0"/>
        <w:pageBreakBefore w:val="0"/>
        <w:widowControl w:val="0"/>
        <w:kinsoku/>
        <w:wordWrap/>
        <w:overflowPunct/>
        <w:topLinePunct w:val="0"/>
        <w:autoSpaceDE/>
        <w:autoSpaceDN/>
        <w:bidi w:val="0"/>
        <w:adjustRightInd/>
        <w:spacing w:line="600" w:lineRule="exact"/>
        <w:ind w:right="640" w:firstLine="640" w:firstLineChars="200"/>
        <w:jc w:val="both"/>
        <w:textAlignment w:val="auto"/>
        <w:rPr>
          <w:rFonts w:hint="default" w:ascii="Times New Roman" w:hAnsi="Times New Roman" w:eastAsia="方正仿宋_GBK" w:cs="Times New Roman"/>
          <w:w w:val="100"/>
          <w:kern w:val="2"/>
          <w:sz w:val="32"/>
          <w:szCs w:val="32"/>
          <w:shd w:val="clear"/>
          <w:lang w:val="en-US" w:eastAsia="zh-CN" w:bidi="ar-SA"/>
        </w:rPr>
      </w:pPr>
      <w:r>
        <w:rPr>
          <w:rFonts w:hint="default" w:ascii="Times New Roman" w:hAnsi="Times New Roman" w:eastAsia="方正仿宋_GBK" w:cs="Times New Roman"/>
          <w:w w:val="100"/>
          <w:kern w:val="2"/>
          <w:sz w:val="32"/>
          <w:szCs w:val="32"/>
          <w:shd w:val="clear"/>
          <w:lang w:val="en-US" w:eastAsia="zh-CN" w:bidi="ar-SA"/>
        </w:rPr>
        <w:t>组  长：付  云  化龙桥街道办事处主任</w:t>
      </w:r>
    </w:p>
    <w:p>
      <w:pPr>
        <w:keepNext w:val="0"/>
        <w:keepLines w:val="0"/>
        <w:pageBreakBefore w:val="0"/>
        <w:widowControl w:val="0"/>
        <w:kinsoku/>
        <w:wordWrap/>
        <w:overflowPunct/>
        <w:topLinePunct w:val="0"/>
        <w:autoSpaceDE/>
        <w:autoSpaceDN/>
        <w:bidi w:val="0"/>
        <w:adjustRightInd/>
        <w:spacing w:line="600" w:lineRule="exact"/>
        <w:ind w:right="640" w:firstLine="640" w:firstLineChars="200"/>
        <w:jc w:val="both"/>
        <w:textAlignment w:val="auto"/>
        <w:rPr>
          <w:rFonts w:hint="default" w:ascii="Times New Roman" w:hAnsi="Times New Roman" w:eastAsia="方正仿宋_GBK" w:cs="Times New Roman"/>
          <w:w w:val="100"/>
          <w:kern w:val="2"/>
          <w:sz w:val="32"/>
          <w:szCs w:val="32"/>
          <w:shd w:val="clear"/>
          <w:lang w:val="en-US" w:eastAsia="zh-CN" w:bidi="ar-SA"/>
        </w:rPr>
      </w:pPr>
      <w:r>
        <w:rPr>
          <w:rFonts w:hint="default" w:ascii="Times New Roman" w:hAnsi="Times New Roman" w:eastAsia="方正仿宋_GBK" w:cs="Times New Roman"/>
          <w:w w:val="100"/>
          <w:kern w:val="2"/>
          <w:sz w:val="32"/>
          <w:szCs w:val="32"/>
          <w:shd w:val="clear"/>
          <w:lang w:val="en-US" w:eastAsia="zh-CN" w:bidi="ar-SA"/>
        </w:rPr>
        <w:t>副组长：熊  捷  化龙桥街道党工委组织委员</w:t>
      </w:r>
    </w:p>
    <w:p>
      <w:pPr>
        <w:keepNext w:val="0"/>
        <w:keepLines w:val="0"/>
        <w:pageBreakBefore w:val="0"/>
        <w:widowControl w:val="0"/>
        <w:kinsoku/>
        <w:wordWrap/>
        <w:overflowPunct/>
        <w:topLinePunct w:val="0"/>
        <w:autoSpaceDE/>
        <w:autoSpaceDN/>
        <w:bidi w:val="0"/>
        <w:adjustRightInd/>
        <w:spacing w:line="600" w:lineRule="exact"/>
        <w:ind w:right="640" w:firstLine="640" w:firstLineChars="200"/>
        <w:jc w:val="both"/>
        <w:textAlignment w:val="auto"/>
        <w:rPr>
          <w:rFonts w:hint="eastAsia" w:ascii="Times New Roman" w:hAnsi="Times New Roman" w:eastAsia="方正仿宋_GBK" w:cs="Times New Roman"/>
          <w:w w:val="100"/>
          <w:kern w:val="2"/>
          <w:sz w:val="32"/>
          <w:szCs w:val="32"/>
          <w:shd w:val="clear"/>
          <w:lang w:val="en-US" w:eastAsia="zh-CN" w:bidi="ar-SA"/>
        </w:rPr>
      </w:pPr>
      <w:r>
        <w:rPr>
          <w:rFonts w:hint="default" w:ascii="Times New Roman" w:hAnsi="Times New Roman" w:eastAsia="方正仿宋_GBK" w:cs="Times New Roman"/>
          <w:w w:val="100"/>
          <w:kern w:val="2"/>
          <w:sz w:val="32"/>
          <w:szCs w:val="32"/>
          <w:shd w:val="clear"/>
          <w:lang w:val="en-US" w:eastAsia="zh-CN" w:bidi="ar-SA"/>
        </w:rPr>
        <w:t xml:space="preserve">成  员：许  斌  </w:t>
      </w:r>
      <w:r>
        <w:rPr>
          <w:rFonts w:hint="eastAsia" w:ascii="Times New Roman" w:hAnsi="Times New Roman" w:eastAsia="方正仿宋_GBK" w:cs="Times New Roman"/>
          <w:w w:val="100"/>
          <w:kern w:val="2"/>
          <w:sz w:val="32"/>
          <w:szCs w:val="32"/>
          <w:shd w:val="clear"/>
          <w:lang w:val="en-US" w:eastAsia="zh-CN" w:bidi="ar-SA"/>
        </w:rPr>
        <w:t xml:space="preserve">陈玉林  常新婷  邵天翼  </w:t>
      </w:r>
    </w:p>
    <w:p>
      <w:pPr>
        <w:keepNext w:val="0"/>
        <w:keepLines w:val="0"/>
        <w:pageBreakBefore w:val="0"/>
        <w:widowControl w:val="0"/>
        <w:kinsoku/>
        <w:wordWrap/>
        <w:overflowPunct/>
        <w:topLinePunct w:val="0"/>
        <w:autoSpaceDE/>
        <w:autoSpaceDN/>
        <w:bidi w:val="0"/>
        <w:adjustRightInd/>
        <w:spacing w:line="600" w:lineRule="exact"/>
        <w:ind w:right="640" w:firstLine="1920" w:firstLineChars="600"/>
        <w:jc w:val="both"/>
        <w:textAlignment w:val="auto"/>
        <w:rPr>
          <w:rFonts w:hint="default" w:ascii="Times New Roman" w:hAnsi="Times New Roman" w:eastAsia="方正仿宋_GBK" w:cs="Times New Roman"/>
          <w:w w:val="100"/>
          <w:kern w:val="2"/>
          <w:sz w:val="32"/>
          <w:szCs w:val="32"/>
          <w:shd w:val="clear"/>
          <w:lang w:val="en-US" w:eastAsia="zh-CN" w:bidi="ar-SA"/>
        </w:rPr>
      </w:pPr>
      <w:r>
        <w:rPr>
          <w:rFonts w:hint="eastAsia" w:ascii="Times New Roman" w:hAnsi="Times New Roman" w:eastAsia="方正仿宋_GBK" w:cs="Times New Roman"/>
          <w:w w:val="100"/>
          <w:kern w:val="2"/>
          <w:sz w:val="32"/>
          <w:szCs w:val="32"/>
          <w:shd w:val="clear"/>
          <w:lang w:val="en-US" w:eastAsia="zh-CN" w:bidi="ar-SA"/>
        </w:rPr>
        <w:t xml:space="preserve">杨晓燕  王梦吟  张  燕  </w:t>
      </w:r>
      <w:r>
        <w:rPr>
          <w:rFonts w:hint="default" w:ascii="Times New Roman" w:hAnsi="Times New Roman" w:eastAsia="方正仿宋_GBK" w:cs="Times New Roman"/>
          <w:w w:val="100"/>
          <w:kern w:val="2"/>
          <w:sz w:val="32"/>
          <w:szCs w:val="32"/>
          <w:shd w:val="clear"/>
          <w:lang w:val="en-US" w:eastAsia="zh-CN" w:bidi="ar-SA"/>
        </w:rPr>
        <w:t xml:space="preserve">    </w:t>
      </w:r>
    </w:p>
    <w:p>
      <w:pPr>
        <w:keepNext w:val="0"/>
        <w:keepLines w:val="0"/>
        <w:pageBreakBefore w:val="0"/>
        <w:widowControl w:val="0"/>
        <w:kinsoku/>
        <w:wordWrap/>
        <w:overflowPunct/>
        <w:topLinePunct w:val="0"/>
        <w:autoSpaceDE/>
        <w:autoSpaceDN/>
        <w:bidi w:val="0"/>
        <w:adjustRightInd/>
        <w:spacing w:line="600" w:lineRule="exact"/>
        <w:ind w:right="640" w:firstLine="640" w:firstLineChars="200"/>
        <w:jc w:val="both"/>
        <w:textAlignment w:val="auto"/>
        <w:rPr>
          <w:rFonts w:hint="eastAsia" w:ascii="方正黑体_GBK" w:hAnsi="方正黑体_GBK" w:eastAsia="方正黑体_GBK" w:cs="方正黑体_GBK"/>
          <w:w w:val="100"/>
          <w:kern w:val="2"/>
          <w:sz w:val="32"/>
          <w:szCs w:val="32"/>
          <w:shd w:val="clear"/>
          <w:lang w:val="en-US" w:eastAsia="zh-CN" w:bidi="ar-SA"/>
        </w:rPr>
      </w:pPr>
      <w:r>
        <w:rPr>
          <w:rFonts w:hint="eastAsia" w:ascii="方正黑体_GBK" w:hAnsi="方正黑体_GBK" w:eastAsia="方正黑体_GBK" w:cs="方正黑体_GBK"/>
          <w:w w:val="100"/>
          <w:kern w:val="2"/>
          <w:sz w:val="32"/>
          <w:szCs w:val="32"/>
          <w:shd w:val="clear"/>
          <w:lang w:val="en-US" w:eastAsia="zh-CN" w:bidi="ar-SA"/>
        </w:rPr>
        <w:t>二、工作职责</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（一）</w:t>
      </w:r>
      <w:r>
        <w:rPr>
          <w:rFonts w:hint="eastAsia" w:ascii="方正仿宋_GBK" w:hAnsi="方正仿宋_GBK" w:eastAsia="方正仿宋_GBK" w:cs="方正仿宋_GBK"/>
          <w:color w:val="auto"/>
          <w:sz w:val="32"/>
          <w:szCs w:val="32"/>
        </w:rPr>
        <w:t>对本单位及所属单位贯彻落实国家重大政策措施情况进行审计；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对本单位及所属单位发展规划、战略决策、重大措施以及年度业务计划执行情况进行审计；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对本单位及所属单位财政财务收支进行审计；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对本单位及所属单位固定资产投资项目进行审计；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（五）</w:t>
      </w:r>
      <w:r>
        <w:rPr>
          <w:rFonts w:hint="eastAsia" w:ascii="方正仿宋_GBK" w:hAnsi="方正仿宋_GBK" w:eastAsia="方正仿宋_GBK" w:cs="方正仿宋_GBK"/>
          <w:color w:val="auto"/>
          <w:sz w:val="32"/>
          <w:szCs w:val="32"/>
        </w:rPr>
        <w:t>对本单位及所属单位的自然资源资产管理和生态环境保护责任的履行情况进行审计；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（六）</w:t>
      </w:r>
      <w:r>
        <w:rPr>
          <w:rFonts w:hint="eastAsia" w:ascii="方正仿宋_GBK" w:hAnsi="方正仿宋_GBK" w:eastAsia="方正仿宋_GBK" w:cs="方正仿宋_GBK"/>
          <w:color w:val="auto"/>
          <w:sz w:val="32"/>
          <w:szCs w:val="32"/>
        </w:rPr>
        <w:t>对本单位及所属单位的境外机构、境外资产和境外经济活动进行审计；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（七）</w:t>
      </w:r>
      <w:r>
        <w:rPr>
          <w:rFonts w:hint="eastAsia" w:ascii="方正仿宋_GBK" w:hAnsi="方正仿宋_GBK" w:eastAsia="方正仿宋_GBK" w:cs="方正仿宋_GBK"/>
          <w:color w:val="auto"/>
          <w:sz w:val="32"/>
          <w:szCs w:val="32"/>
        </w:rPr>
        <w:t>对本单位及所属单位经济管理和效益情况进行审计；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（八）</w:t>
      </w:r>
      <w:r>
        <w:rPr>
          <w:rFonts w:hint="eastAsia" w:ascii="方正仿宋_GBK" w:hAnsi="方正仿宋_GBK" w:eastAsia="方正仿宋_GBK" w:cs="方正仿宋_GBK"/>
          <w:color w:val="auto"/>
          <w:sz w:val="32"/>
          <w:szCs w:val="32"/>
        </w:rPr>
        <w:t>对本单位及所属单位内部控制及风险管理情况进行审计；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（九）</w:t>
      </w:r>
      <w:r>
        <w:rPr>
          <w:rFonts w:hint="eastAsia" w:ascii="方正仿宋_GBK" w:hAnsi="方正仿宋_GBK" w:eastAsia="方正仿宋_GBK" w:cs="方正仿宋_GBK"/>
          <w:color w:val="auto"/>
          <w:sz w:val="32"/>
          <w:szCs w:val="32"/>
        </w:rPr>
        <w:t>对本单位内部管理的领导人员履行经济责任情况进行审计；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（十）</w:t>
      </w:r>
      <w:r>
        <w:rPr>
          <w:rFonts w:hint="eastAsia" w:ascii="方正仿宋_GBK" w:hAnsi="方正仿宋_GBK" w:eastAsia="方正仿宋_GBK" w:cs="方正仿宋_GBK"/>
          <w:color w:val="auto"/>
          <w:sz w:val="32"/>
          <w:szCs w:val="32"/>
        </w:rPr>
        <w:t>协助本单位主要负责人督促落实审计发现问题的整改工作；</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（十一）</w:t>
      </w:r>
      <w:r>
        <w:rPr>
          <w:rFonts w:hint="eastAsia" w:ascii="方正仿宋_GBK" w:hAnsi="方正仿宋_GBK" w:eastAsia="方正仿宋_GBK" w:cs="方正仿宋_GBK"/>
          <w:color w:val="auto"/>
          <w:sz w:val="32"/>
          <w:szCs w:val="32"/>
        </w:rPr>
        <w:t>对本单位所属单位的内部审计工作进行指导、监督和管理；</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auto"/>
          <w:w w:val="100"/>
          <w:kern w:val="2"/>
          <w:sz w:val="32"/>
          <w:szCs w:val="32"/>
          <w:shd w:val="clear"/>
          <w:lang w:val="en-US" w:eastAsia="zh-CN" w:bidi="ar-SA"/>
        </w:rPr>
      </w:pPr>
      <w:r>
        <w:rPr>
          <w:rFonts w:hint="eastAsia" w:ascii="方正仿宋_GBK" w:hAnsi="方正仿宋_GBK" w:eastAsia="方正仿宋_GBK" w:cs="方正仿宋_GBK"/>
          <w:color w:val="auto"/>
          <w:sz w:val="32"/>
          <w:szCs w:val="32"/>
          <w:lang w:eastAsia="zh-CN"/>
        </w:rPr>
        <w:t>（十二）</w:t>
      </w:r>
      <w:r>
        <w:rPr>
          <w:rFonts w:hint="eastAsia" w:ascii="方正仿宋_GBK" w:hAnsi="方正仿宋_GBK" w:eastAsia="方正仿宋_GBK" w:cs="方正仿宋_GBK"/>
          <w:color w:val="auto"/>
          <w:sz w:val="32"/>
          <w:szCs w:val="32"/>
        </w:rPr>
        <w:t>国家有关规定和本单位要求办理的其他事项。</w:t>
      </w:r>
    </w:p>
    <w:p>
      <w:pPr>
        <w:keepNext w:val="0"/>
        <w:keepLines w:val="0"/>
        <w:pageBreakBefore w:val="0"/>
        <w:widowControl w:val="0"/>
        <w:kinsoku/>
        <w:wordWrap/>
        <w:overflowPunct/>
        <w:topLinePunct w:val="0"/>
        <w:autoSpaceDE/>
        <w:autoSpaceDN/>
        <w:bidi w:val="0"/>
        <w:adjustRightInd/>
        <w:snapToGrid/>
        <w:spacing w:line="600" w:lineRule="exact"/>
        <w:ind w:firstLine="630"/>
        <w:jc w:val="both"/>
        <w:textAlignment w:val="auto"/>
        <w:rPr>
          <w:rFonts w:hint="eastAsia" w:ascii="方正黑体_GBK" w:hAnsi="方正黑体_GBK" w:eastAsia="方正黑体_GBK" w:cs="方正黑体_GBK"/>
          <w:w w:val="100"/>
          <w:kern w:val="2"/>
          <w:sz w:val="32"/>
          <w:szCs w:val="32"/>
          <w:shd w:val="clear"/>
          <w:lang w:val="en-US" w:eastAsia="zh-CN" w:bidi="ar-SA"/>
        </w:rPr>
      </w:pPr>
      <w:r>
        <w:rPr>
          <w:rFonts w:hint="eastAsia" w:ascii="方正黑体_GBK" w:hAnsi="方正黑体_GBK" w:eastAsia="方正黑体_GBK" w:cs="方正黑体_GBK"/>
          <w:w w:val="100"/>
          <w:kern w:val="2"/>
          <w:sz w:val="32"/>
          <w:szCs w:val="32"/>
          <w:shd w:val="clear"/>
          <w:lang w:val="en-US" w:eastAsia="zh-CN" w:bidi="ar-SA"/>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30"/>
        <w:jc w:val="both"/>
        <w:textAlignment w:val="auto"/>
        <w:rPr>
          <w:rFonts w:hint="eastAsia" w:ascii="方正仿宋_GBK" w:hAnsi="方正仿宋_GBK" w:eastAsia="方正仿宋_GBK" w:cs="方正仿宋_GBK"/>
          <w:w w:val="100"/>
          <w:kern w:val="2"/>
          <w:sz w:val="32"/>
          <w:szCs w:val="32"/>
          <w:shd w:val="clear"/>
          <w:lang w:val="en-US" w:eastAsia="zh-CN" w:bidi="ar-SA"/>
        </w:rPr>
      </w:pPr>
      <w:r>
        <w:rPr>
          <w:rFonts w:hint="default" w:ascii="方正楷体_GBK" w:hAnsi="方正楷体_GBK" w:eastAsia="方正楷体_GBK" w:cs="方正楷体_GBK"/>
          <w:w w:val="100"/>
          <w:kern w:val="2"/>
          <w:sz w:val="32"/>
          <w:szCs w:val="32"/>
          <w:shd w:val="clear"/>
          <w:lang w:val="en-US" w:eastAsia="zh-CN" w:bidi="ar-SA"/>
        </w:rPr>
        <w:t>（一）提高认识，加强</w:t>
      </w:r>
      <w:r>
        <w:rPr>
          <w:rFonts w:hint="eastAsia" w:ascii="方正楷体_GBK" w:hAnsi="方正楷体_GBK" w:eastAsia="方正楷体_GBK" w:cs="方正楷体_GBK"/>
          <w:w w:val="100"/>
          <w:kern w:val="2"/>
          <w:sz w:val="32"/>
          <w:szCs w:val="32"/>
          <w:shd w:val="clear"/>
          <w:lang w:val="en-US" w:eastAsia="zh-CN" w:bidi="ar-SA"/>
        </w:rPr>
        <w:t>内审</w:t>
      </w:r>
      <w:r>
        <w:rPr>
          <w:rFonts w:hint="default" w:ascii="方正楷体_GBK" w:hAnsi="方正楷体_GBK" w:eastAsia="方正楷体_GBK" w:cs="方正楷体_GBK"/>
          <w:w w:val="100"/>
          <w:kern w:val="2"/>
          <w:sz w:val="32"/>
          <w:szCs w:val="32"/>
          <w:shd w:val="clear"/>
          <w:lang w:val="en-US" w:eastAsia="zh-CN" w:bidi="ar-SA"/>
        </w:rPr>
        <w:t>。</w:t>
      </w:r>
      <w:r>
        <w:rPr>
          <w:rFonts w:hint="eastAsia" w:ascii="方正仿宋_GBK" w:hAnsi="方正仿宋_GBK" w:eastAsia="方正仿宋_GBK" w:cs="方正仿宋_GBK"/>
          <w:w w:val="100"/>
          <w:kern w:val="2"/>
          <w:sz w:val="32"/>
          <w:szCs w:val="32"/>
          <w:shd w:val="clear"/>
          <w:lang w:val="en-US" w:eastAsia="zh-CN" w:bidi="ar-SA"/>
        </w:rPr>
        <w:t>街道应加强内部审计学习，提升对内部审计认识，建立健全内部审计制度，提升内部审计工作质量，充分发挥内部审计作用。</w:t>
      </w:r>
    </w:p>
    <w:p>
      <w:pPr>
        <w:keepNext w:val="0"/>
        <w:keepLines w:val="0"/>
        <w:pageBreakBefore w:val="0"/>
        <w:widowControl w:val="0"/>
        <w:kinsoku/>
        <w:wordWrap/>
        <w:overflowPunct/>
        <w:topLinePunct w:val="0"/>
        <w:autoSpaceDE/>
        <w:autoSpaceDN/>
        <w:bidi w:val="0"/>
        <w:adjustRightInd/>
        <w:snapToGrid/>
        <w:spacing w:line="600" w:lineRule="exact"/>
        <w:ind w:firstLine="630"/>
        <w:jc w:val="both"/>
        <w:textAlignment w:val="auto"/>
        <w:rPr>
          <w:rFonts w:hint="eastAsia" w:ascii="方正仿宋_GBK" w:hAnsi="方正仿宋_GBK" w:eastAsia="方正仿宋_GBK" w:cs="方正仿宋_GBK"/>
          <w:w w:val="100"/>
          <w:kern w:val="2"/>
          <w:sz w:val="32"/>
          <w:szCs w:val="32"/>
          <w:shd w:val="clear"/>
          <w:lang w:val="en-US" w:eastAsia="zh-CN" w:bidi="ar-SA"/>
        </w:rPr>
      </w:pPr>
      <w:r>
        <w:rPr>
          <w:rFonts w:hint="default" w:ascii="方正楷体_GBK" w:hAnsi="方正楷体_GBK" w:eastAsia="方正楷体_GBK" w:cs="方正楷体_GBK"/>
          <w:w w:val="100"/>
          <w:kern w:val="2"/>
          <w:sz w:val="32"/>
          <w:szCs w:val="32"/>
          <w:shd w:val="clear"/>
          <w:lang w:val="en-US" w:eastAsia="zh-CN" w:bidi="ar-SA"/>
        </w:rPr>
        <w:t>（二）</w:t>
      </w:r>
      <w:r>
        <w:rPr>
          <w:rFonts w:hint="eastAsia" w:ascii="方正楷体_GBK" w:hAnsi="方正楷体_GBK" w:eastAsia="方正楷体_GBK" w:cs="方正楷体_GBK"/>
          <w:w w:val="100"/>
          <w:kern w:val="2"/>
          <w:sz w:val="32"/>
          <w:szCs w:val="32"/>
          <w:shd w:val="clear"/>
          <w:lang w:val="en-US" w:eastAsia="zh-CN" w:bidi="ar-SA"/>
        </w:rPr>
        <w:t>客观公正，完善治理。</w:t>
      </w:r>
      <w:r>
        <w:rPr>
          <w:rFonts w:hint="eastAsia" w:ascii="方正仿宋_GBK" w:hAnsi="方正仿宋_GBK" w:eastAsia="方正仿宋_GBK" w:cs="方正仿宋_GBK"/>
          <w:w w:val="100"/>
          <w:kern w:val="2"/>
          <w:sz w:val="32"/>
          <w:szCs w:val="32"/>
          <w:shd w:val="clear"/>
          <w:lang w:val="en-US" w:eastAsia="zh-CN" w:bidi="ar-SA"/>
        </w:rPr>
        <w:t>内部审计对街道及各科室、各社区财政财务收支、经济活动、内部控制、风险管理实施独立、客观的监督、评价和建议，内部审计小组成员应当严格遵守有关法律法规、内部审计职业规范，忠于职守，做到独立、客观、公正、保密，以促进单位完善治理、实现目标。</w:t>
      </w:r>
    </w:p>
    <w:p>
      <w:pPr>
        <w:keepNext w:val="0"/>
        <w:keepLines w:val="0"/>
        <w:pageBreakBefore w:val="0"/>
        <w:widowControl w:val="0"/>
        <w:kinsoku/>
        <w:wordWrap/>
        <w:overflowPunct/>
        <w:topLinePunct w:val="0"/>
        <w:autoSpaceDE/>
        <w:autoSpaceDN/>
        <w:bidi w:val="0"/>
        <w:adjustRightInd/>
        <w:snapToGrid/>
        <w:spacing w:line="600" w:lineRule="exact"/>
        <w:ind w:firstLine="630"/>
        <w:jc w:val="both"/>
        <w:textAlignment w:val="auto"/>
        <w:rPr>
          <w:rFonts w:hint="default" w:ascii="Times New Roman" w:hAnsi="Times New Roman" w:eastAsia="方正仿宋_GBK" w:cs="Times New Roman"/>
          <w:color w:val="auto"/>
          <w:position w:val="0"/>
          <w:sz w:val="32"/>
          <w:szCs w:val="32"/>
        </w:rPr>
      </w:pPr>
      <w:r>
        <w:rPr>
          <w:rFonts w:hint="default" w:ascii="方正楷体_GBK" w:hAnsi="方正楷体_GBK" w:eastAsia="方正楷体_GBK" w:cs="方正楷体_GBK"/>
          <w:w w:val="100"/>
          <w:kern w:val="2"/>
          <w:sz w:val="32"/>
          <w:szCs w:val="32"/>
          <w:shd w:val="clear"/>
          <w:lang w:val="en-US" w:eastAsia="zh-CN" w:bidi="ar-SA"/>
        </w:rPr>
        <w:t>（三）</w:t>
      </w:r>
      <w:r>
        <w:rPr>
          <w:rFonts w:hint="eastAsia" w:ascii="方正楷体_GBK" w:hAnsi="方正楷体_GBK" w:eastAsia="方正楷体_GBK" w:cs="方正楷体_GBK"/>
          <w:w w:val="100"/>
          <w:kern w:val="2"/>
          <w:sz w:val="32"/>
          <w:szCs w:val="32"/>
          <w:shd w:val="clear"/>
          <w:lang w:val="en-US" w:eastAsia="zh-CN" w:bidi="ar-SA"/>
        </w:rPr>
        <w:t>认真负责，健全内控</w:t>
      </w:r>
      <w:r>
        <w:rPr>
          <w:rFonts w:hint="default" w:ascii="方正楷体_GBK" w:hAnsi="方正楷体_GBK" w:eastAsia="方正楷体_GBK" w:cs="方正楷体_GBK"/>
          <w:w w:val="100"/>
          <w:kern w:val="2"/>
          <w:sz w:val="32"/>
          <w:szCs w:val="32"/>
          <w:shd w:val="clear"/>
          <w:lang w:val="en-US" w:eastAsia="zh-CN" w:bidi="ar-SA"/>
        </w:rPr>
        <w:t>。</w:t>
      </w:r>
      <w:r>
        <w:rPr>
          <w:rFonts w:hint="eastAsia" w:ascii="方正仿宋_GBK" w:hAnsi="方正仿宋_GBK" w:eastAsia="方正仿宋_GBK" w:cs="方正仿宋_GBK"/>
          <w:w w:val="100"/>
          <w:kern w:val="2"/>
          <w:sz w:val="32"/>
          <w:szCs w:val="32"/>
          <w:shd w:val="clear"/>
          <w:lang w:val="en-US" w:eastAsia="zh-CN" w:bidi="ar-SA"/>
        </w:rPr>
        <w:t>街道内审小组对内部审计发现的典型性、普遍性、倾向性问题，应当及时分析研究，制定和完善相关管理制度，建立健全内部控制措施。</w:t>
      </w:r>
    </w:p>
    <w:p>
      <w:pPr>
        <w:keepNext w:val="0"/>
        <w:keepLines w:val="0"/>
        <w:pageBreakBefore w:val="0"/>
        <w:widowControl w:val="0"/>
        <w:kinsoku/>
        <w:wordWrap/>
        <w:overflowPunct/>
        <w:topLinePunct w:val="0"/>
        <w:autoSpaceDE/>
        <w:autoSpaceDN/>
        <w:bidi w:val="0"/>
        <w:adjustRightInd/>
        <w:snapToGrid/>
        <w:spacing w:line="600" w:lineRule="exact"/>
        <w:ind w:firstLine="630"/>
        <w:jc w:val="both"/>
        <w:textAlignment w:val="auto"/>
        <w:rPr>
          <w:rFonts w:hint="default" w:ascii="Times New Roman" w:hAnsi="Times New Roman" w:eastAsia="方正仿宋_GBK" w:cs="Times New Roman"/>
          <w:color w:val="auto"/>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default" w:ascii="Times New Roman" w:hAnsi="Times New Roman" w:eastAsia="方正仿宋_GBK" w:cs="Times New Roman"/>
          <w:w w:val="100"/>
          <w:kern w:val="2"/>
          <w:sz w:val="32"/>
          <w:szCs w:val="32"/>
          <w:shd w:val="clear"/>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方正仿宋_GBK" w:cs="Times New Roman"/>
          <w:w w:val="100"/>
          <w:kern w:val="2"/>
          <w:sz w:val="32"/>
          <w:szCs w:val="32"/>
          <w:shd w:val="clear"/>
          <w:lang w:val="en-US" w:eastAsia="zh-CN" w:bidi="ar-SA"/>
        </w:rPr>
      </w:pPr>
      <w:r>
        <w:rPr>
          <w:rFonts w:hint="default" w:ascii="Times New Roman" w:hAnsi="Times New Roman" w:eastAsia="方正仿宋_GBK" w:cs="Times New Roman"/>
          <w:w w:val="100"/>
          <w:kern w:val="2"/>
          <w:sz w:val="32"/>
          <w:szCs w:val="32"/>
          <w:shd w:val="clear"/>
          <w:lang w:val="en-US" w:eastAsia="zh-CN" w:bidi="ar-SA"/>
        </w:rPr>
        <w:t>化龙桥街道办事处</w:t>
      </w: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default" w:ascii="Times New Roman" w:hAnsi="Times New Roman" w:eastAsia="方正仿宋_GBK" w:cs="Times New Roman"/>
          <w:w w:val="100"/>
          <w:kern w:val="2"/>
          <w:sz w:val="32"/>
          <w:szCs w:val="32"/>
          <w:shd w:val="clear"/>
          <w:lang w:val="en-US" w:eastAsia="zh-CN" w:bidi="ar-SA"/>
        </w:rPr>
      </w:pPr>
      <w:r>
        <w:rPr>
          <w:rFonts w:hint="default" w:ascii="Times New Roman" w:hAnsi="Times New Roman" w:eastAsia="方正仿宋_GBK" w:cs="Times New Roman"/>
          <w:w w:val="100"/>
          <w:kern w:val="2"/>
          <w:sz w:val="32"/>
          <w:szCs w:val="32"/>
          <w:shd w:val="clear"/>
          <w:lang w:val="en-US" w:eastAsia="zh-CN" w:bidi="ar-SA"/>
        </w:rPr>
        <w:t>20</w:t>
      </w:r>
      <w:r>
        <w:rPr>
          <w:rFonts w:hint="eastAsia" w:ascii="Times New Roman" w:hAnsi="Times New Roman" w:eastAsia="方正仿宋_GBK" w:cs="Times New Roman"/>
          <w:w w:val="100"/>
          <w:kern w:val="2"/>
          <w:sz w:val="32"/>
          <w:szCs w:val="32"/>
          <w:shd w:val="clear"/>
          <w:lang w:val="en-US" w:eastAsia="zh-CN" w:bidi="ar-SA"/>
        </w:rPr>
        <w:t>20</w:t>
      </w:r>
      <w:r>
        <w:rPr>
          <w:rFonts w:hint="default" w:ascii="Times New Roman" w:hAnsi="Times New Roman" w:eastAsia="方正仿宋_GBK" w:cs="Times New Roman"/>
          <w:w w:val="100"/>
          <w:kern w:val="2"/>
          <w:sz w:val="32"/>
          <w:szCs w:val="32"/>
          <w:shd w:val="clear"/>
          <w:lang w:val="en-US" w:eastAsia="zh-CN" w:bidi="ar-SA"/>
        </w:rPr>
        <w:t>年</w:t>
      </w:r>
      <w:r>
        <w:rPr>
          <w:rFonts w:hint="eastAsia" w:ascii="Times New Roman" w:hAnsi="Times New Roman" w:eastAsia="方正仿宋_GBK" w:cs="Times New Roman"/>
          <w:w w:val="100"/>
          <w:kern w:val="2"/>
          <w:sz w:val="32"/>
          <w:szCs w:val="32"/>
          <w:shd w:val="clear"/>
          <w:lang w:val="en-US" w:eastAsia="zh-CN" w:bidi="ar-SA"/>
        </w:rPr>
        <w:t>4</w:t>
      </w:r>
      <w:r>
        <w:rPr>
          <w:rFonts w:hint="default" w:ascii="Times New Roman" w:hAnsi="Times New Roman" w:eastAsia="方正仿宋_GBK" w:cs="Times New Roman"/>
          <w:w w:val="100"/>
          <w:kern w:val="2"/>
          <w:sz w:val="32"/>
          <w:szCs w:val="32"/>
          <w:shd w:val="clear"/>
          <w:lang w:val="en-US" w:eastAsia="zh-CN" w:bidi="ar-SA"/>
        </w:rPr>
        <w:t>月</w:t>
      </w:r>
      <w:r>
        <w:rPr>
          <w:rFonts w:hint="eastAsia" w:ascii="Times New Roman" w:hAnsi="Times New Roman" w:eastAsia="方正仿宋_GBK" w:cs="Times New Roman"/>
          <w:w w:val="100"/>
          <w:kern w:val="2"/>
          <w:sz w:val="32"/>
          <w:szCs w:val="32"/>
          <w:shd w:val="clear"/>
          <w:lang w:val="en-US" w:eastAsia="zh-CN" w:bidi="ar-SA"/>
        </w:rPr>
        <w:t>8</w:t>
      </w:r>
      <w:r>
        <w:rPr>
          <w:rFonts w:hint="default" w:ascii="Times New Roman" w:hAnsi="Times New Roman" w:eastAsia="方正仿宋_GBK" w:cs="Times New Roman"/>
          <w:w w:val="100"/>
          <w:kern w:val="2"/>
          <w:sz w:val="32"/>
          <w:szCs w:val="32"/>
          <w:shd w:val="clear"/>
          <w:lang w:val="en-US" w:eastAsia="zh-CN" w:bidi="ar-SA"/>
        </w:rPr>
        <w:t>日</w:t>
      </w:r>
    </w:p>
    <w:sectPr>
      <w:footerReference r:id="rId3" w:type="default"/>
      <w:pgSz w:w="11906" w:h="16838"/>
      <w:pgMar w:top="2154" w:right="1474" w:bottom="2041"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-443230</wp:posOffset>
              </wp:positionV>
              <wp:extent cx="832485" cy="3949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32485" cy="394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4.9pt;height:31.1pt;width:65.55pt;mso-position-horizontal:outside;mso-position-horizontal-relative:margin;z-index:251659264;mso-width-relative:page;mso-height-relative:page;" filled="f" stroked="f" coordsize="21600,21600" o:gfxdata="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cMw51gAAAAcBAAAPAAAAAAAAAAEAIAAAACIAAABkcnMvZG93bnJl&#10;di54bWxQSwECFAAUAAAACACHTuJAH1WXtzgCAABhBAAADgAAAAAAAAABACAAAAAlAQAAZHJzL2Uy&#10;b0RvYy54bWxQSwUGAAAAAAYABgBZAQAAzwUAAAAA&#10;">
              <v:fill on="f" focussize="0,0"/>
              <v:stroke on="f" weight="0.5pt"/>
              <v:imagedata o:title=""/>
              <o:lock v:ext="edit" aspectratio="f"/>
              <v:textbox inset="0mm,0mm,0mm,0mm">
                <w:txbxContent>
                  <w:p>
                    <w:pPr>
                      <w:pStyle w:val="15"/>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mQxODVhMTI4ZmY5NjhhODlmMGY5ZjZiYTNmMzk4ZGQifQ=="/>
  </w:docVars>
  <w:rsids>
    <w:rsidRoot w:val="00000000"/>
    <w:rsid w:val="02D12C49"/>
    <w:rsid w:val="04B62D00"/>
    <w:rsid w:val="061C0871"/>
    <w:rsid w:val="0A346CA6"/>
    <w:rsid w:val="109D46CD"/>
    <w:rsid w:val="12B46304"/>
    <w:rsid w:val="144C6E79"/>
    <w:rsid w:val="145B78E5"/>
    <w:rsid w:val="16863220"/>
    <w:rsid w:val="197D3AF3"/>
    <w:rsid w:val="1B0512E2"/>
    <w:rsid w:val="1BD51C04"/>
    <w:rsid w:val="22F4525B"/>
    <w:rsid w:val="25C62778"/>
    <w:rsid w:val="29511638"/>
    <w:rsid w:val="2C92354F"/>
    <w:rsid w:val="2EF63869"/>
    <w:rsid w:val="2F1A1559"/>
    <w:rsid w:val="39217FD5"/>
    <w:rsid w:val="3F0C712C"/>
    <w:rsid w:val="404C2D19"/>
    <w:rsid w:val="47F61704"/>
    <w:rsid w:val="4832378E"/>
    <w:rsid w:val="4B0372A5"/>
    <w:rsid w:val="4B243692"/>
    <w:rsid w:val="4C9A3EF0"/>
    <w:rsid w:val="4C9E3A9A"/>
    <w:rsid w:val="4C9E7F50"/>
    <w:rsid w:val="503A20A2"/>
    <w:rsid w:val="50C51BDD"/>
    <w:rsid w:val="53933136"/>
    <w:rsid w:val="580F2EF1"/>
    <w:rsid w:val="5E632338"/>
    <w:rsid w:val="6016366C"/>
    <w:rsid w:val="6021551A"/>
    <w:rsid w:val="649F503B"/>
    <w:rsid w:val="64A97964"/>
    <w:rsid w:val="64DA77AC"/>
    <w:rsid w:val="6F6E443C"/>
    <w:rsid w:val="70FD3C01"/>
    <w:rsid w:val="75901C02"/>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ordWrap/>
      <w:autoSpaceDE/>
      <w:autoSpaceDN/>
      <w:jc w:val="both"/>
    </w:pPr>
    <w:rPr>
      <w:rFonts w:ascii="Calibri" w:hAnsi="Calibri" w:eastAsia="宋体" w:cstheme="minorBidi"/>
      <w:w w:val="100"/>
      <w:sz w:val="21"/>
      <w:szCs w:val="21"/>
      <w:shd w:val="clear"/>
    </w:rPr>
  </w:style>
  <w:style w:type="paragraph" w:styleId="2">
    <w:name w:val="heading 1"/>
    <w:next w:val="1"/>
    <w:qFormat/>
    <w:uiPriority w:val="7"/>
    <w:pPr>
      <w:jc w:val="both"/>
    </w:pPr>
    <w:rPr>
      <w:rFonts w:ascii="Calibri" w:hAnsi="Calibri" w:eastAsia="Times New Roman" w:cstheme="minorBidi"/>
      <w:w w:val="100"/>
      <w:sz w:val="28"/>
      <w:szCs w:val="28"/>
      <w:shd w:val="clear"/>
    </w:rPr>
  </w:style>
  <w:style w:type="paragraph" w:styleId="3">
    <w:name w:val="heading 2"/>
    <w:next w:val="1"/>
    <w:qFormat/>
    <w:uiPriority w:val="8"/>
    <w:pPr>
      <w:jc w:val="both"/>
    </w:pPr>
    <w:rPr>
      <w:rFonts w:ascii="Calibri" w:hAnsi="Calibri" w:eastAsia="Times New Roman" w:cstheme="minorBidi"/>
      <w:w w:val="100"/>
      <w:sz w:val="21"/>
      <w:szCs w:val="21"/>
      <w:shd w:val="clear"/>
    </w:rPr>
  </w:style>
  <w:style w:type="paragraph" w:styleId="4">
    <w:name w:val="heading 3"/>
    <w:next w:val="1"/>
    <w:qFormat/>
    <w:uiPriority w:val="9"/>
    <w:pPr>
      <w:ind w:left="1000" w:hanging="400"/>
      <w:jc w:val="both"/>
    </w:pPr>
    <w:rPr>
      <w:rFonts w:ascii="Calibri" w:hAnsi="Calibri" w:eastAsia="Times New Roman" w:cstheme="minorBidi"/>
      <w:w w:val="100"/>
      <w:sz w:val="21"/>
      <w:szCs w:val="21"/>
      <w:shd w:val="clear"/>
    </w:rPr>
  </w:style>
  <w:style w:type="paragraph" w:styleId="5">
    <w:name w:val="heading 4"/>
    <w:next w:val="1"/>
    <w:qFormat/>
    <w:uiPriority w:val="10"/>
    <w:pPr>
      <w:ind w:left="1200" w:hanging="400"/>
      <w:jc w:val="both"/>
    </w:pPr>
    <w:rPr>
      <w:rFonts w:ascii="Calibri" w:hAnsi="Calibri" w:eastAsia="Times New Roman" w:cstheme="minorBidi"/>
      <w:b/>
      <w:w w:val="100"/>
      <w:sz w:val="21"/>
      <w:szCs w:val="21"/>
      <w:shd w:val="clear"/>
    </w:rPr>
  </w:style>
  <w:style w:type="paragraph" w:styleId="6">
    <w:name w:val="heading 5"/>
    <w:next w:val="1"/>
    <w:qFormat/>
    <w:uiPriority w:val="11"/>
    <w:pPr>
      <w:ind w:left="1400" w:hanging="400"/>
      <w:jc w:val="both"/>
    </w:pPr>
    <w:rPr>
      <w:rFonts w:ascii="Calibri" w:hAnsi="Calibri" w:eastAsia="Times New Roman" w:cstheme="minorBidi"/>
      <w:w w:val="100"/>
      <w:sz w:val="21"/>
      <w:szCs w:val="21"/>
      <w:shd w:val="clear"/>
    </w:rPr>
  </w:style>
  <w:style w:type="paragraph" w:styleId="7">
    <w:name w:val="heading 6"/>
    <w:next w:val="1"/>
    <w:qFormat/>
    <w:uiPriority w:val="12"/>
    <w:pPr>
      <w:ind w:left="1600" w:hanging="400"/>
      <w:jc w:val="both"/>
    </w:pPr>
    <w:rPr>
      <w:rFonts w:ascii="Calibri" w:hAnsi="Calibri" w:eastAsia="Times New Roman" w:cstheme="minorBidi"/>
      <w:b/>
      <w:w w:val="100"/>
      <w:sz w:val="21"/>
      <w:szCs w:val="21"/>
      <w:shd w:val="clear"/>
    </w:rPr>
  </w:style>
  <w:style w:type="paragraph" w:styleId="8">
    <w:name w:val="heading 7"/>
    <w:next w:val="1"/>
    <w:qFormat/>
    <w:uiPriority w:val="13"/>
    <w:pPr>
      <w:ind w:left="1800" w:hanging="400"/>
      <w:jc w:val="both"/>
    </w:pPr>
    <w:rPr>
      <w:rFonts w:ascii="Calibri" w:hAnsi="Calibri" w:eastAsia="Times New Roman" w:cstheme="minorBidi"/>
      <w:w w:val="100"/>
      <w:sz w:val="21"/>
      <w:szCs w:val="21"/>
      <w:shd w:val="clear"/>
    </w:rPr>
  </w:style>
  <w:style w:type="paragraph" w:styleId="9">
    <w:name w:val="heading 8"/>
    <w:next w:val="1"/>
    <w:qFormat/>
    <w:uiPriority w:val="14"/>
    <w:pPr>
      <w:ind w:left="2000" w:hanging="400"/>
      <w:jc w:val="both"/>
    </w:pPr>
    <w:rPr>
      <w:rFonts w:ascii="Calibri" w:hAnsi="Calibri" w:eastAsia="Times New Roman" w:cstheme="minorBidi"/>
      <w:w w:val="100"/>
      <w:sz w:val="21"/>
      <w:szCs w:val="21"/>
      <w:shd w:val="clear"/>
    </w:rPr>
  </w:style>
  <w:style w:type="paragraph" w:styleId="10">
    <w:name w:val="heading 9"/>
    <w:next w:val="1"/>
    <w:qFormat/>
    <w:uiPriority w:val="15"/>
    <w:pPr>
      <w:ind w:left="2200" w:hanging="400"/>
      <w:jc w:val="both"/>
    </w:pPr>
    <w:rPr>
      <w:rFonts w:ascii="Calibri" w:hAnsi="Calibri" w:eastAsia="Times New Roman" w:cstheme="minorBidi"/>
      <w:w w:val="100"/>
      <w:sz w:val="21"/>
      <w:szCs w:val="21"/>
      <w:shd w:val="clear"/>
    </w:rPr>
  </w:style>
  <w:style w:type="character" w:default="1" w:styleId="25">
    <w:name w:val="Default Paragraph Font"/>
    <w:semiHidden/>
    <w:qFormat/>
    <w:uiPriority w:val="2"/>
  </w:style>
  <w:style w:type="table" w:default="1" w:styleId="24">
    <w:name w:val="Normal Table"/>
    <w:qFormat/>
    <w:uiPriority w:val="37"/>
    <w:tblPr>
      <w:tblCellMar>
        <w:top w:w="0" w:type="dxa"/>
        <w:left w:w="108" w:type="dxa"/>
        <w:bottom w:w="0" w:type="dxa"/>
        <w:right w:w="108" w:type="dxa"/>
      </w:tblCellMar>
    </w:tblPr>
  </w:style>
  <w:style w:type="paragraph" w:styleId="11">
    <w:name w:val="toc 7"/>
    <w:next w:val="1"/>
    <w:unhideWhenUsed/>
    <w:qFormat/>
    <w:uiPriority w:val="34"/>
    <w:pPr>
      <w:ind w:left="2550" w:firstLine="0"/>
      <w:jc w:val="both"/>
    </w:pPr>
    <w:rPr>
      <w:rFonts w:ascii="Calibri" w:hAnsi="Calibri" w:eastAsia="Times New Roman" w:cstheme="minorBidi"/>
      <w:w w:val="100"/>
      <w:sz w:val="21"/>
      <w:szCs w:val="21"/>
      <w:shd w:val="clear"/>
    </w:rPr>
  </w:style>
  <w:style w:type="paragraph" w:styleId="12">
    <w:name w:val="toc 5"/>
    <w:next w:val="1"/>
    <w:unhideWhenUsed/>
    <w:qFormat/>
    <w:uiPriority w:val="32"/>
    <w:pPr>
      <w:ind w:left="1700" w:firstLine="0"/>
      <w:jc w:val="both"/>
    </w:pPr>
    <w:rPr>
      <w:rFonts w:ascii="Calibri" w:hAnsi="Calibri" w:eastAsia="Times New Roman" w:cstheme="minorBidi"/>
      <w:w w:val="100"/>
      <w:sz w:val="21"/>
      <w:szCs w:val="21"/>
      <w:shd w:val="clear"/>
    </w:rPr>
  </w:style>
  <w:style w:type="paragraph" w:styleId="13">
    <w:name w:val="toc 3"/>
    <w:next w:val="1"/>
    <w:unhideWhenUsed/>
    <w:qFormat/>
    <w:uiPriority w:val="30"/>
    <w:pPr>
      <w:ind w:left="850" w:firstLine="0"/>
      <w:jc w:val="both"/>
    </w:pPr>
    <w:rPr>
      <w:rFonts w:ascii="Calibri" w:hAnsi="Calibri" w:eastAsia="Times New Roman" w:cstheme="minorBidi"/>
      <w:w w:val="100"/>
      <w:sz w:val="21"/>
      <w:szCs w:val="21"/>
      <w:shd w:val="clear"/>
    </w:rPr>
  </w:style>
  <w:style w:type="paragraph" w:styleId="14">
    <w:name w:val="toc 8"/>
    <w:next w:val="1"/>
    <w:unhideWhenUsed/>
    <w:qFormat/>
    <w:uiPriority w:val="35"/>
    <w:pPr>
      <w:ind w:left="2975" w:firstLine="0"/>
      <w:jc w:val="both"/>
    </w:pPr>
    <w:rPr>
      <w:rFonts w:ascii="Calibri" w:hAnsi="Calibri" w:eastAsia="Times New Roman" w:cstheme="minorBidi"/>
      <w:w w:val="100"/>
      <w:sz w:val="21"/>
      <w:szCs w:val="21"/>
      <w:shd w:val="clear"/>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next w:val="1"/>
    <w:unhideWhenUsed/>
    <w:qFormat/>
    <w:uiPriority w:val="28"/>
    <w:pPr>
      <w:jc w:val="both"/>
    </w:pPr>
    <w:rPr>
      <w:rFonts w:ascii="Calibri" w:hAnsi="Calibri" w:eastAsia="Times New Roman" w:cstheme="minorBidi"/>
      <w:w w:val="100"/>
      <w:sz w:val="21"/>
      <w:szCs w:val="21"/>
      <w:shd w:val="clear"/>
    </w:rPr>
  </w:style>
  <w:style w:type="paragraph" w:styleId="18">
    <w:name w:val="toc 4"/>
    <w:next w:val="1"/>
    <w:unhideWhenUsed/>
    <w:qFormat/>
    <w:uiPriority w:val="31"/>
    <w:pPr>
      <w:ind w:left="1275" w:firstLine="0"/>
      <w:jc w:val="both"/>
    </w:pPr>
    <w:rPr>
      <w:rFonts w:ascii="Calibri" w:hAnsi="Calibri" w:eastAsia="Times New Roman" w:cstheme="minorBidi"/>
      <w:w w:val="100"/>
      <w:sz w:val="21"/>
      <w:szCs w:val="21"/>
      <w:shd w:val="clear"/>
    </w:rPr>
  </w:style>
  <w:style w:type="paragraph" w:styleId="19">
    <w:name w:val="Subtitle"/>
    <w:qFormat/>
    <w:uiPriority w:val="16"/>
    <w:pPr>
      <w:jc w:val="center"/>
    </w:pPr>
    <w:rPr>
      <w:rFonts w:ascii="Calibri" w:hAnsi="Calibri" w:eastAsia="Times New Roman" w:cstheme="minorBidi"/>
      <w:w w:val="100"/>
      <w:sz w:val="24"/>
      <w:szCs w:val="24"/>
      <w:shd w:val="clear"/>
    </w:rPr>
  </w:style>
  <w:style w:type="paragraph" w:styleId="20">
    <w:name w:val="toc 6"/>
    <w:next w:val="1"/>
    <w:unhideWhenUsed/>
    <w:qFormat/>
    <w:uiPriority w:val="33"/>
    <w:pPr>
      <w:ind w:left="2125" w:firstLine="0"/>
      <w:jc w:val="both"/>
    </w:pPr>
    <w:rPr>
      <w:rFonts w:ascii="Calibri" w:hAnsi="Calibri" w:eastAsia="Times New Roman" w:cstheme="minorBidi"/>
      <w:w w:val="100"/>
      <w:sz w:val="21"/>
      <w:szCs w:val="21"/>
      <w:shd w:val="clear"/>
    </w:rPr>
  </w:style>
  <w:style w:type="paragraph" w:styleId="21">
    <w:name w:val="toc 2"/>
    <w:next w:val="1"/>
    <w:unhideWhenUsed/>
    <w:qFormat/>
    <w:uiPriority w:val="29"/>
    <w:pPr>
      <w:ind w:left="425" w:firstLine="0"/>
      <w:jc w:val="both"/>
    </w:pPr>
    <w:rPr>
      <w:rFonts w:ascii="Calibri" w:hAnsi="Calibri" w:eastAsia="Times New Roman" w:cstheme="minorBidi"/>
      <w:w w:val="100"/>
      <w:sz w:val="21"/>
      <w:szCs w:val="21"/>
      <w:shd w:val="clear"/>
    </w:rPr>
  </w:style>
  <w:style w:type="paragraph" w:styleId="22">
    <w:name w:val="toc 9"/>
    <w:next w:val="1"/>
    <w:unhideWhenUsed/>
    <w:qFormat/>
    <w:uiPriority w:val="36"/>
    <w:pPr>
      <w:ind w:left="3400" w:firstLine="0"/>
      <w:jc w:val="both"/>
    </w:pPr>
    <w:rPr>
      <w:rFonts w:ascii="Calibri" w:hAnsi="Calibri" w:eastAsia="Times New Roman" w:cstheme="minorBidi"/>
      <w:w w:val="100"/>
      <w:sz w:val="21"/>
      <w:szCs w:val="21"/>
      <w:shd w:val="clear"/>
    </w:rPr>
  </w:style>
  <w:style w:type="paragraph" w:styleId="23">
    <w:name w:val="Title"/>
    <w:qFormat/>
    <w:uiPriority w:val="6"/>
    <w:pPr>
      <w:jc w:val="center"/>
    </w:pPr>
    <w:rPr>
      <w:rFonts w:ascii="Calibri" w:hAnsi="Calibri" w:eastAsia="Times New Roman" w:cstheme="minorBidi"/>
      <w:b/>
      <w:w w:val="100"/>
      <w:sz w:val="32"/>
      <w:szCs w:val="32"/>
      <w:shd w:val="clear"/>
    </w:rPr>
  </w:style>
  <w:style w:type="character" w:styleId="26">
    <w:name w:val="Strong"/>
    <w:qFormat/>
    <w:uiPriority w:val="20"/>
    <w:rPr>
      <w:b/>
      <w:w w:val="100"/>
      <w:sz w:val="21"/>
      <w:szCs w:val="21"/>
      <w:shd w:val="clear"/>
    </w:rPr>
  </w:style>
  <w:style w:type="character" w:styleId="27">
    <w:name w:val="Emphasis"/>
    <w:qFormat/>
    <w:uiPriority w:val="18"/>
    <w:rPr>
      <w:i/>
      <w:w w:val="100"/>
      <w:sz w:val="21"/>
      <w:szCs w:val="21"/>
      <w:shd w:val="clear"/>
    </w:rPr>
  </w:style>
  <w:style w:type="paragraph" w:styleId="28">
    <w:name w:val="No Spacing"/>
    <w:qFormat/>
    <w:uiPriority w:val="5"/>
    <w:pPr>
      <w:jc w:val="both"/>
    </w:pPr>
    <w:rPr>
      <w:rFonts w:ascii="Calibri" w:hAnsi="Calibri" w:eastAsia="Times New Roman" w:cstheme="minorBidi"/>
      <w:w w:val="100"/>
      <w:sz w:val="21"/>
      <w:szCs w:val="21"/>
      <w:shd w:val="clear"/>
    </w:rPr>
  </w:style>
  <w:style w:type="character" w:customStyle="1" w:styleId="29">
    <w:name w:val="Subtle Emphasis"/>
    <w:qFormat/>
    <w:uiPriority w:val="17"/>
    <w:rPr>
      <w:i/>
      <w:color w:val="404040"/>
      <w:w w:val="100"/>
      <w:sz w:val="21"/>
      <w:szCs w:val="21"/>
      <w:shd w:val="clear"/>
    </w:rPr>
  </w:style>
  <w:style w:type="character" w:customStyle="1" w:styleId="30">
    <w:name w:val="Intense Emphasis"/>
    <w:qFormat/>
    <w:uiPriority w:val="19"/>
    <w:rPr>
      <w:i/>
      <w:color w:val="5B9BD5"/>
      <w:w w:val="100"/>
      <w:sz w:val="21"/>
      <w:szCs w:val="21"/>
      <w:shd w:val="clear"/>
    </w:rPr>
  </w:style>
  <w:style w:type="paragraph" w:styleId="31">
    <w:name w:val="Quote"/>
    <w:qFormat/>
    <w:uiPriority w:val="21"/>
    <w:pPr>
      <w:ind w:left="864" w:right="864" w:firstLine="0"/>
      <w:jc w:val="center"/>
    </w:pPr>
    <w:rPr>
      <w:rFonts w:ascii="Calibri" w:hAnsi="Calibri" w:eastAsia="Times New Roman" w:cstheme="minorBidi"/>
      <w:i/>
      <w:color w:val="404040"/>
      <w:w w:val="100"/>
      <w:sz w:val="21"/>
      <w:szCs w:val="21"/>
      <w:shd w:val="clear"/>
    </w:rPr>
  </w:style>
  <w:style w:type="paragraph" w:styleId="32">
    <w:name w:val="Intense Quote"/>
    <w:qFormat/>
    <w:uiPriority w:val="22"/>
    <w:pPr>
      <w:ind w:left="950" w:right="950" w:firstLine="0"/>
      <w:jc w:val="center"/>
    </w:pPr>
    <w:rPr>
      <w:rFonts w:ascii="Calibri" w:hAnsi="Calibri" w:eastAsia="Times New Roman" w:cstheme="minorBidi"/>
      <w:i/>
      <w:color w:val="5B9BD5"/>
      <w:w w:val="100"/>
      <w:sz w:val="21"/>
      <w:szCs w:val="21"/>
      <w:shd w:val="clear"/>
    </w:rPr>
  </w:style>
  <w:style w:type="character" w:customStyle="1" w:styleId="33">
    <w:name w:val="Subtle Reference"/>
    <w:qFormat/>
    <w:uiPriority w:val="23"/>
    <w:rPr>
      <w:smallCaps/>
      <w:color w:val="5A5A5A"/>
      <w:w w:val="100"/>
      <w:sz w:val="21"/>
      <w:szCs w:val="21"/>
      <w:shd w:val="clear"/>
    </w:rPr>
  </w:style>
  <w:style w:type="character" w:customStyle="1" w:styleId="34">
    <w:name w:val="Intense Reference"/>
    <w:qFormat/>
    <w:uiPriority w:val="24"/>
    <w:rPr>
      <w:b/>
      <w:smallCaps/>
      <w:color w:val="5B9BD5"/>
      <w:w w:val="100"/>
      <w:sz w:val="21"/>
      <w:szCs w:val="21"/>
      <w:shd w:val="clear"/>
    </w:rPr>
  </w:style>
  <w:style w:type="character" w:customStyle="1" w:styleId="35">
    <w:name w:val="Book Title"/>
    <w:qFormat/>
    <w:uiPriority w:val="25"/>
    <w:rPr>
      <w:b/>
      <w:i/>
      <w:w w:val="100"/>
      <w:sz w:val="21"/>
      <w:szCs w:val="21"/>
      <w:shd w:val="clear"/>
    </w:rPr>
  </w:style>
  <w:style w:type="paragraph" w:styleId="36">
    <w:name w:val="List Paragraph"/>
    <w:qFormat/>
    <w:uiPriority w:val="26"/>
    <w:pPr>
      <w:ind w:left="850" w:firstLine="0"/>
      <w:jc w:val="both"/>
    </w:pPr>
    <w:rPr>
      <w:rFonts w:ascii="Calibri" w:hAnsi="Calibri" w:eastAsia="Times New Roman" w:cstheme="minorBidi"/>
      <w:w w:val="100"/>
      <w:sz w:val="21"/>
      <w:szCs w:val="21"/>
      <w:shd w:val="clear"/>
    </w:rPr>
  </w:style>
  <w:style w:type="paragraph" w:customStyle="1" w:styleId="37">
    <w:name w:val="TOC Heading"/>
    <w:unhideWhenUsed/>
    <w:qFormat/>
    <w:uiPriority w:val="27"/>
    <w:rPr>
      <w:rFonts w:ascii="Calibri" w:hAnsi="Calibri"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904</Words>
  <Characters>919</Characters>
  <Lines>0</Lines>
  <Paragraphs>0</Paragraphs>
  <TotalTime>0</TotalTime>
  <ScaleCrop>false</ScaleCrop>
  <LinksUpToDate>false</LinksUpToDate>
  <CharactersWithSpaces>953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2019-02-02T00:54:00Z</dcterms:created>
  <dc:creator>Oasis</dc:creator>
  <cp:lastModifiedBy>哨子િ</cp:lastModifiedBy>
  <cp:lastPrinted>2019-12-17T03:28:00Z</cp:lastPrinted>
  <dcterms:modified xsi:type="dcterms:W3CDTF">2022-10-27T07:57:19Z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C8E5B5E12976445A9E44EA4B4427E094</vt:lpwstr>
  </property>
</Properties>
</file>