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640"/>
        <w:jc w:val="center"/>
        <w:rPr>
          <w:rFonts w:ascii="Times New Roman" w:hAnsi="Times New Roman" w:cs="Times New Roman"/>
          <w:szCs w:val="32"/>
        </w:rPr>
      </w:pPr>
      <w:bookmarkStart w:id="0" w:name="fwz"/>
      <w:bookmarkEnd w:id="0"/>
    </w:p>
    <w:p>
      <w:pPr>
        <w:spacing w:line="578" w:lineRule="exact"/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spacing w:line="578" w:lineRule="exact"/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spacing w:line="578" w:lineRule="exact"/>
        <w:ind w:firstLine="640"/>
        <w:rPr>
          <w:rFonts w:ascii="Times New Roman" w:hAnsi="Times New Roman" w:cs="Times New Roman"/>
          <w:szCs w:val="32"/>
        </w:rPr>
      </w:pPr>
    </w:p>
    <w:p>
      <w:pPr>
        <w:spacing w:line="578" w:lineRule="exact"/>
        <w:ind w:firstLine="640"/>
        <w:rPr>
          <w:rFonts w:ascii="Times New Roman" w:hAnsi="Times New Roman" w:cs="Times New Roman"/>
          <w:szCs w:val="32"/>
        </w:rPr>
      </w:pPr>
    </w:p>
    <w:p>
      <w:pPr>
        <w:spacing w:line="578" w:lineRule="exact"/>
        <w:ind w:firstLine="640"/>
        <w:rPr>
          <w:rFonts w:ascii="Times New Roman" w:hAnsi="Times New Roman" w:cs="Times New Roman"/>
          <w:szCs w:val="32"/>
        </w:rPr>
      </w:pPr>
    </w:p>
    <w:p>
      <w:pPr>
        <w:spacing w:line="578" w:lineRule="exact"/>
        <w:ind w:firstLine="640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Times New Roman" w:hAnsi="Times New Roman" w:cs="Times New Roman"/>
          <w:szCs w:val="32"/>
        </w:rPr>
      </w:pPr>
    </w:p>
    <w:p>
      <w:pPr>
        <w:spacing w:line="578" w:lineRule="exact"/>
        <w:ind w:left="0" w:leftChars="0" w:firstLine="0" w:firstLineChars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化工委〔2021〕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56</w:t>
      </w:r>
      <w:r>
        <w:rPr>
          <w:rFonts w:ascii="Times New Roman" w:hAnsi="Times New Roman" w:cs="Times New Roman"/>
          <w:szCs w:val="32"/>
        </w:rPr>
        <w:t>号</w:t>
      </w:r>
    </w:p>
    <w:p>
      <w:pPr>
        <w:spacing w:line="578" w:lineRule="exact"/>
        <w:ind w:firstLine="640"/>
        <w:jc w:val="center"/>
        <w:rPr>
          <w:rFonts w:ascii="Times New Roman" w:hAnsi="Times New Roman" w:cs="Times New Roman"/>
          <w:szCs w:val="32"/>
        </w:rPr>
      </w:pPr>
    </w:p>
    <w:p>
      <w:pPr>
        <w:widowControl/>
        <w:adjustRightInd w:val="0"/>
        <w:snapToGrid w:val="0"/>
        <w:spacing w:line="594" w:lineRule="exact"/>
        <w:ind w:left="0" w:leftChars="0" w:firstLine="0" w:firstLineChars="0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bookmarkStart w:id="1" w:name="_GoBack"/>
      <w:r>
        <w:rPr>
          <w:rFonts w:eastAsia="方正小标宋_GBK"/>
          <w:bCs/>
          <w:kern w:val="0"/>
          <w:sz w:val="44"/>
          <w:szCs w:val="44"/>
        </w:rPr>
        <w:t>关于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调整街道</w:t>
      </w:r>
      <w:r>
        <w:rPr>
          <w:rFonts w:eastAsia="方正小标宋_GBK"/>
          <w:bCs/>
          <w:kern w:val="0"/>
          <w:sz w:val="44"/>
          <w:szCs w:val="44"/>
        </w:rPr>
        <w:t>班子成员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及科室联系</w:t>
      </w:r>
    </w:p>
    <w:p>
      <w:pPr>
        <w:widowControl/>
        <w:adjustRightInd w:val="0"/>
        <w:snapToGrid w:val="0"/>
        <w:spacing w:line="594" w:lineRule="exact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社区的</w:t>
      </w:r>
      <w:r>
        <w:rPr>
          <w:rFonts w:eastAsia="方正小标宋_GBK"/>
          <w:bCs/>
          <w:kern w:val="0"/>
          <w:sz w:val="44"/>
          <w:szCs w:val="44"/>
        </w:rPr>
        <w:t>通知</w:t>
      </w:r>
    </w:p>
    <w:bookmarkEnd w:id="1"/>
    <w:p>
      <w:pPr>
        <w:pStyle w:val="5"/>
        <w:widowControl/>
        <w:adjustRightInd w:val="0"/>
        <w:snapToGrid w:val="0"/>
        <w:spacing w:before="0" w:beforeAutospacing="0" w:after="0" w:afterAutospacing="0" w:line="594" w:lineRule="exact"/>
        <w:ind w:left="0" w:leftChars="0" w:firstLine="0" w:firstLineChars="0"/>
        <w:rPr>
          <w:rFonts w:eastAsia="方正楷体_GBK"/>
          <w:kern w:val="2"/>
          <w:sz w:val="32"/>
          <w:szCs w:val="32"/>
        </w:rPr>
      </w:pPr>
    </w:p>
    <w:p>
      <w:pPr>
        <w:pStyle w:val="5"/>
        <w:widowControl/>
        <w:adjustRightInd w:val="0"/>
        <w:snapToGrid w:val="0"/>
        <w:spacing w:before="0" w:beforeAutospacing="0" w:after="0" w:afterAutospacing="0" w:line="594" w:lineRule="exact"/>
        <w:ind w:left="0" w:leftChars="0" w:firstLine="0" w:firstLineChars="0"/>
        <w:rPr>
          <w:rFonts w:eastAsia="方正楷体_GBK"/>
          <w:kern w:val="2"/>
          <w:sz w:val="32"/>
          <w:szCs w:val="32"/>
        </w:rPr>
      </w:pPr>
      <w:r>
        <w:rPr>
          <w:rFonts w:eastAsia="方正楷体_GBK"/>
          <w:kern w:val="2"/>
          <w:sz w:val="32"/>
          <w:szCs w:val="32"/>
        </w:rPr>
        <w:t>街道各办公室（队、所、站）、各社区（工作站）：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因工作需要，经街道党工委研究决定，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对</w:t>
      </w:r>
      <w:r>
        <w:rPr>
          <w:rFonts w:eastAsia="方正仿宋_GBK"/>
          <w:snapToGrid w:val="0"/>
          <w:kern w:val="0"/>
          <w:sz w:val="32"/>
          <w:szCs w:val="32"/>
        </w:rPr>
        <w:t>领导班子成员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联系社区和科室对口社区进行调整，调整后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具体</w:t>
      </w:r>
      <w:r>
        <w:rPr>
          <w:rFonts w:eastAsia="方正仿宋_GBK"/>
          <w:snapToGrid w:val="0"/>
          <w:kern w:val="0"/>
          <w:sz w:val="32"/>
          <w:szCs w:val="32"/>
        </w:rPr>
        <w:t>如下：</w:t>
      </w: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领导</w:t>
      </w: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班子成员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汤国军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联系红岩村社区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刘隆智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联系李子坝社区、社区工作站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陈红宇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永嘉路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社区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郭辉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联系嘉博路社区。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杨海军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同志联系永嘉路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社区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王战鸣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同志联系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嘉博路社区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杨健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联系红岩村社区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熊捷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同志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联系李子坝社区、社区工作站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科室</w:t>
      </w:r>
    </w:p>
    <w:p>
      <w:pPr>
        <w:numPr>
          <w:ilvl w:val="0"/>
          <w:numId w:val="0"/>
        </w:num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党政办公室、党建工作办公室、财政办公室对口</w:t>
      </w:r>
      <w:r>
        <w:rPr>
          <w:rFonts w:eastAsia="方正仿宋_GBK"/>
          <w:sz w:val="32"/>
          <w:szCs w:val="32"/>
        </w:rPr>
        <w:t>红岩村社区。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规划建设管理环保办公室（物业管理办公室）、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应急管理办公室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城管执法大队、综合行政执法办公室</w:t>
      </w:r>
      <w:r>
        <w:rPr>
          <w:rFonts w:hint="eastAsia" w:eastAsia="方正仿宋_GBK"/>
          <w:sz w:val="32"/>
          <w:szCs w:val="32"/>
          <w:lang w:eastAsia="zh-CN"/>
        </w:rPr>
        <w:t>对口李子坝</w:t>
      </w:r>
      <w:r>
        <w:rPr>
          <w:rFonts w:eastAsia="方正仿宋_GBK"/>
          <w:sz w:val="32"/>
          <w:szCs w:val="32"/>
        </w:rPr>
        <w:t>社区</w:t>
      </w:r>
      <w:r>
        <w:rPr>
          <w:rFonts w:hint="eastAsia" w:eastAsia="方正仿宋_GBK"/>
          <w:sz w:val="32"/>
          <w:szCs w:val="32"/>
          <w:lang w:eastAsia="zh-CN"/>
        </w:rPr>
        <w:t>和</w:t>
      </w:r>
      <w:r>
        <w:rPr>
          <w:rFonts w:eastAsia="方正仿宋_GBK"/>
          <w:sz w:val="32"/>
          <w:szCs w:val="32"/>
        </w:rPr>
        <w:t>社区工作站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eastAsia" w:eastAsia="方正仿宋_GBK"/>
          <w:b/>
          <w:bCs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民政和社区事务办公室（卫生健康办公室）、经济发展办公室（统计办公室）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人大工委办公室</w:t>
      </w:r>
      <w:r>
        <w:rPr>
          <w:rFonts w:hint="eastAsia" w:eastAsia="方正仿宋_GBK"/>
          <w:sz w:val="32"/>
          <w:szCs w:val="32"/>
          <w:lang w:eastAsia="zh-CN"/>
        </w:rPr>
        <w:t>对口</w:t>
      </w:r>
      <w:r>
        <w:rPr>
          <w:rFonts w:eastAsia="方正仿宋_GBK"/>
          <w:sz w:val="32"/>
          <w:szCs w:val="32"/>
        </w:rPr>
        <w:t>嘉博路社区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平安建设办公室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司法所、劳动就业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社会保障服务所、退役军人服务站</w:t>
      </w:r>
      <w:r>
        <w:rPr>
          <w:rFonts w:hint="eastAsia" w:eastAsia="方正仿宋_GBK"/>
          <w:sz w:val="32"/>
          <w:szCs w:val="32"/>
          <w:lang w:eastAsia="zh-CN"/>
        </w:rPr>
        <w:t>对口永嘉路</w:t>
      </w:r>
      <w:r>
        <w:rPr>
          <w:rFonts w:eastAsia="方正仿宋_GBK"/>
          <w:sz w:val="32"/>
          <w:szCs w:val="32"/>
        </w:rPr>
        <w:t>社区。</w:t>
      </w:r>
    </w:p>
    <w:p>
      <w:pPr>
        <w:widowControl/>
        <w:adjustRightInd w:val="0"/>
        <w:snapToGrid w:val="0"/>
        <w:spacing w:line="594" w:lineRule="exact"/>
        <w:ind w:left="6093" w:leftChars="304" w:hanging="5120" w:hangingChars="1600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</w:t>
      </w:r>
    </w:p>
    <w:p>
      <w:pPr>
        <w:widowControl/>
        <w:adjustRightInd w:val="0"/>
        <w:snapToGrid w:val="0"/>
        <w:spacing w:line="594" w:lineRule="exact"/>
        <w:ind w:left="6093" w:leftChars="304" w:hanging="5120" w:hangingChars="1600"/>
        <w:jc w:val="left"/>
        <w:rPr>
          <w:rFonts w:hint="eastAsia" w:eastAsia="方正仿宋_GBK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left="6093" w:leftChars="304" w:hanging="5120" w:hangingChars="16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</w:t>
      </w:r>
      <w:r>
        <w:rPr>
          <w:rFonts w:eastAsia="方正仿宋_GBK"/>
          <w:sz w:val="32"/>
          <w:szCs w:val="32"/>
        </w:rPr>
        <w:t xml:space="preserve">化龙桥街道党工委　　                  </w:t>
      </w:r>
    </w:p>
    <w:p>
      <w:pPr>
        <w:spacing w:line="578" w:lineRule="exact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 w:eastAsia="方正仿宋_GBK"/>
          <w:sz w:val="32"/>
          <w:szCs w:val="32"/>
        </w:rPr>
        <w:t xml:space="preserve">    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2021年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800" w:bottom="2211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66AEA"/>
    <w:multiLevelType w:val="singleLevel"/>
    <w:tmpl w:val="A2A66A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8B"/>
    <w:rsid w:val="0051248B"/>
    <w:rsid w:val="006A603F"/>
    <w:rsid w:val="006A76F4"/>
    <w:rsid w:val="00CB419F"/>
    <w:rsid w:val="023179D9"/>
    <w:rsid w:val="03CC5D98"/>
    <w:rsid w:val="0D4E25A1"/>
    <w:rsid w:val="13D15EAF"/>
    <w:rsid w:val="143943E2"/>
    <w:rsid w:val="18397FC1"/>
    <w:rsid w:val="20521949"/>
    <w:rsid w:val="20914E63"/>
    <w:rsid w:val="21855FE8"/>
    <w:rsid w:val="23C73705"/>
    <w:rsid w:val="24F15F5B"/>
    <w:rsid w:val="28140E2E"/>
    <w:rsid w:val="2B607805"/>
    <w:rsid w:val="2BDF4249"/>
    <w:rsid w:val="2E11412F"/>
    <w:rsid w:val="2E836999"/>
    <w:rsid w:val="2E8372F0"/>
    <w:rsid w:val="323E6446"/>
    <w:rsid w:val="35B61C32"/>
    <w:rsid w:val="36C24E15"/>
    <w:rsid w:val="3C424F88"/>
    <w:rsid w:val="46023CBF"/>
    <w:rsid w:val="471422C7"/>
    <w:rsid w:val="47F073EF"/>
    <w:rsid w:val="4B163878"/>
    <w:rsid w:val="4EBC448B"/>
    <w:rsid w:val="4F2E2370"/>
    <w:rsid w:val="53F63B9E"/>
    <w:rsid w:val="56A802CC"/>
    <w:rsid w:val="5BA31AE8"/>
    <w:rsid w:val="5BCE78A8"/>
    <w:rsid w:val="5CA06534"/>
    <w:rsid w:val="678B5D1F"/>
    <w:rsid w:val="6993795A"/>
    <w:rsid w:val="6D273CF4"/>
    <w:rsid w:val="6E0709A2"/>
    <w:rsid w:val="6F697177"/>
    <w:rsid w:val="7794484A"/>
    <w:rsid w:val="795E3354"/>
    <w:rsid w:val="796B7B5D"/>
    <w:rsid w:val="7E396121"/>
    <w:rsid w:val="7FA2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方正仿宋_GBK"/>
      <w:kern w:val="2"/>
      <w:sz w:val="18"/>
      <w:szCs w:val="18"/>
    </w:rPr>
  </w:style>
  <w:style w:type="paragraph" w:customStyle="1" w:styleId="9">
    <w:name w:val="样式 三号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973</Words>
  <Characters>5551</Characters>
  <Lines>46</Lines>
  <Paragraphs>13</Paragraphs>
  <TotalTime>40</TotalTime>
  <ScaleCrop>false</ScaleCrop>
  <LinksUpToDate>false</LinksUpToDate>
  <CharactersWithSpaces>6511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2021-01-12T08:54:00Z</dcterms:created>
  <dc:creator>hlqpc1</dc:creator>
  <cp:lastModifiedBy>hlqpc1</cp:lastModifiedBy>
  <cp:lastPrinted>2021-03-31T07:36:21Z</cp:lastPrinted>
  <dcterms:modified xsi:type="dcterms:W3CDTF">2021-03-31T08:08:56Z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216659D31B3743F98BD8AFCB8340F085</vt:lpwstr>
  </property>
</Properties>
</file>