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eastAsia="zh-CN"/>
        </w:rPr>
        <w:t>重庆市渝中区</w:t>
      </w:r>
      <w:r>
        <w:rPr>
          <w:rFonts w:hint="default" w:ascii="Times New Roman" w:hAnsi="Times New Roman" w:eastAsia="方正小标宋_GBK" w:cs="Times New Roman"/>
          <w:b w:val="0"/>
          <w:bCs w:val="0"/>
          <w:sz w:val="44"/>
          <w:szCs w:val="44"/>
          <w:lang w:val="en-US" w:eastAsia="zh-CN"/>
        </w:rPr>
        <w:t>人民政府七星岗街道办事处</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关于进一步做好</w:t>
      </w:r>
      <w:r>
        <w:rPr>
          <w:rFonts w:hint="eastAsia" w:ascii="方正小标宋_GBK" w:hAnsi="方正小标宋_GBK" w:eastAsia="方正小标宋_GBK" w:cs="方正小标宋_GBK"/>
          <w:sz w:val="44"/>
          <w:szCs w:val="44"/>
          <w:lang w:eastAsia="zh-CN"/>
        </w:rPr>
        <w:t>一氧化碳中毒事故防范</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工作的通知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p>
    <w:p>
      <w:pPr>
        <w:widowControl w:val="0"/>
        <w:wordWrap/>
        <w:spacing w:line="56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000000"/>
          <w:kern w:val="32"/>
          <w:sz w:val="32"/>
          <w:szCs w:val="32"/>
          <w:lang w:val="en-US" w:eastAsia="zh-CN" w:bidi="ar-SA"/>
        </w:rPr>
        <w:t>街道基层治理综合指挥室、“四板块”办公室、各事业单位，各社区居委会</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lang w:val="en-US" w:eastAsia="zh-CN"/>
        </w:rPr>
      </w:pPr>
      <w:r>
        <w:rPr>
          <w:rFonts w:hint="eastAsia" w:ascii="Times New Roman" w:hAnsi="Times New Roman" w:eastAsia="方正仿宋_GBK" w:cs="Times New Roman"/>
          <w:sz w:val="32"/>
          <w:szCs w:val="32"/>
          <w:lang w:val="en-US" w:eastAsia="zh-CN"/>
        </w:rPr>
        <w:t>进入冬春季，天气寒冷，使用燃气、碳制品经营、取暖等场所</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因</w:t>
      </w:r>
      <w:r>
        <w:rPr>
          <w:rFonts w:hint="eastAsia" w:ascii="Times New Roman" w:hAnsi="Times New Roman" w:eastAsia="方正仿宋_GBK" w:cs="Times New Roman"/>
          <w:sz w:val="32"/>
          <w:szCs w:val="32"/>
          <w:lang w:eastAsia="zh-CN"/>
        </w:rPr>
        <w:t>通风不良或使用操作不当</w:t>
      </w:r>
      <w:r>
        <w:rPr>
          <w:rFonts w:hint="eastAsia" w:ascii="Times New Roman" w:hAnsi="Times New Roman" w:eastAsia="方正仿宋_GBK" w:cs="Times New Roman"/>
          <w:sz w:val="32"/>
          <w:szCs w:val="32"/>
          <w:lang w:val="en-US" w:eastAsia="zh-CN"/>
        </w:rPr>
        <w:t>易引发</w:t>
      </w:r>
      <w:r>
        <w:rPr>
          <w:rFonts w:hint="eastAsia" w:ascii="Times New Roman" w:hAnsi="Times New Roman" w:eastAsia="方正仿宋_GBK" w:cs="Times New Roman"/>
          <w:sz w:val="32"/>
          <w:szCs w:val="32"/>
          <w:lang w:eastAsia="zh-CN"/>
        </w:rPr>
        <w:t>一氧化碳中毒</w:t>
      </w:r>
      <w:r>
        <w:rPr>
          <w:rFonts w:hint="eastAsia" w:ascii="Times New Roman" w:hAnsi="Times New Roman" w:eastAsia="方正仿宋_GBK" w:cs="Times New Roman"/>
          <w:sz w:val="32"/>
          <w:szCs w:val="32"/>
          <w:lang w:val="en-US" w:eastAsia="zh-CN"/>
        </w:rPr>
        <w:t>甚至酿成事故</w:t>
      </w:r>
      <w:r>
        <w:rPr>
          <w:rFonts w:hint="eastAsia" w:ascii="Times New Roman" w:hAnsi="Times New Roman" w:eastAsia="方正仿宋_GBK" w:cs="Times New Roman"/>
          <w:sz w:val="32"/>
          <w:szCs w:val="32"/>
          <w:lang w:eastAsia="zh-CN"/>
        </w:rPr>
        <w:t>。为有效预防一氧化碳中毒</w:t>
      </w:r>
      <w:r>
        <w:rPr>
          <w:rFonts w:hint="eastAsia" w:ascii="Times New Roman" w:hAnsi="Times New Roman" w:eastAsia="方正仿宋_GBK" w:cs="Times New Roman"/>
          <w:sz w:val="32"/>
          <w:szCs w:val="32"/>
          <w:lang w:val="en-US" w:eastAsia="zh-CN"/>
        </w:rPr>
        <w:t>事故</w:t>
      </w:r>
      <w:r>
        <w:rPr>
          <w:rFonts w:hint="eastAsia" w:ascii="Times New Roman" w:hAnsi="Times New Roman" w:eastAsia="方正仿宋_GBK" w:cs="Times New Roman"/>
          <w:sz w:val="32"/>
          <w:szCs w:val="32"/>
          <w:lang w:eastAsia="zh-CN"/>
        </w:rPr>
        <w:t>发生，切实保障人民群众生命财产安全，</w:t>
      </w:r>
      <w:r>
        <w:rPr>
          <w:rFonts w:hint="eastAsia" w:ascii="Times New Roman" w:hAnsi="Times New Roman" w:eastAsia="方正仿宋_GBK" w:cs="Times New Roman"/>
          <w:sz w:val="32"/>
          <w:szCs w:val="32"/>
          <w:lang w:val="en-US" w:eastAsia="zh-CN"/>
        </w:rPr>
        <w:t>现将有关事项通知如下：</w:t>
      </w:r>
    </w:p>
    <w:p>
      <w:pPr>
        <w:pStyle w:val="11"/>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594" w:lineRule="exact"/>
        <w:ind w:left="0" w:leftChars="0" w:right="0" w:rightChars="0" w:firstLine="420" w:firstLineChars="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kern w:val="0"/>
          <w:sz w:val="32"/>
          <w:szCs w:val="32"/>
          <w:lang w:val="en-US" w:eastAsia="zh-CN" w:bidi="ar"/>
        </w:rPr>
        <w:t>一、</w:t>
      </w:r>
      <w:r>
        <w:rPr>
          <w:rFonts w:hint="eastAsia" w:ascii="方正黑体_GBK" w:hAnsi="方正黑体_GBK" w:eastAsia="方正黑体_GBK" w:cs="方正黑体_GBK"/>
          <w:sz w:val="32"/>
          <w:szCs w:val="32"/>
          <w:lang w:val="en-US" w:eastAsia="zh-CN"/>
        </w:rPr>
        <w:t>强化思想认识，严格责任落实</w:t>
      </w:r>
    </w:p>
    <w:p>
      <w:pPr>
        <w:pStyle w:val="11"/>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594" w:lineRule="exact"/>
        <w:ind w:left="0" w:leftChars="0" w:right="0" w:rightChars="0" w:firstLine="420" w:firstLineChars="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各有关办公室、各社区要深刻汲取近年各地一氧化碳中毒事故教训，</w:t>
      </w:r>
      <w:r>
        <w:rPr>
          <w:rFonts w:hint="eastAsia" w:ascii="Times New Roman" w:hAnsi="Times New Roman" w:eastAsia="方正仿宋_GBK" w:cs="Times New Roman"/>
          <w:sz w:val="32"/>
          <w:szCs w:val="40"/>
          <w:lang w:val="en-US" w:eastAsia="zh-CN"/>
        </w:rPr>
        <w:t>牢固树立人民至上、生命至上的理念，</w:t>
      </w:r>
      <w:r>
        <w:rPr>
          <w:rFonts w:hint="eastAsia" w:ascii="Times New Roman" w:hAnsi="Times New Roman" w:eastAsia="方正仿宋_GBK" w:cs="Times New Roman"/>
          <w:sz w:val="32"/>
          <w:szCs w:val="32"/>
          <w:lang w:val="en-US" w:eastAsia="zh-CN"/>
        </w:rPr>
        <w:t>将防范一氧化碳中毒作为当前群众身边隐患排查整治的重要工作来抓，进一步强化组织领导，推动防范一氧化碳中毒工作走深走实。要把责任、措施、力量下沉至经营门店、住宿业末端，既抓治标、又抓治本，严防死守。要立足于防早、防小、防患于未然，坚决防范一氧化碳中毒事故发生。</w:t>
      </w:r>
    </w:p>
    <w:p>
      <w:pPr>
        <w:pStyle w:val="11"/>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594" w:lineRule="exact"/>
        <w:ind w:left="0" w:leftChars="0" w:right="0" w:rightChars="0" w:firstLine="420" w:firstLineChars="0"/>
        <w:jc w:val="both"/>
        <w:textAlignment w:val="auto"/>
        <w:rPr>
          <w:rFonts w:hint="default" w:ascii="方正黑体_GBK" w:hAnsi="方正黑体_GBK" w:eastAsia="方正黑体_GBK" w:cs="方正黑体_GBK"/>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二、聚焦重点场所，全面辨识风险</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val="0"/>
          <w:sz w:val="32"/>
          <w:szCs w:val="40"/>
          <w:lang w:eastAsia="zh-CN"/>
        </w:rPr>
      </w:pPr>
      <w:r>
        <w:rPr>
          <w:rFonts w:hint="eastAsia" w:ascii="方正楷体_GBK" w:hAnsi="方正楷体_GBK" w:eastAsia="方正楷体_GBK" w:cs="方正楷体_GBK"/>
          <w:b w:val="0"/>
          <w:bCs w:val="0"/>
          <w:sz w:val="32"/>
          <w:szCs w:val="40"/>
          <w:lang w:eastAsia="zh-CN"/>
        </w:rPr>
        <w:t>（</w:t>
      </w:r>
      <w:r>
        <w:rPr>
          <w:rFonts w:hint="eastAsia" w:ascii="方正楷体_GBK" w:hAnsi="方正楷体_GBK" w:eastAsia="方正楷体_GBK" w:cs="方正楷体_GBK"/>
          <w:b w:val="0"/>
          <w:bCs w:val="0"/>
          <w:sz w:val="32"/>
          <w:szCs w:val="40"/>
          <w:lang w:val="en-US" w:eastAsia="zh-CN"/>
        </w:rPr>
        <w:t>一</w:t>
      </w:r>
      <w:r>
        <w:rPr>
          <w:rFonts w:hint="eastAsia" w:ascii="方正楷体_GBK" w:hAnsi="方正楷体_GBK" w:eastAsia="方正楷体_GBK" w:cs="方正楷体_GBK"/>
          <w:b w:val="0"/>
          <w:bCs w:val="0"/>
          <w:sz w:val="32"/>
          <w:szCs w:val="40"/>
          <w:lang w:eastAsia="zh-CN"/>
        </w:rPr>
        <w:t>）</w:t>
      </w:r>
      <w:r>
        <w:rPr>
          <w:rFonts w:hint="eastAsia" w:ascii="方正楷体_GBK" w:hAnsi="方正楷体_GBK" w:eastAsia="方正楷体_GBK" w:cs="方正楷体_GBK"/>
          <w:b w:val="0"/>
          <w:bCs w:val="0"/>
          <w:sz w:val="32"/>
          <w:szCs w:val="40"/>
          <w:lang w:val="en-US" w:eastAsia="zh-CN"/>
        </w:rPr>
        <w:t>经营场所</w:t>
      </w:r>
      <w:r>
        <w:rPr>
          <w:rFonts w:hint="eastAsia" w:ascii="方正楷体_GBK" w:hAnsi="方正楷体_GBK" w:eastAsia="方正楷体_GBK" w:cs="方正楷体_GBK"/>
          <w:b w:val="0"/>
          <w:bCs w:val="0"/>
          <w:sz w:val="32"/>
          <w:szCs w:val="40"/>
          <w:lang w:eastAsia="zh-CN"/>
        </w:rPr>
        <w:t>。</w:t>
      </w:r>
      <w:r>
        <w:rPr>
          <w:rFonts w:hint="eastAsia" w:ascii="方正仿宋_GBK" w:hAnsi="方正仿宋_GBK" w:eastAsia="方正仿宋_GBK" w:cs="方正仿宋_GBK"/>
          <w:b w:val="0"/>
          <w:bCs w:val="0"/>
          <w:sz w:val="32"/>
          <w:szCs w:val="40"/>
          <w:lang w:val="en-US" w:eastAsia="zh-CN"/>
        </w:rPr>
        <w:t>一是</w:t>
      </w:r>
      <w:r>
        <w:rPr>
          <w:rFonts w:hint="eastAsia" w:ascii="方正仿宋_GBK" w:hAnsi="方正仿宋_GBK" w:eastAsia="方正仿宋_GBK" w:cs="方正仿宋_GBK"/>
          <w:b w:val="0"/>
          <w:bCs w:val="0"/>
          <w:sz w:val="32"/>
          <w:szCs w:val="40"/>
          <w:lang w:eastAsia="zh-CN"/>
        </w:rPr>
        <w:t>突出围炉煮茶、火锅店、烧烤店、烤肉店、烤鱼店、涮羊肉、</w:t>
      </w:r>
      <w:r>
        <w:rPr>
          <w:rFonts w:hint="eastAsia" w:ascii="方正仿宋_GBK" w:hAnsi="方正仿宋_GBK" w:eastAsia="方正仿宋_GBK" w:cs="方正仿宋_GBK"/>
          <w:b w:val="0"/>
          <w:bCs w:val="0"/>
          <w:sz w:val="32"/>
          <w:szCs w:val="40"/>
          <w:lang w:val="en-US" w:eastAsia="zh-CN"/>
        </w:rPr>
        <w:t>烤全羊、洞子火锅、地下空间</w:t>
      </w:r>
      <w:r>
        <w:rPr>
          <w:rFonts w:hint="eastAsia" w:ascii="方正仿宋_GBK" w:hAnsi="方正仿宋_GBK" w:eastAsia="方正仿宋_GBK" w:cs="方正仿宋_GBK"/>
          <w:b w:val="0"/>
          <w:bCs w:val="0"/>
          <w:sz w:val="32"/>
          <w:szCs w:val="40"/>
          <w:lang w:eastAsia="zh-CN"/>
        </w:rPr>
        <w:t>等</w:t>
      </w:r>
      <w:r>
        <w:rPr>
          <w:rFonts w:hint="eastAsia" w:ascii="方正仿宋_GBK" w:hAnsi="方正仿宋_GBK" w:eastAsia="方正仿宋_GBK" w:cs="方正仿宋_GBK"/>
          <w:b w:val="0"/>
          <w:bCs w:val="0"/>
          <w:sz w:val="32"/>
          <w:szCs w:val="40"/>
          <w:lang w:val="en-US" w:eastAsia="zh-CN"/>
        </w:rPr>
        <w:t>使用碳制品</w:t>
      </w:r>
      <w:r>
        <w:rPr>
          <w:rFonts w:hint="eastAsia" w:ascii="方正仿宋_GBK" w:hAnsi="方正仿宋_GBK" w:eastAsia="方正仿宋_GBK" w:cs="方正仿宋_GBK"/>
          <w:b w:val="0"/>
          <w:bCs w:val="0"/>
          <w:sz w:val="32"/>
          <w:szCs w:val="40"/>
          <w:lang w:eastAsia="zh-CN"/>
        </w:rPr>
        <w:t>或燃气、</w:t>
      </w:r>
      <w:r>
        <w:rPr>
          <w:rFonts w:hint="eastAsia" w:ascii="方正仿宋_GBK" w:hAnsi="方正仿宋_GBK" w:eastAsia="方正仿宋_GBK" w:cs="方正仿宋_GBK"/>
          <w:b w:val="0"/>
          <w:bCs w:val="0"/>
          <w:sz w:val="32"/>
          <w:szCs w:val="40"/>
          <w:lang w:val="en-US" w:eastAsia="zh-CN"/>
        </w:rPr>
        <w:t>瓶装</w:t>
      </w:r>
      <w:r>
        <w:rPr>
          <w:rFonts w:hint="eastAsia" w:ascii="方正仿宋_GBK" w:hAnsi="方正仿宋_GBK" w:eastAsia="方正仿宋_GBK" w:cs="方正仿宋_GBK"/>
          <w:b w:val="0"/>
          <w:bCs w:val="0"/>
          <w:sz w:val="32"/>
          <w:szCs w:val="40"/>
          <w:lang w:eastAsia="zh-CN"/>
        </w:rPr>
        <w:t>液化</w:t>
      </w:r>
      <w:r>
        <w:rPr>
          <w:rFonts w:hint="eastAsia" w:ascii="方正仿宋_GBK" w:hAnsi="方正仿宋_GBK" w:eastAsia="方正仿宋_GBK" w:cs="方正仿宋_GBK"/>
          <w:b w:val="0"/>
          <w:bCs w:val="0"/>
          <w:sz w:val="32"/>
          <w:szCs w:val="40"/>
          <w:lang w:val="en-US" w:eastAsia="zh-CN"/>
        </w:rPr>
        <w:t>石油气</w:t>
      </w:r>
      <w:r>
        <w:rPr>
          <w:rFonts w:hint="eastAsia" w:ascii="方正仿宋_GBK" w:hAnsi="方正仿宋_GBK" w:eastAsia="方正仿宋_GBK" w:cs="方正仿宋_GBK"/>
          <w:b w:val="0"/>
          <w:bCs w:val="0"/>
          <w:sz w:val="32"/>
          <w:szCs w:val="40"/>
          <w:lang w:eastAsia="zh-CN"/>
        </w:rPr>
        <w:t>、醇基燃料</w:t>
      </w:r>
      <w:r>
        <w:rPr>
          <w:rFonts w:hint="eastAsia" w:ascii="方正仿宋_GBK" w:hAnsi="方正仿宋_GBK" w:eastAsia="方正仿宋_GBK" w:cs="方正仿宋_GBK"/>
          <w:b w:val="0"/>
          <w:bCs w:val="0"/>
          <w:sz w:val="32"/>
          <w:szCs w:val="40"/>
          <w:lang w:val="en-US" w:eastAsia="zh-CN"/>
        </w:rPr>
        <w:t>等容易产生一氧化碳的</w:t>
      </w:r>
      <w:r>
        <w:rPr>
          <w:rFonts w:hint="eastAsia" w:ascii="方正仿宋_GBK" w:hAnsi="方正仿宋_GBK" w:eastAsia="方正仿宋_GBK" w:cs="方正仿宋_GBK"/>
          <w:b w:val="0"/>
          <w:bCs w:val="0"/>
          <w:sz w:val="32"/>
          <w:szCs w:val="40"/>
          <w:lang w:eastAsia="zh-CN"/>
        </w:rPr>
        <w:t>场所；二是突出酒店、网约房、</w:t>
      </w:r>
      <w:r>
        <w:rPr>
          <w:rFonts w:hint="eastAsia" w:ascii="方正仿宋_GBK" w:hAnsi="方正仿宋_GBK" w:eastAsia="方正仿宋_GBK" w:cs="方正仿宋_GBK"/>
          <w:b w:val="0"/>
          <w:bCs w:val="0"/>
          <w:sz w:val="32"/>
          <w:szCs w:val="40"/>
          <w:lang w:val="en-US" w:eastAsia="zh-CN"/>
        </w:rPr>
        <w:t>公寓改的酒店、住宅改的酒店、</w:t>
      </w:r>
      <w:r>
        <w:rPr>
          <w:rFonts w:hint="eastAsia" w:ascii="方正仿宋_GBK" w:hAnsi="方正仿宋_GBK" w:eastAsia="方正仿宋_GBK" w:cs="方正仿宋_GBK"/>
          <w:b w:val="0"/>
          <w:bCs w:val="0"/>
          <w:sz w:val="32"/>
          <w:szCs w:val="40"/>
          <w:lang w:eastAsia="zh-CN"/>
        </w:rPr>
        <w:t>养老机构、建筑工地、</w:t>
      </w:r>
      <w:r>
        <w:rPr>
          <w:rFonts w:hint="eastAsia" w:ascii="方正仿宋_GBK" w:hAnsi="方正仿宋_GBK" w:eastAsia="方正仿宋_GBK" w:cs="方正仿宋_GBK"/>
          <w:b w:val="0"/>
          <w:bCs w:val="0"/>
          <w:sz w:val="32"/>
          <w:szCs w:val="40"/>
          <w:lang w:val="en-US" w:eastAsia="zh-CN"/>
        </w:rPr>
        <w:t>学校、医院、夜市</w:t>
      </w:r>
      <w:r>
        <w:rPr>
          <w:rFonts w:hint="eastAsia" w:ascii="方正仿宋_GBK" w:hAnsi="方正仿宋_GBK" w:eastAsia="方正仿宋_GBK" w:cs="方正仿宋_GBK"/>
          <w:b w:val="0"/>
          <w:bCs w:val="0"/>
          <w:sz w:val="32"/>
          <w:szCs w:val="40"/>
          <w:lang w:eastAsia="zh-CN"/>
        </w:rPr>
        <w:t>等</w:t>
      </w:r>
      <w:r>
        <w:rPr>
          <w:rFonts w:hint="eastAsia" w:ascii="方正仿宋_GBK" w:hAnsi="方正仿宋_GBK" w:eastAsia="方正仿宋_GBK" w:cs="方正仿宋_GBK"/>
          <w:b w:val="0"/>
          <w:bCs w:val="0"/>
          <w:sz w:val="32"/>
          <w:szCs w:val="40"/>
          <w:lang w:val="en-US" w:eastAsia="zh-CN"/>
        </w:rPr>
        <w:t>使用燃气或碳制品容易产生一氧化碳的</w:t>
      </w:r>
      <w:r>
        <w:rPr>
          <w:rFonts w:hint="eastAsia" w:ascii="方正仿宋_GBK" w:hAnsi="方正仿宋_GBK" w:eastAsia="方正仿宋_GBK" w:cs="方正仿宋_GBK"/>
          <w:b w:val="0"/>
          <w:bCs w:val="0"/>
          <w:sz w:val="32"/>
          <w:szCs w:val="40"/>
          <w:lang w:eastAsia="zh-CN"/>
        </w:rPr>
        <w:t>场所。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val="0"/>
          <w:sz w:val="32"/>
          <w:szCs w:val="40"/>
          <w:lang w:eastAsia="zh-CN"/>
        </w:rPr>
      </w:pPr>
      <w:r>
        <w:rPr>
          <w:rFonts w:hint="eastAsia" w:ascii="方正楷体_GBK" w:hAnsi="方正楷体_GBK" w:eastAsia="方正楷体_GBK" w:cs="方正楷体_GBK"/>
          <w:b w:val="0"/>
          <w:bCs w:val="0"/>
          <w:sz w:val="32"/>
          <w:szCs w:val="40"/>
          <w:lang w:val="en-US" w:eastAsia="zh-CN"/>
        </w:rPr>
        <w:t>（二）居民住宅。</w:t>
      </w:r>
      <w:r>
        <w:rPr>
          <w:rFonts w:hint="eastAsia" w:ascii="方正仿宋_GBK" w:hAnsi="方正仿宋_GBK" w:eastAsia="方正仿宋_GBK" w:cs="方正仿宋_GBK"/>
          <w:b w:val="0"/>
          <w:bCs w:val="0"/>
          <w:sz w:val="32"/>
          <w:szCs w:val="40"/>
          <w:lang w:eastAsia="zh-CN"/>
        </w:rPr>
        <w:t>突出老旧小区、出租房、</w:t>
      </w:r>
      <w:r>
        <w:rPr>
          <w:rFonts w:hint="eastAsia" w:ascii="方正仿宋_GBK" w:hAnsi="方正仿宋_GBK" w:eastAsia="方正仿宋_GBK" w:cs="方正仿宋_GBK"/>
          <w:b w:val="0"/>
          <w:bCs w:val="0"/>
          <w:sz w:val="32"/>
          <w:szCs w:val="40"/>
          <w:lang w:val="en-US" w:eastAsia="zh-CN"/>
        </w:rPr>
        <w:t>自建房等</w:t>
      </w:r>
      <w:r>
        <w:rPr>
          <w:rFonts w:hint="eastAsia" w:ascii="方正仿宋_GBK" w:hAnsi="方正仿宋_GBK" w:eastAsia="方正仿宋_GBK" w:cs="方正仿宋_GBK"/>
          <w:b w:val="0"/>
          <w:bCs w:val="0"/>
          <w:sz w:val="32"/>
          <w:szCs w:val="40"/>
          <w:lang w:eastAsia="zh-CN"/>
        </w:rPr>
        <w:t>重点场所和特殊困难群体</w:t>
      </w:r>
      <w:r>
        <w:rPr>
          <w:rFonts w:hint="eastAsia" w:ascii="方正仿宋_GBK" w:hAnsi="方正仿宋_GBK" w:eastAsia="方正仿宋_GBK" w:cs="方正仿宋_GBK"/>
          <w:b w:val="0"/>
          <w:bCs w:val="0"/>
          <w:sz w:val="32"/>
          <w:szCs w:val="40"/>
          <w:lang w:val="en-US" w:eastAsia="zh-CN"/>
        </w:rPr>
        <w:t>使用燃气或碳制品容易产生一氧化碳的场所</w:t>
      </w:r>
      <w:r>
        <w:rPr>
          <w:rFonts w:hint="eastAsia" w:ascii="方正仿宋_GBK" w:hAnsi="方正仿宋_GBK" w:eastAsia="方正仿宋_GBK" w:cs="方正仿宋_GBK"/>
          <w:b w:val="0"/>
          <w:bCs w:val="0"/>
          <w:sz w:val="32"/>
          <w:szCs w:val="40"/>
          <w:lang w:eastAsia="zh-CN"/>
        </w:rPr>
        <w:t>。</w:t>
      </w:r>
    </w:p>
    <w:p>
      <w:pPr>
        <w:pStyle w:val="11"/>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594" w:lineRule="exact"/>
        <w:ind w:left="0" w:leftChars="0" w:right="0" w:rightChars="0" w:firstLine="420" w:firstLineChars="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三、突出预防为主，落实防范措施</w:t>
      </w:r>
    </w:p>
    <w:p>
      <w:pPr>
        <w:pStyle w:val="11"/>
        <w:keepNext w:val="0"/>
        <w:keepLines w:val="0"/>
        <w:widowControl/>
        <w:suppressLineNumbers w:val="0"/>
        <w:bidi w:val="0"/>
        <w:spacing w:before="0" w:beforeAutospacing="0" w:after="0" w:afterAutospacing="0" w:line="560" w:lineRule="atLeast"/>
        <w:ind w:left="0" w:right="0" w:firstLine="634"/>
        <w:jc w:val="both"/>
        <w:rPr>
          <w:rFonts w:hint="eastAsia" w:ascii="Times New Roman" w:hAnsi="Times New Roman" w:eastAsia="方正仿宋_GBK" w:cs="Times New Roman"/>
          <w:kern w:val="2"/>
          <w:sz w:val="32"/>
          <w:szCs w:val="40"/>
          <w:lang w:val="en-US" w:eastAsia="zh-CN" w:bidi="ar-SA"/>
        </w:rPr>
      </w:pPr>
      <w:r>
        <w:rPr>
          <w:rFonts w:hint="eastAsia" w:ascii="方正楷体_GBK" w:hAnsi="方正楷体_GBK" w:eastAsia="方正楷体_GBK" w:cs="方正楷体_GBK"/>
          <w:kern w:val="2"/>
          <w:sz w:val="32"/>
          <w:szCs w:val="40"/>
          <w:lang w:val="en-US" w:eastAsia="zh-CN" w:bidi="ar-SA"/>
        </w:rPr>
        <w:t>（一）动员部署至末梢</w:t>
      </w:r>
      <w:r>
        <w:rPr>
          <w:rFonts w:hint="eastAsia" w:ascii="Times New Roman" w:hAnsi="Times New Roman" w:eastAsia="方正仿宋_GBK" w:cs="Times New Roman"/>
          <w:kern w:val="2"/>
          <w:sz w:val="32"/>
          <w:szCs w:val="40"/>
          <w:lang w:val="en-US" w:eastAsia="zh-CN" w:bidi="ar-SA"/>
        </w:rPr>
        <w:t>。</w:t>
      </w:r>
      <w:r>
        <w:rPr>
          <w:rFonts w:hint="eastAsia" w:ascii="Times New Roman" w:hAnsi="Times New Roman" w:eastAsia="方正仿宋_GBK" w:cs="Times New Roman"/>
          <w:sz w:val="32"/>
          <w:szCs w:val="32"/>
          <w:lang w:val="en-US" w:eastAsia="zh-CN"/>
        </w:rPr>
        <w:t>各有关办公室、各社区</w:t>
      </w:r>
      <w:r>
        <w:rPr>
          <w:rFonts w:hint="eastAsia" w:ascii="Times New Roman" w:hAnsi="Times New Roman" w:eastAsia="方正仿宋_GBK" w:cs="Times New Roman"/>
          <w:kern w:val="2"/>
          <w:sz w:val="32"/>
          <w:szCs w:val="40"/>
          <w:lang w:val="en-US" w:eastAsia="zh-CN" w:bidi="ar-SA"/>
        </w:rPr>
        <w:t>要采取多种方式，将预防一氧化碳中毒有关要求传达至分管领域、本辖区的每一个企业，督促企业传达至一线员工，层层压实责任、传导压力，确保各项任务落下去、见成效。</w:t>
      </w:r>
    </w:p>
    <w:p>
      <w:pPr>
        <w:pStyle w:val="11"/>
        <w:keepNext w:val="0"/>
        <w:keepLines w:val="0"/>
        <w:widowControl/>
        <w:suppressLineNumbers w:val="0"/>
        <w:bidi w:val="0"/>
        <w:spacing w:before="0" w:beforeAutospacing="0" w:after="0" w:afterAutospacing="0" w:line="560" w:lineRule="atLeast"/>
        <w:ind w:left="0" w:right="0" w:firstLine="634"/>
        <w:jc w:val="both"/>
        <w:rPr>
          <w:rFonts w:hint="eastAsia" w:ascii="Times New Roman" w:hAnsi="Times New Roman" w:eastAsia="方正仿宋_GBK" w:cs="Times New Roman"/>
          <w:kern w:val="2"/>
          <w:sz w:val="32"/>
          <w:szCs w:val="40"/>
          <w:lang w:val="en-US" w:eastAsia="zh-CN" w:bidi="ar-SA"/>
        </w:rPr>
      </w:pPr>
      <w:r>
        <w:rPr>
          <w:rFonts w:hint="eastAsia" w:ascii="方正楷体_GBK" w:hAnsi="方正楷体_GBK" w:eastAsia="方正楷体_GBK" w:cs="方正楷体_GBK"/>
          <w:kern w:val="2"/>
          <w:sz w:val="32"/>
          <w:szCs w:val="40"/>
          <w:lang w:val="en-US" w:eastAsia="zh-CN" w:bidi="ar-SA"/>
        </w:rPr>
        <w:t>（二）宣传提示至末梢。</w:t>
      </w:r>
      <w:r>
        <w:rPr>
          <w:rFonts w:hint="eastAsia" w:ascii="Times New Roman" w:hAnsi="Times New Roman" w:eastAsia="方正仿宋_GBK" w:cs="Times New Roman"/>
          <w:kern w:val="2"/>
          <w:sz w:val="32"/>
          <w:szCs w:val="40"/>
          <w:lang w:val="en-US" w:eastAsia="zh-CN" w:bidi="ar-SA"/>
        </w:rPr>
        <w:t>各社区要结合工作实际，广泛开展防范一氧化碳中毒宣传提示。线上要“进圈入群”，常态化开展风险警示、安全常识宣贯。线下要进商户入楼户，印制并组织工作人员逐户发放且粘贴一氧化碳中毒风险提示卡。要通过走街串巷喊话、悬挂横幅标语、电子滚动字幕、发放手册挂图等方式加强宣传引导，确保一线知风险、能应急。</w:t>
      </w:r>
    </w:p>
    <w:p>
      <w:pPr>
        <w:pStyle w:val="11"/>
        <w:keepNext w:val="0"/>
        <w:keepLines w:val="0"/>
        <w:widowControl/>
        <w:suppressLineNumbers w:val="0"/>
        <w:bidi w:val="0"/>
        <w:spacing w:before="0" w:beforeAutospacing="0" w:after="0" w:afterAutospacing="0" w:line="560" w:lineRule="atLeast"/>
        <w:ind w:left="0" w:right="0" w:firstLine="634"/>
        <w:jc w:val="both"/>
        <w:rPr>
          <w:rFonts w:hint="default" w:ascii="Times New Roman" w:hAnsi="Times New Roman" w:eastAsia="方正仿宋_GBK" w:cs="Times New Roman"/>
          <w:kern w:val="2"/>
          <w:sz w:val="32"/>
          <w:szCs w:val="40"/>
          <w:lang w:val="en-US" w:eastAsia="zh-CN" w:bidi="ar-SA"/>
        </w:rPr>
      </w:pPr>
      <w:r>
        <w:rPr>
          <w:rFonts w:hint="eastAsia" w:ascii="方正楷体_GBK" w:hAnsi="方正楷体_GBK" w:eastAsia="方正楷体_GBK" w:cs="方正楷体_GBK"/>
          <w:kern w:val="2"/>
          <w:sz w:val="32"/>
          <w:szCs w:val="40"/>
          <w:lang w:val="en-US" w:eastAsia="zh-CN" w:bidi="ar-SA"/>
        </w:rPr>
        <w:t>（三）浓度超标早预警。</w:t>
      </w:r>
      <w:r>
        <w:rPr>
          <w:rFonts w:hint="eastAsia" w:ascii="Times New Roman" w:hAnsi="Times New Roman" w:eastAsia="方正仿宋_GBK" w:cs="Times New Roman"/>
          <w:kern w:val="2"/>
          <w:sz w:val="32"/>
          <w:szCs w:val="40"/>
          <w:lang w:val="en-US" w:eastAsia="zh-CN" w:bidi="ar-SA"/>
        </w:rPr>
        <w:t>对容易产生一氧化碳的场所，要督促引导商户或居民安装具有声光报警功能的一氧化碳报警器和燃气泄漏报警器，并保持功能正常，遇一氧化碳浓度超标及时发出声光警报信号，确保预警“危险”早知道、早处置。</w:t>
      </w:r>
    </w:p>
    <w:p>
      <w:pPr>
        <w:pStyle w:val="11"/>
        <w:keepNext w:val="0"/>
        <w:keepLines w:val="0"/>
        <w:widowControl/>
        <w:suppressLineNumbers w:val="0"/>
        <w:bidi w:val="0"/>
        <w:spacing w:before="0" w:beforeAutospacing="0" w:after="0" w:afterAutospacing="0" w:line="560" w:lineRule="atLeast"/>
        <w:ind w:left="0" w:right="0" w:firstLine="634"/>
        <w:jc w:val="both"/>
        <w:rPr>
          <w:rFonts w:hint="default" w:ascii="Times New Roman" w:hAnsi="Times New Roman" w:eastAsia="方正仿宋_GBK" w:cs="Times New Roman"/>
          <w:kern w:val="2"/>
          <w:sz w:val="32"/>
          <w:szCs w:val="40"/>
          <w:lang w:val="en-US" w:eastAsia="zh-CN" w:bidi="ar-SA"/>
        </w:rPr>
      </w:pPr>
      <w:r>
        <w:rPr>
          <w:rFonts w:hint="eastAsia" w:ascii="方正楷体_GBK" w:hAnsi="方正楷体_GBK" w:eastAsia="方正楷体_GBK" w:cs="方正楷体_GBK"/>
          <w:kern w:val="2"/>
          <w:sz w:val="32"/>
          <w:szCs w:val="40"/>
          <w:lang w:val="en-US" w:eastAsia="zh-CN" w:bidi="ar-SA"/>
        </w:rPr>
        <w:t>（四）排查整治早行动</w:t>
      </w:r>
      <w:r>
        <w:rPr>
          <w:rFonts w:hint="eastAsia" w:ascii="Times New Roman" w:hAnsi="Times New Roman" w:eastAsia="方正仿宋_GBK" w:cs="Times New Roman"/>
          <w:kern w:val="2"/>
          <w:sz w:val="32"/>
          <w:szCs w:val="40"/>
          <w:lang w:val="en-US" w:eastAsia="zh-CN" w:bidi="ar-SA"/>
        </w:rPr>
        <w:t>。</w:t>
      </w:r>
      <w:r>
        <w:rPr>
          <w:rFonts w:hint="eastAsia" w:ascii="Times New Roman" w:hAnsi="Times New Roman" w:eastAsia="方正仿宋_GBK" w:cs="Times New Roman"/>
          <w:sz w:val="32"/>
          <w:szCs w:val="32"/>
          <w:lang w:val="en-US" w:eastAsia="zh-CN"/>
        </w:rPr>
        <w:t>各有关办公室、各社区</w:t>
      </w:r>
      <w:r>
        <w:rPr>
          <w:rFonts w:hint="eastAsia" w:ascii="Times New Roman" w:hAnsi="Times New Roman" w:eastAsia="方正仿宋_GBK" w:cs="Times New Roman"/>
          <w:kern w:val="2"/>
          <w:sz w:val="32"/>
          <w:szCs w:val="40"/>
          <w:lang w:val="en-US" w:eastAsia="zh-CN" w:bidi="ar-SA"/>
        </w:rPr>
        <w:t>要结合实际，落实预防一氧化碳中毒“十条措施”，组织开展风险隐患和突出问题排查整治，建立行业领域和社区一氧化碳中毒风险隐患台账。</w:t>
      </w:r>
    </w:p>
    <w:p>
      <w:pPr>
        <w:pStyle w:val="11"/>
        <w:keepNext w:val="0"/>
        <w:keepLines w:val="0"/>
        <w:widowControl/>
        <w:suppressLineNumbers w:val="0"/>
        <w:bidi w:val="0"/>
        <w:spacing w:before="0" w:beforeAutospacing="0" w:after="0" w:afterAutospacing="0" w:line="560" w:lineRule="atLeast"/>
        <w:ind w:left="0" w:right="0" w:firstLine="634"/>
        <w:jc w:val="both"/>
        <w:rPr>
          <w:rFonts w:hint="eastAsia" w:ascii="Times New Roman" w:hAnsi="Times New Roman" w:eastAsia="方正仿宋_GBK" w:cs="Times New Roman"/>
          <w:kern w:val="2"/>
          <w:sz w:val="32"/>
          <w:szCs w:val="40"/>
          <w:lang w:val="en-US" w:eastAsia="zh-CN" w:bidi="ar-SA"/>
        </w:rPr>
      </w:pPr>
      <w:r>
        <w:rPr>
          <w:rFonts w:hint="eastAsia" w:ascii="方正楷体_GBK" w:hAnsi="方正楷体_GBK" w:eastAsia="方正楷体_GBK" w:cs="方正楷体_GBK"/>
          <w:kern w:val="2"/>
          <w:sz w:val="32"/>
          <w:szCs w:val="40"/>
          <w:lang w:val="en-US" w:eastAsia="zh-CN" w:bidi="ar-SA"/>
        </w:rPr>
        <w:t>（五）预案演练早开展</w:t>
      </w:r>
      <w:r>
        <w:rPr>
          <w:rFonts w:hint="eastAsia" w:ascii="Times New Roman" w:hAnsi="Times New Roman" w:eastAsia="方正仿宋_GBK" w:cs="Times New Roman"/>
          <w:kern w:val="2"/>
          <w:sz w:val="32"/>
          <w:szCs w:val="40"/>
          <w:lang w:val="en-US" w:eastAsia="zh-CN" w:bidi="ar-SA"/>
        </w:rPr>
        <w:t>。</w:t>
      </w:r>
      <w:r>
        <w:rPr>
          <w:rFonts w:hint="eastAsia" w:ascii="Times New Roman" w:hAnsi="Times New Roman" w:eastAsia="方正仿宋_GBK" w:cs="Times New Roman"/>
          <w:sz w:val="32"/>
          <w:szCs w:val="32"/>
          <w:lang w:val="en-US" w:eastAsia="zh-CN"/>
        </w:rPr>
        <w:t>各有关办公室、各社区</w:t>
      </w:r>
      <w:r>
        <w:rPr>
          <w:rFonts w:hint="eastAsia" w:ascii="Times New Roman" w:hAnsi="Times New Roman" w:eastAsia="方正仿宋_GBK" w:cs="Times New Roman"/>
          <w:kern w:val="2"/>
          <w:sz w:val="32"/>
          <w:szCs w:val="40"/>
          <w:lang w:val="en-US" w:eastAsia="zh-CN" w:bidi="ar-SA"/>
        </w:rPr>
        <w:t>要督导容易产生一氧化碳的场所，编制一氧化碳中毒应急处置方案，组织开展不少于1次的应急救援演练，进一步强化防范意识和应对处置能力。</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40"/>
          <w:lang w:val="en-US" w:eastAsia="zh-CN"/>
        </w:rPr>
      </w:pPr>
      <w:r>
        <w:rPr>
          <w:rFonts w:hint="eastAsia" w:ascii="方正黑体_GBK" w:hAnsi="方正黑体_GBK" w:eastAsia="方正黑体_GBK" w:cs="方正黑体_GBK"/>
          <w:kern w:val="2"/>
          <w:sz w:val="32"/>
          <w:szCs w:val="32"/>
          <w:lang w:val="en-US" w:eastAsia="zh-CN" w:bidi="ar"/>
        </w:rPr>
        <w:t>四、有关要求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32"/>
          <w:lang w:val="en-US" w:eastAsia="zh-CN"/>
        </w:rPr>
        <w:t>各有关办公室、各社区</w:t>
      </w:r>
      <w:r>
        <w:rPr>
          <w:rFonts w:hint="eastAsia" w:ascii="Times New Roman" w:hAnsi="Times New Roman" w:eastAsia="方正仿宋_GBK" w:cs="Times New Roman"/>
          <w:sz w:val="32"/>
          <w:szCs w:val="40"/>
          <w:lang w:val="en-US" w:eastAsia="zh-CN"/>
        </w:rPr>
        <w:t>要高度重视一氧化碳中毒事故防范工作，强化协作配合，加强沟通联动，落实专人</w:t>
      </w:r>
      <w:bookmarkStart w:id="0" w:name="_GoBack"/>
      <w:bookmarkEnd w:id="0"/>
      <w:r>
        <w:rPr>
          <w:rFonts w:hint="eastAsia" w:ascii="Times New Roman" w:hAnsi="Times New Roman" w:eastAsia="方正仿宋_GBK" w:cs="Times New Roman"/>
          <w:sz w:val="32"/>
          <w:szCs w:val="40"/>
          <w:lang w:val="en-US" w:eastAsia="zh-CN"/>
        </w:rPr>
        <w:t>推进此项工作。坚决守住不发生一氧化碳中毒事故。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附件：1.渝中区预防一氧化碳中毒“十条措施”</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textAlignment w:val="auto"/>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2.一氧化碳中毒风险提示卡</w:t>
      </w:r>
    </w:p>
    <w:p>
      <w:pPr>
        <w:rPr>
          <w:rFonts w:hint="eastAsia" w:ascii="Times New Roman" w:hAnsi="Times New Roman" w:eastAsia="方正仿宋_GBK" w:cs="Times New Roman"/>
          <w:sz w:val="32"/>
          <w:szCs w:val="40"/>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jc w:val="both"/>
        <w:textAlignment w:val="auto"/>
        <w:outlineLvl w:val="9"/>
        <w:rPr>
          <w:rFonts w:hint="eastAsia" w:ascii="方正仿宋_GBK" w:hAnsi="方正仿宋_GBK" w:eastAsia="方正仿宋_GBK" w:cs="方正仿宋_GBK"/>
          <w:spacing w:val="-17"/>
          <w:sz w:val="32"/>
          <w:szCs w:val="32"/>
        </w:rPr>
      </w:pPr>
      <w:r>
        <w:rPr>
          <w:rFonts w:hint="eastAsia" w:ascii="Times New Roman" w:hAnsi="Times New Roman" w:eastAsia="方正仿宋_GBK" w:cs="Times New Roman"/>
          <w:spacing w:val="-17"/>
          <w:w w:val="85"/>
          <w:sz w:val="32"/>
          <w:szCs w:val="32"/>
          <w:lang w:val="en-US" w:eastAsia="zh-CN"/>
        </w:rPr>
        <w:t xml:space="preserve">     </w:t>
      </w:r>
      <w:r>
        <w:rPr>
          <w:rFonts w:hint="default" w:ascii="Times New Roman" w:hAnsi="Times New Roman" w:eastAsia="方正仿宋_GBK" w:cs="Times New Roman"/>
          <w:spacing w:val="-17"/>
          <w:w w:val="85"/>
          <w:sz w:val="32"/>
          <w:szCs w:val="32"/>
          <w:lang w:val="en-US" w:eastAsia="zh-CN"/>
        </w:rPr>
        <w:t xml:space="preserve"> </w:t>
      </w:r>
      <w:r>
        <w:rPr>
          <w:rFonts w:hint="eastAsia" w:ascii="Times New Roman" w:hAnsi="Times New Roman" w:eastAsia="方正仿宋_GBK" w:cs="Times New Roman"/>
          <w:spacing w:val="-17"/>
          <w:w w:val="85"/>
          <w:sz w:val="32"/>
          <w:szCs w:val="32"/>
          <w:lang w:val="en-US" w:eastAsia="zh-CN"/>
        </w:rPr>
        <w:t xml:space="preserve">                        </w:t>
      </w:r>
      <w:r>
        <w:rPr>
          <w:rFonts w:hint="eastAsia" w:ascii="方正仿宋_GBK" w:hAnsi="方正仿宋_GBK" w:eastAsia="方正仿宋_GBK" w:cs="方正仿宋_GBK"/>
          <w:color w:val="000000"/>
          <w:sz w:val="32"/>
          <w:szCs w:val="32"/>
          <w:lang w:eastAsia="zh-CN"/>
        </w:rPr>
        <w:t>重庆市渝中区</w:t>
      </w:r>
      <w:r>
        <w:rPr>
          <w:rFonts w:hint="eastAsia" w:ascii="方正仿宋_GBK" w:hAnsi="方正仿宋_GBK" w:eastAsia="方正仿宋_GBK" w:cs="方正仿宋_GBK"/>
          <w:color w:val="000000"/>
          <w:sz w:val="32"/>
          <w:szCs w:val="32"/>
          <w:lang w:val="en-US" w:eastAsia="zh-CN"/>
        </w:rPr>
        <w:t>人民政府七星岗街道办事处</w:t>
      </w:r>
    </w:p>
    <w:p>
      <w:pPr>
        <w:pStyle w:val="11"/>
        <w:keepNext w:val="0"/>
        <w:keepLines w:val="0"/>
        <w:pageBreakBefore w:val="0"/>
        <w:widowControl w:val="0"/>
        <w:kinsoku/>
        <w:wordWrap/>
        <w:overflowPunct/>
        <w:topLinePunct/>
        <w:autoSpaceDE/>
        <w:autoSpaceDN/>
        <w:bidi w:val="0"/>
        <w:adjustRightInd/>
        <w:snapToGrid/>
        <w:spacing w:before="0" w:beforeAutospacing="0" w:after="0" w:afterAutospacing="0" w:line="594" w:lineRule="exact"/>
        <w:ind w:right="0" w:rightChars="0"/>
        <w:jc w:val="left"/>
        <w:textAlignment w:val="auto"/>
        <w:rPr>
          <w:rFonts w:hint="default" w:ascii="Times New Roman" w:hAnsi="Times New Roman" w:eastAsia="方正仿宋_GBK" w:cs="Times New Roman"/>
          <w:bCs/>
          <w:color w:val="auto"/>
          <w:spacing w:val="0"/>
          <w:w w:val="100"/>
          <w:kern w:val="2"/>
          <w:sz w:val="32"/>
          <w:szCs w:val="32"/>
        </w:rPr>
      </w:pPr>
      <w:r>
        <w:rPr>
          <w:rFonts w:hint="default" w:ascii="Times New Roman" w:hAnsi="Times New Roman" w:eastAsia="方正仿宋_GBK" w:cs="Times New Roman"/>
          <w:bCs/>
          <w:color w:val="auto"/>
          <w:spacing w:val="0"/>
          <w:w w:val="100"/>
          <w:kern w:val="2"/>
          <w:sz w:val="32"/>
          <w:szCs w:val="32"/>
          <w:lang w:val="en-US" w:eastAsia="zh-CN"/>
        </w:rPr>
        <w:t xml:space="preserve">                              </w:t>
      </w:r>
      <w:r>
        <w:rPr>
          <w:rFonts w:hint="default" w:ascii="Times New Roman" w:hAnsi="Times New Roman" w:eastAsia="方正仿宋_GBK" w:cs="Times New Roman"/>
          <w:bCs/>
          <w:color w:val="auto"/>
          <w:spacing w:val="0"/>
          <w:w w:val="100"/>
          <w:kern w:val="2"/>
          <w:sz w:val="32"/>
          <w:szCs w:val="32"/>
        </w:rPr>
        <w:t>2025年</w:t>
      </w:r>
      <w:r>
        <w:rPr>
          <w:rFonts w:hint="eastAsia" w:ascii="Times New Roman" w:hAnsi="Times New Roman" w:eastAsia="方正仿宋_GBK" w:cs="Times New Roman"/>
          <w:bCs/>
          <w:color w:val="auto"/>
          <w:spacing w:val="0"/>
          <w:w w:val="100"/>
          <w:kern w:val="2"/>
          <w:sz w:val="32"/>
          <w:szCs w:val="32"/>
          <w:lang w:val="en-US" w:eastAsia="zh-CN"/>
        </w:rPr>
        <w:t>11</w:t>
      </w:r>
      <w:r>
        <w:rPr>
          <w:rFonts w:hint="default" w:ascii="Times New Roman" w:hAnsi="Times New Roman" w:eastAsia="方正仿宋_GBK" w:cs="Times New Roman"/>
          <w:bCs/>
          <w:color w:val="auto"/>
          <w:spacing w:val="0"/>
          <w:w w:val="100"/>
          <w:kern w:val="2"/>
          <w:sz w:val="32"/>
          <w:szCs w:val="32"/>
        </w:rPr>
        <w:t>月</w:t>
      </w:r>
      <w:r>
        <w:rPr>
          <w:rFonts w:hint="eastAsia" w:ascii="Times New Roman" w:hAnsi="Times New Roman" w:eastAsia="方正仿宋_GBK" w:cs="Times New Roman"/>
          <w:bCs/>
          <w:color w:val="auto"/>
          <w:spacing w:val="0"/>
          <w:w w:val="100"/>
          <w:kern w:val="2"/>
          <w:sz w:val="32"/>
          <w:szCs w:val="32"/>
          <w:lang w:val="en-US" w:eastAsia="zh-CN"/>
        </w:rPr>
        <w:t>24</w:t>
      </w:r>
      <w:r>
        <w:rPr>
          <w:rFonts w:hint="default" w:ascii="Times New Roman" w:hAnsi="Times New Roman" w:eastAsia="方正仿宋_GBK" w:cs="Times New Roman"/>
          <w:bCs/>
          <w:color w:val="auto"/>
          <w:spacing w:val="0"/>
          <w:w w:val="100"/>
          <w:kern w:val="2"/>
          <w:sz w:val="32"/>
          <w:szCs w:val="32"/>
        </w:rPr>
        <w:t>日</w:t>
      </w:r>
    </w:p>
    <w:p>
      <w:pPr>
        <w:wordWrap w:val="0"/>
        <w:jc w:val="both"/>
        <w:rPr>
          <w:rFonts w:hint="default"/>
          <w:lang w:val="en-US" w:eastAsia="zh-CN"/>
        </w:rPr>
      </w:pPr>
      <w:r>
        <w:rPr>
          <w:rFonts w:hint="eastAsia" w:ascii="Times New Roman" w:hAnsi="Times New Roman" w:eastAsia="方正仿宋_GBK" w:cs="Times New Roman"/>
          <w:sz w:val="32"/>
          <w:szCs w:val="40"/>
          <w:lang w:val="en-US" w:eastAsia="zh-CN"/>
        </w:rPr>
        <w:t xml:space="preserve">(此件公开发布）     </w:t>
      </w:r>
    </w:p>
    <w:p>
      <w:pPr>
        <w:pStyle w:val="23"/>
        <w:numPr>
          <w:ilvl w:val="0"/>
          <w:numId w:val="0"/>
        </w:numPr>
        <w:rPr>
          <w:rFonts w:hint="default" w:ascii="Times New Roman" w:hAnsi="Times New Roman" w:eastAsia="方正仿宋_GBK" w:cs="Times New Roman"/>
          <w:sz w:val="32"/>
          <w:szCs w:val="40"/>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p>
    <w:p>
      <w:pPr>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渝中区预防一氧化碳中毒“十条措施”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kern w:val="2"/>
          <w:sz w:val="32"/>
          <w:szCs w:val="32"/>
        </w:rPr>
      </w:pPr>
      <w:r>
        <w:rPr>
          <w:rFonts w:hint="default" w:ascii="方正仿宋_GBK" w:hAnsi="方正仿宋_GBK" w:eastAsia="方正仿宋_GBK" w:cs="方正仿宋_GBK"/>
          <w:kern w:val="2"/>
          <w:sz w:val="32"/>
          <w:szCs w:val="32"/>
          <w:lang w:eastAsia="zh-CN" w:bidi="ar"/>
        </w:rPr>
        <w:t xml:space="preserve">    （一）</w:t>
      </w:r>
      <w:r>
        <w:rPr>
          <w:rFonts w:hint="default" w:ascii="方正仿宋_GBK" w:hAnsi="方正仿宋_GBK" w:eastAsia="方正仿宋_GBK" w:cs="方正仿宋_GBK"/>
          <w:kern w:val="2"/>
          <w:sz w:val="32"/>
          <w:szCs w:val="32"/>
          <w:lang w:val="en-US" w:eastAsia="zh-CN" w:bidi="ar"/>
        </w:rPr>
        <w:t>经营场所内装设强制通风或排风设施，将有毒有害气体排出“室外”</w:t>
      </w:r>
      <w:r>
        <w:rPr>
          <w:rFonts w:hint="default" w:ascii="方正仿宋_GBK" w:hAnsi="方正仿宋_GBK" w:eastAsia="方正仿宋_GBK" w:cs="方正仿宋_GBK"/>
          <w:kern w:val="2"/>
          <w:sz w:val="32"/>
          <w:szCs w:val="32"/>
          <w:lang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Times New Roman" w:hAnsi="Times New Roman" w:eastAsia="方正仿宋_GBK" w:cs="Times New Roman"/>
          <w:kern w:val="2"/>
          <w:sz w:val="32"/>
          <w:szCs w:val="32"/>
        </w:rPr>
      </w:pPr>
      <w:r>
        <w:rPr>
          <w:rFonts w:hint="default" w:ascii="方正仿宋_GBK" w:hAnsi="方正仿宋_GBK" w:eastAsia="方正仿宋_GBK" w:cs="方正仿宋_GBK"/>
          <w:kern w:val="2"/>
          <w:sz w:val="32"/>
          <w:szCs w:val="32"/>
          <w:lang w:eastAsia="zh-CN" w:bidi="ar"/>
        </w:rPr>
        <w:t xml:space="preserve">    （二）</w:t>
      </w:r>
      <w:r>
        <w:rPr>
          <w:rFonts w:hint="default" w:ascii="方正仿宋_GBK" w:hAnsi="方正仿宋_GBK" w:eastAsia="方正仿宋_GBK" w:cs="方正仿宋_GBK"/>
          <w:kern w:val="2"/>
          <w:sz w:val="32"/>
          <w:szCs w:val="32"/>
          <w:lang w:val="en-US" w:eastAsia="zh-CN" w:bidi="ar"/>
        </w:rPr>
        <w:t>经营场所装设一氧化碳浓度监测报警器，超限值及时警报提醒</w:t>
      </w:r>
      <w:r>
        <w:rPr>
          <w:rFonts w:hint="default" w:ascii="方正仿宋_GBK" w:hAnsi="方正仿宋_GBK" w:eastAsia="方正仿宋_GBK" w:cs="方正仿宋_GBK"/>
          <w:kern w:val="2"/>
          <w:sz w:val="32"/>
          <w:szCs w:val="32"/>
          <w:lang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Times New Roman" w:hAnsi="Times New Roman" w:eastAsia="方正仿宋_GBK" w:cs="Times New Roman"/>
          <w:kern w:val="2"/>
          <w:sz w:val="32"/>
          <w:szCs w:val="32"/>
        </w:rPr>
      </w:pPr>
      <w:r>
        <w:rPr>
          <w:rFonts w:hint="default" w:ascii="方正仿宋_GBK" w:hAnsi="方正仿宋_GBK" w:eastAsia="方正仿宋_GBK" w:cs="方正仿宋_GBK"/>
          <w:kern w:val="2"/>
          <w:sz w:val="32"/>
          <w:szCs w:val="32"/>
          <w:lang w:eastAsia="zh-CN" w:bidi="ar"/>
        </w:rPr>
        <w:t xml:space="preserve">    （三）</w:t>
      </w:r>
      <w:r>
        <w:rPr>
          <w:rFonts w:hint="default" w:ascii="方正仿宋_GBK" w:hAnsi="方正仿宋_GBK" w:eastAsia="方正仿宋_GBK" w:cs="方正仿宋_GBK"/>
          <w:kern w:val="2"/>
          <w:sz w:val="32"/>
          <w:szCs w:val="32"/>
          <w:lang w:val="en-US" w:eastAsia="zh-CN" w:bidi="ar"/>
        </w:rPr>
        <w:t>搭设帐篷</w:t>
      </w:r>
      <w:r>
        <w:rPr>
          <w:rFonts w:hint="eastAsia" w:ascii="方正仿宋_GBK" w:hAnsi="方正仿宋_GBK" w:eastAsia="方正仿宋_GBK" w:cs="方正仿宋_GBK"/>
          <w:kern w:val="2"/>
          <w:sz w:val="32"/>
          <w:szCs w:val="32"/>
          <w:lang w:val="en-US" w:eastAsia="zh-CN" w:bidi="ar"/>
        </w:rPr>
        <w:t>的</w:t>
      </w:r>
      <w:r>
        <w:rPr>
          <w:rFonts w:hint="default" w:ascii="方正仿宋_GBK" w:hAnsi="方正仿宋_GBK" w:eastAsia="方正仿宋_GBK" w:cs="方正仿宋_GBK"/>
          <w:kern w:val="2"/>
          <w:sz w:val="32"/>
          <w:szCs w:val="32"/>
          <w:lang w:val="en-US" w:eastAsia="zh-CN" w:bidi="ar"/>
        </w:rPr>
        <w:t>四周、</w:t>
      </w:r>
      <w:r>
        <w:rPr>
          <w:rFonts w:hint="eastAsia" w:ascii="方正仿宋_GBK" w:hAnsi="方正仿宋_GBK" w:eastAsia="方正仿宋_GBK" w:cs="方正仿宋_GBK"/>
          <w:kern w:val="2"/>
          <w:sz w:val="32"/>
          <w:szCs w:val="32"/>
          <w:lang w:val="en-US" w:eastAsia="zh-CN" w:bidi="ar"/>
        </w:rPr>
        <w:t>顶部要</w:t>
      </w:r>
      <w:r>
        <w:rPr>
          <w:rFonts w:hint="default" w:ascii="方正仿宋_GBK" w:hAnsi="方正仿宋_GBK" w:eastAsia="方正仿宋_GBK" w:cs="方正仿宋_GBK"/>
          <w:kern w:val="2"/>
          <w:sz w:val="32"/>
          <w:szCs w:val="32"/>
          <w:lang w:val="en-US" w:eastAsia="zh-CN" w:bidi="ar"/>
        </w:rPr>
        <w:t>预留足够的通风口，及时排除帐篷内的有毒有害气体</w:t>
      </w:r>
      <w:r>
        <w:rPr>
          <w:rFonts w:hint="default" w:ascii="方正仿宋_GBK" w:hAnsi="方正仿宋_GBK" w:eastAsia="方正仿宋_GBK" w:cs="方正仿宋_GBK"/>
          <w:kern w:val="2"/>
          <w:sz w:val="32"/>
          <w:szCs w:val="32"/>
          <w:lang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Times New Roman" w:hAnsi="Times New Roman" w:eastAsia="方正仿宋_GBK" w:cs="Times New Roman"/>
          <w:kern w:val="2"/>
          <w:sz w:val="32"/>
          <w:szCs w:val="32"/>
        </w:rPr>
      </w:pPr>
      <w:r>
        <w:rPr>
          <w:rFonts w:hint="default" w:ascii="方正仿宋_GBK" w:hAnsi="方正仿宋_GBK" w:eastAsia="方正仿宋_GBK" w:cs="方正仿宋_GBK"/>
          <w:kern w:val="2"/>
          <w:sz w:val="32"/>
          <w:szCs w:val="32"/>
          <w:lang w:eastAsia="zh-CN" w:bidi="ar"/>
        </w:rPr>
        <w:t xml:space="preserve">    （四）经营</w:t>
      </w:r>
      <w:r>
        <w:rPr>
          <w:rFonts w:hint="default" w:ascii="方正仿宋_GBK" w:hAnsi="方正仿宋_GBK" w:eastAsia="方正仿宋_GBK" w:cs="方正仿宋_GBK"/>
          <w:kern w:val="2"/>
          <w:sz w:val="32"/>
          <w:szCs w:val="32"/>
          <w:lang w:val="en-US" w:eastAsia="zh-CN" w:bidi="ar"/>
        </w:rPr>
        <w:t>场所</w:t>
      </w:r>
      <w:r>
        <w:rPr>
          <w:rFonts w:hint="default" w:ascii="方正仿宋_GBK" w:hAnsi="方正仿宋_GBK" w:eastAsia="方正仿宋_GBK" w:cs="方正仿宋_GBK"/>
          <w:kern w:val="2"/>
          <w:sz w:val="32"/>
          <w:szCs w:val="32"/>
          <w:lang w:eastAsia="zh-CN" w:bidi="ar"/>
        </w:rPr>
        <w:t>、公共区域</w:t>
      </w:r>
      <w:r>
        <w:rPr>
          <w:rFonts w:hint="default" w:ascii="方正仿宋_GBK" w:hAnsi="方正仿宋_GBK" w:eastAsia="方正仿宋_GBK" w:cs="方正仿宋_GBK"/>
          <w:kern w:val="2"/>
          <w:sz w:val="32"/>
          <w:szCs w:val="32"/>
          <w:lang w:val="en-US" w:eastAsia="zh-CN" w:bidi="ar"/>
        </w:rPr>
        <w:t>显目位置粘贴预防一氧化碳中毒风险提示卡</w:t>
      </w:r>
      <w:r>
        <w:rPr>
          <w:rFonts w:hint="default" w:ascii="方正仿宋_GBK" w:hAnsi="方正仿宋_GBK" w:eastAsia="方正仿宋_GBK" w:cs="方正仿宋_GBK"/>
          <w:kern w:val="2"/>
          <w:sz w:val="32"/>
          <w:szCs w:val="32"/>
          <w:lang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Times New Roman" w:hAnsi="Times New Roman" w:eastAsia="方正仿宋_GBK" w:cs="Times New Roman"/>
          <w:kern w:val="2"/>
          <w:sz w:val="32"/>
          <w:szCs w:val="32"/>
        </w:rPr>
      </w:pPr>
      <w:r>
        <w:rPr>
          <w:rFonts w:hint="default" w:ascii="方正仿宋_GBK" w:hAnsi="方正仿宋_GBK" w:eastAsia="方正仿宋_GBK" w:cs="方正仿宋_GBK"/>
          <w:kern w:val="2"/>
          <w:sz w:val="32"/>
          <w:szCs w:val="32"/>
          <w:lang w:eastAsia="zh-CN" w:bidi="ar"/>
        </w:rPr>
        <w:t xml:space="preserve">    （五）</w:t>
      </w:r>
      <w:r>
        <w:rPr>
          <w:rFonts w:hint="default" w:ascii="方正仿宋_GBK" w:hAnsi="方正仿宋_GBK" w:eastAsia="方正仿宋_GBK" w:cs="方正仿宋_GBK"/>
          <w:kern w:val="2"/>
          <w:sz w:val="32"/>
          <w:szCs w:val="32"/>
          <w:lang w:val="en-US" w:eastAsia="zh-CN" w:bidi="ar"/>
        </w:rPr>
        <w:t>顾客入场后，</w:t>
      </w:r>
      <w:r>
        <w:rPr>
          <w:rFonts w:hint="default" w:ascii="方正仿宋_GBK" w:hAnsi="方正仿宋_GBK" w:eastAsia="方正仿宋_GBK" w:cs="方正仿宋_GBK"/>
          <w:kern w:val="2"/>
          <w:sz w:val="32"/>
          <w:szCs w:val="32"/>
          <w:lang w:eastAsia="zh-CN" w:bidi="ar"/>
        </w:rPr>
        <w:t>经营场所要</w:t>
      </w:r>
      <w:r>
        <w:rPr>
          <w:rFonts w:hint="default" w:ascii="方正仿宋_GBK" w:hAnsi="方正仿宋_GBK" w:eastAsia="方正仿宋_GBK" w:cs="方正仿宋_GBK"/>
          <w:kern w:val="2"/>
          <w:sz w:val="32"/>
          <w:szCs w:val="32"/>
          <w:lang w:val="en-US" w:eastAsia="zh-CN" w:bidi="ar"/>
        </w:rPr>
        <w:t>告知存在一氧化碳中毒风险</w:t>
      </w:r>
      <w:r>
        <w:rPr>
          <w:rFonts w:hint="default" w:ascii="方正仿宋_GBK" w:hAnsi="方正仿宋_GBK" w:eastAsia="方正仿宋_GBK" w:cs="方正仿宋_GBK"/>
          <w:kern w:val="2"/>
          <w:sz w:val="32"/>
          <w:szCs w:val="32"/>
          <w:lang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方正仿宋_GBK" w:hAnsi="方正仿宋_GBK" w:eastAsia="方正仿宋_GBK" w:cs="方正仿宋_GBK"/>
          <w:kern w:val="2"/>
          <w:sz w:val="32"/>
          <w:szCs w:val="32"/>
          <w:lang w:eastAsia="zh-CN" w:bidi="ar"/>
        </w:rPr>
      </w:pPr>
      <w:r>
        <w:rPr>
          <w:rFonts w:hint="default" w:ascii="方正仿宋_GBK" w:hAnsi="方正仿宋_GBK" w:eastAsia="方正仿宋_GBK" w:cs="方正仿宋_GBK"/>
          <w:kern w:val="2"/>
          <w:sz w:val="32"/>
          <w:szCs w:val="32"/>
          <w:lang w:eastAsia="zh-CN" w:bidi="ar"/>
        </w:rPr>
        <w:t xml:space="preserve">    （六）</w:t>
      </w:r>
      <w:r>
        <w:rPr>
          <w:rFonts w:hint="default" w:ascii="方正仿宋_GBK" w:hAnsi="方正仿宋_GBK" w:eastAsia="方正仿宋_GBK" w:cs="方正仿宋_GBK"/>
          <w:kern w:val="2"/>
          <w:sz w:val="32"/>
          <w:szCs w:val="32"/>
          <w:lang w:val="en-US" w:eastAsia="zh-CN" w:bidi="ar"/>
        </w:rPr>
        <w:t>积极推行“碳改电”，提升本质安全水平</w:t>
      </w:r>
      <w:r>
        <w:rPr>
          <w:rFonts w:hint="default" w:ascii="方正仿宋_GBK" w:hAnsi="方正仿宋_GBK" w:eastAsia="方正仿宋_GBK" w:cs="方正仿宋_GBK"/>
          <w:kern w:val="2"/>
          <w:sz w:val="32"/>
          <w:szCs w:val="32"/>
          <w:lang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Times New Roman" w:hAnsi="Times New Roman" w:eastAsia="方正仿宋_GBK" w:cs="Times New Roman"/>
          <w:kern w:val="2"/>
          <w:sz w:val="32"/>
          <w:szCs w:val="32"/>
        </w:rPr>
      </w:pPr>
      <w:r>
        <w:rPr>
          <w:rFonts w:hint="default" w:ascii="方正仿宋_GBK" w:hAnsi="方正仿宋_GBK" w:eastAsia="方正仿宋_GBK" w:cs="方正仿宋_GBK"/>
          <w:kern w:val="2"/>
          <w:sz w:val="32"/>
          <w:szCs w:val="32"/>
          <w:lang w:eastAsia="zh-CN" w:bidi="ar"/>
        </w:rPr>
        <w:t xml:space="preserve">    （七）</w:t>
      </w:r>
      <w:r>
        <w:rPr>
          <w:rFonts w:hint="eastAsia" w:ascii="方正仿宋_GBK" w:hAnsi="方正仿宋_GBK" w:eastAsia="方正仿宋_GBK" w:cs="方正仿宋_GBK"/>
          <w:kern w:val="2"/>
          <w:sz w:val="32"/>
          <w:szCs w:val="32"/>
          <w:lang w:val="en-US" w:eastAsia="zh-CN" w:bidi="ar"/>
        </w:rPr>
        <w:t>各单位</w:t>
      </w:r>
      <w:r>
        <w:rPr>
          <w:rFonts w:hint="default" w:ascii="方正仿宋_GBK" w:hAnsi="方正仿宋_GBK" w:eastAsia="方正仿宋_GBK" w:cs="方正仿宋_GBK"/>
          <w:kern w:val="2"/>
          <w:sz w:val="32"/>
          <w:szCs w:val="32"/>
          <w:lang w:eastAsia="zh-CN" w:bidi="ar"/>
        </w:rPr>
        <w:t>每月开展一次</w:t>
      </w:r>
      <w:r>
        <w:rPr>
          <w:rFonts w:hint="default" w:ascii="方正仿宋_GBK" w:hAnsi="方正仿宋_GBK" w:eastAsia="方正仿宋_GBK" w:cs="方正仿宋_GBK"/>
          <w:kern w:val="2"/>
          <w:sz w:val="32"/>
          <w:szCs w:val="32"/>
          <w:lang w:val="en-US" w:eastAsia="zh-CN" w:bidi="ar"/>
        </w:rPr>
        <w:t>预防一氧化碳中毒安全大培训、大宣传、大检查</w:t>
      </w:r>
      <w:r>
        <w:rPr>
          <w:rFonts w:hint="default" w:ascii="方正仿宋_GBK" w:hAnsi="方正仿宋_GBK" w:eastAsia="方正仿宋_GBK" w:cs="方正仿宋_GBK"/>
          <w:kern w:val="2"/>
          <w:sz w:val="32"/>
          <w:szCs w:val="32"/>
          <w:lang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both"/>
        <w:textAlignment w:val="auto"/>
        <w:rPr>
          <w:rFonts w:hint="default" w:ascii="方正仿宋_GBK" w:hAnsi="方正仿宋_GBK" w:eastAsia="方正仿宋_GBK" w:cs="方正仿宋_GBK"/>
          <w:kern w:val="2"/>
          <w:sz w:val="32"/>
          <w:szCs w:val="32"/>
          <w:lang w:eastAsia="zh-CN" w:bidi="ar"/>
        </w:rPr>
      </w:pPr>
      <w:r>
        <w:rPr>
          <w:rFonts w:hint="default" w:ascii="方正仿宋_GBK" w:hAnsi="方正仿宋_GBK" w:eastAsia="方正仿宋_GBK" w:cs="方正仿宋_GBK"/>
          <w:kern w:val="2"/>
          <w:sz w:val="32"/>
          <w:szCs w:val="32"/>
          <w:lang w:eastAsia="zh-CN" w:bidi="ar"/>
        </w:rPr>
        <w:t xml:space="preserve">    （八）</w:t>
      </w:r>
      <w:r>
        <w:rPr>
          <w:rFonts w:hint="default" w:ascii="方正仿宋_GBK" w:hAnsi="方正仿宋_GBK" w:eastAsia="方正仿宋_GBK" w:cs="方正仿宋_GBK"/>
          <w:kern w:val="2"/>
          <w:sz w:val="32"/>
          <w:szCs w:val="32"/>
          <w:lang w:val="en-US" w:eastAsia="zh-CN" w:bidi="ar"/>
        </w:rPr>
        <w:t>经营场所</w:t>
      </w:r>
      <w:r>
        <w:rPr>
          <w:rFonts w:hint="eastAsia" w:ascii="方正仿宋_GBK" w:hAnsi="方正仿宋_GBK" w:eastAsia="方正仿宋_GBK" w:cs="方正仿宋_GBK"/>
          <w:kern w:val="2"/>
          <w:sz w:val="32"/>
          <w:szCs w:val="32"/>
          <w:lang w:val="en-US" w:eastAsia="zh-CN" w:bidi="ar"/>
        </w:rPr>
        <w:t>要制定</w:t>
      </w:r>
      <w:r>
        <w:rPr>
          <w:rFonts w:hint="default" w:ascii="方正仿宋_GBK" w:hAnsi="方正仿宋_GBK" w:eastAsia="方正仿宋_GBK" w:cs="方正仿宋_GBK"/>
          <w:kern w:val="2"/>
          <w:sz w:val="32"/>
          <w:szCs w:val="32"/>
          <w:lang w:val="en-US" w:eastAsia="zh-CN" w:bidi="ar"/>
        </w:rPr>
        <w:t>预防一氧化碳中毒事故应急预案</w:t>
      </w:r>
      <w:r>
        <w:rPr>
          <w:rFonts w:hint="eastAsia" w:ascii="方正仿宋_GBK" w:hAnsi="方正仿宋_GBK" w:eastAsia="方正仿宋_GBK" w:cs="方正仿宋_GBK"/>
          <w:kern w:val="2"/>
          <w:sz w:val="32"/>
          <w:szCs w:val="32"/>
          <w:lang w:val="en-US" w:eastAsia="zh-CN" w:bidi="ar"/>
        </w:rPr>
        <w:t>（现场处置方案）并开展</w:t>
      </w:r>
      <w:r>
        <w:rPr>
          <w:rFonts w:hint="default" w:ascii="方正仿宋_GBK" w:hAnsi="方正仿宋_GBK" w:eastAsia="方正仿宋_GBK" w:cs="方正仿宋_GBK"/>
          <w:kern w:val="2"/>
          <w:sz w:val="32"/>
          <w:szCs w:val="32"/>
          <w:lang w:val="en-US" w:eastAsia="zh-CN" w:bidi="ar"/>
        </w:rPr>
        <w:t>应急演练</w:t>
      </w:r>
      <w:r>
        <w:rPr>
          <w:rFonts w:hint="default" w:ascii="方正仿宋_GBK" w:hAnsi="方正仿宋_GBK" w:eastAsia="方正仿宋_GBK" w:cs="方正仿宋_GBK"/>
          <w:kern w:val="2"/>
          <w:sz w:val="32"/>
          <w:szCs w:val="32"/>
          <w:lang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both"/>
        <w:textAlignment w:val="auto"/>
        <w:rPr>
          <w:rFonts w:hint="default" w:ascii="Times New Roman" w:hAnsi="Times New Roman" w:eastAsia="方正仿宋_GBK" w:cs="Times New Roman"/>
          <w:kern w:val="2"/>
          <w:sz w:val="32"/>
          <w:szCs w:val="32"/>
        </w:rPr>
      </w:pPr>
      <w:r>
        <w:rPr>
          <w:rFonts w:hint="default" w:ascii="方正仿宋_GBK" w:hAnsi="方正仿宋_GBK" w:eastAsia="方正仿宋_GBK" w:cs="方正仿宋_GBK"/>
          <w:kern w:val="2"/>
          <w:sz w:val="32"/>
          <w:szCs w:val="32"/>
          <w:lang w:eastAsia="zh-CN" w:bidi="ar"/>
        </w:rPr>
        <w:t xml:space="preserve">    （九）</w:t>
      </w:r>
      <w:r>
        <w:rPr>
          <w:rFonts w:hint="default" w:ascii="方正仿宋_GBK" w:hAnsi="方正仿宋_GBK" w:eastAsia="方正仿宋_GBK" w:cs="方正仿宋_GBK"/>
          <w:kern w:val="2"/>
          <w:sz w:val="32"/>
          <w:szCs w:val="32"/>
          <w:lang w:val="en-US" w:eastAsia="zh-CN" w:bidi="ar"/>
        </w:rPr>
        <w:t>加强燃气灶具、燃气热水器、</w:t>
      </w:r>
      <w:r>
        <w:rPr>
          <w:rFonts w:hint="default" w:ascii="方正仿宋_GBK" w:hAnsi="方正仿宋_GBK" w:eastAsia="方正仿宋_GBK" w:cs="方正仿宋_GBK"/>
          <w:kern w:val="2"/>
          <w:sz w:val="32"/>
          <w:szCs w:val="32"/>
          <w:lang w:eastAsia="zh-CN" w:bidi="ar"/>
        </w:rPr>
        <w:t>一氧化碳报警器</w:t>
      </w:r>
      <w:r>
        <w:rPr>
          <w:rFonts w:hint="default" w:ascii="方正仿宋_GBK" w:hAnsi="方正仿宋_GBK" w:eastAsia="方正仿宋_GBK" w:cs="方正仿宋_GBK"/>
          <w:kern w:val="2"/>
          <w:sz w:val="32"/>
          <w:szCs w:val="32"/>
          <w:lang w:val="en-US" w:eastAsia="zh-CN" w:bidi="ar"/>
        </w:rPr>
        <w:t>等质量安全监管，依法查处</w:t>
      </w:r>
      <w:r>
        <w:rPr>
          <w:rFonts w:hint="default" w:ascii="方正仿宋_GBK" w:hAnsi="方正仿宋_GBK" w:eastAsia="方正仿宋_GBK" w:cs="方正仿宋_GBK"/>
          <w:kern w:val="0"/>
          <w:sz w:val="32"/>
          <w:szCs w:val="32"/>
          <w:lang w:val="en-US" w:eastAsia="zh-CN" w:bidi="ar"/>
        </w:rPr>
        <w:t>不合格产品</w:t>
      </w:r>
      <w:r>
        <w:rPr>
          <w:rFonts w:hint="default" w:ascii="方正仿宋_GBK" w:hAnsi="方正仿宋_GBK" w:eastAsia="方正仿宋_GBK" w:cs="方正仿宋_GBK"/>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方正仿宋_GBK" w:hAnsi="方正仿宋_GBK" w:eastAsia="方正仿宋_GBK" w:cs="方正仿宋_GBK"/>
          <w:kern w:val="2"/>
          <w:sz w:val="32"/>
          <w:szCs w:val="32"/>
          <w:lang w:val="en-US" w:eastAsia="zh-CN" w:bidi="ar"/>
        </w:rPr>
        <w:sectPr>
          <w:pgSz w:w="11906" w:h="16838"/>
          <w:pgMar w:top="1984" w:right="1446" w:bottom="1644" w:left="1446" w:header="851" w:footer="992" w:gutter="0"/>
          <w:pgNumType w:fmt="numberInDash"/>
          <w:cols w:space="720" w:num="1"/>
          <w:docGrid w:type="lines" w:linePitch="312" w:charSpace="0"/>
        </w:sectPr>
      </w:pPr>
      <w:r>
        <w:rPr>
          <w:rFonts w:hint="default" w:ascii="方正仿宋_GBK" w:hAnsi="方正仿宋_GBK" w:eastAsia="方正仿宋_GBK" w:cs="方正仿宋_GBK"/>
          <w:kern w:val="2"/>
          <w:sz w:val="32"/>
          <w:szCs w:val="32"/>
          <w:lang w:eastAsia="zh-CN" w:bidi="ar"/>
        </w:rPr>
        <w:t xml:space="preserve">    （十）</w:t>
      </w:r>
      <w:r>
        <w:rPr>
          <w:rFonts w:hint="default" w:ascii="方正仿宋_GBK" w:hAnsi="方正仿宋_GBK" w:eastAsia="方正仿宋_GBK" w:cs="方正仿宋_GBK"/>
          <w:kern w:val="2"/>
          <w:sz w:val="32"/>
          <w:szCs w:val="32"/>
          <w:lang w:val="en-US" w:eastAsia="zh-CN" w:bidi="ar"/>
        </w:rPr>
        <w:t>发生疑似一氧化碳中毒迅速送医，医疗机构集中优势资源做好医治。</w:t>
      </w:r>
    </w:p>
    <w:p>
      <w:pPr>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附件2</w:t>
      </w:r>
    </w:p>
    <w:p>
      <w:pPr>
        <w:pStyle w:val="23"/>
        <w:rPr>
          <w:rFonts w:hint="default"/>
          <w:lang w:val="en-US" w:eastAsia="zh-CN"/>
        </w:rPr>
      </w:pPr>
      <w:r>
        <w:rPr>
          <w:rFonts w:hint="default"/>
          <w:lang w:val="en-US" w:eastAsia="zh-CN"/>
        </w:rPr>
        <w:drawing>
          <wp:inline distT="0" distB="0" distL="114300" distR="114300">
            <wp:extent cx="5611495" cy="4999355"/>
            <wp:effectExtent l="0" t="0" r="8255" b="10795"/>
            <wp:docPr id="5" name="图片 5" descr="工作簿1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工作簿1_Sheet1"/>
                    <pic:cNvPicPr>
                      <a:picLocks noChangeAspect="1"/>
                    </pic:cNvPicPr>
                  </pic:nvPicPr>
                  <pic:blipFill>
                    <a:blip r:embed="rId6"/>
                    <a:stretch>
                      <a:fillRect/>
                    </a:stretch>
                  </pic:blipFill>
                  <pic:spPr>
                    <a:xfrm>
                      <a:off x="0" y="0"/>
                      <a:ext cx="5611495" cy="4999355"/>
                    </a:xfrm>
                    <a:prstGeom prst="rect">
                      <a:avLst/>
                    </a:prstGeom>
                  </pic:spPr>
                </pic:pic>
              </a:graphicData>
            </a:graphic>
          </wp:inline>
        </w:drawing>
      </w:r>
    </w:p>
    <w:p>
      <w:pPr>
        <w:pStyle w:val="23"/>
        <w:rPr>
          <w:rFonts w:hint="default" w:ascii="Times New Roman" w:hAnsi="Times New Roman" w:eastAsia="方正黑体_GBK" w:cs="Times New Roman"/>
          <w:sz w:val="32"/>
          <w:szCs w:val="32"/>
          <w:lang w:val="en-US" w:eastAsia="zh-CN"/>
        </w:rPr>
      </w:pPr>
    </w:p>
    <w:p>
      <w:pPr>
        <w:pStyle w:val="23"/>
        <w:rPr>
          <w:rFonts w:hint="default" w:ascii="Times New Roman" w:hAnsi="Times New Roman" w:eastAsia="方正黑体_GBK" w:cs="Times New Roman"/>
          <w:sz w:val="32"/>
          <w:szCs w:val="32"/>
          <w:lang w:val="en-US" w:eastAsia="zh-CN"/>
        </w:rPr>
      </w:pPr>
    </w:p>
    <w:p>
      <w:pPr>
        <w:pStyle w:val="23"/>
        <w:rPr>
          <w:rFonts w:hint="default" w:ascii="Times New Roman" w:hAnsi="Times New Roman" w:eastAsia="方正黑体_GBK" w:cs="Times New Roman"/>
          <w:sz w:val="32"/>
          <w:szCs w:val="32"/>
          <w:lang w:val="en-US" w:eastAsia="zh-CN"/>
        </w:rPr>
      </w:pPr>
    </w:p>
    <w:p>
      <w:pPr>
        <w:pStyle w:val="23"/>
        <w:rPr>
          <w:rFonts w:hint="default" w:ascii="Times New Roman" w:hAnsi="Times New Roman" w:eastAsia="方正黑体_GBK" w:cs="Times New Roman"/>
          <w:sz w:val="32"/>
          <w:szCs w:val="32"/>
          <w:lang w:val="en-US" w:eastAsia="zh-CN"/>
        </w:rPr>
      </w:pPr>
    </w:p>
    <w:p>
      <w:pPr>
        <w:pStyle w:val="23"/>
        <w:rPr>
          <w:rFonts w:hint="default" w:ascii="Times New Roman" w:hAnsi="Times New Roman" w:eastAsia="方正黑体_GBK" w:cs="Times New Roman"/>
          <w:sz w:val="32"/>
          <w:szCs w:val="32"/>
          <w:lang w:val="en-US" w:eastAsia="zh-CN"/>
        </w:rPr>
      </w:pPr>
    </w:p>
    <w:p>
      <w:pPr>
        <w:pStyle w:val="4"/>
        <w:pageBreakBefore w:val="0"/>
        <w:kinsoku/>
        <w:wordWrap/>
        <w:overflowPunct/>
        <w:topLinePunct w:val="0"/>
        <w:autoSpaceDE/>
        <w:autoSpaceDN/>
        <w:bidi w:val="0"/>
        <w:adjustRightInd/>
        <w:snapToGrid/>
        <w:spacing w:before="0" w:after="0" w:line="600" w:lineRule="exact"/>
        <w:textAlignment w:val="auto"/>
        <w:rPr>
          <w:rFonts w:hint="default" w:ascii="Times New Roman" w:hAnsi="Times New Roman" w:cs="Times New Roman"/>
          <w:lang w:val="en-US" w:eastAsia="zh-CN"/>
        </w:rPr>
      </w:pPr>
    </w:p>
    <w:sectPr>
      <w:footerReference r:id="rId4" w:type="default"/>
      <w:pgSz w:w="11906" w:h="16838"/>
      <w:pgMar w:top="1984" w:right="1446" w:bottom="1644" w:left="1446" w:header="851" w:footer="992" w:gutter="0"/>
      <w:pgNumType w:fmt="numberInDash" w:start="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9040"/>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posOffset>7998460</wp:posOffset>
              </wp:positionH>
              <wp:positionV relativeFrom="paragraph">
                <wp:posOffset>-116840</wp:posOffset>
              </wp:positionV>
              <wp:extent cx="389890" cy="2628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89890" cy="2628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629.8pt;margin-top:-9.2pt;height:20.7pt;width:30.7pt;mso-position-horizontal-relative:margin;z-index:251661312;mso-width-relative:page;mso-height-relative:page;" filled="f" stroked="f" coordsize="21600,21600" o:gfxdata="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QtrnNoAAAAMAQAADwAAAAAAAAABACAAAAAiAAAAZHJzL2Rvd25y&#10;ZXYueG1sUEsBAhQAFAAAAAgAh07iQJ6/wN41AgAAYQQAAA4AAAAAAAAAAQAgAAAAKQEAAGRycy9l&#10;Mm9Eb2MueG1sUEsFBgAAAAAGAAYAWQEAANAFAAAAAA==&#10;">
              <v:fill on="f" focussize="0,0"/>
              <v:stroke on="f" weight="0.5pt"/>
              <v:imagedata o:title=""/>
              <o:lock v:ext="edit" aspectratio="f"/>
              <v:textbox inset="0mm,0mm,0mm,0mm">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r>
      <w:rPr>
        <w:rFonts w:ascii="Calibri" w:hAnsi="Calibri" w:eastAsia="宋体" w:cs="黑体"/>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Quad Arrow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Quad Arrow 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ln80dvQEAAJsDAAAOAAAAAAAAAAEAIAAAAB4BAABkcnMvZTJvRG9jLnhtbFBLBQYAAAAA&#10;BgAGAFkBAABNBQAAAAA=&#10;">
              <v:fill on="f" focussize="0,0"/>
              <v:stroke on="f"/>
              <v:imagedata o:title=""/>
              <o:lock v:ext="edit" aspectratio="f"/>
              <v:textbox inset="0mm,0mm,0mm,0mm" style="mso-fit-shape-to-text:t;">
                <w:txbxContent>
                  <w:p/>
                </w:txbxContent>
              </v:textbox>
            </v:shape>
          </w:pict>
        </mc:Fallback>
      </mc:AlternateContent>
    </w:r>
    <w:r>
      <w:rPr>
        <w:rFonts w:hint="eastAsia"/>
        <w:lang w:eastAsia="zh-CN"/>
      </w:rPr>
      <w:tab/>
    </w:r>
    <w:r>
      <w:rPr>
        <w:rFonts w:hint="eastAsia"/>
        <w:sz w:val="32"/>
        <w:szCs w:val="32"/>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754F6"/>
    <w:rsid w:val="02BC1AB4"/>
    <w:rsid w:val="02DC3F04"/>
    <w:rsid w:val="031F2043"/>
    <w:rsid w:val="0381685A"/>
    <w:rsid w:val="0490144A"/>
    <w:rsid w:val="05746676"/>
    <w:rsid w:val="06C47189"/>
    <w:rsid w:val="087E2EDA"/>
    <w:rsid w:val="09296316"/>
    <w:rsid w:val="09436A8B"/>
    <w:rsid w:val="09526CCE"/>
    <w:rsid w:val="0A073F5D"/>
    <w:rsid w:val="0C120997"/>
    <w:rsid w:val="0E8A0CB9"/>
    <w:rsid w:val="0EF820C6"/>
    <w:rsid w:val="0F996D50"/>
    <w:rsid w:val="0FFF7484"/>
    <w:rsid w:val="107B2FAF"/>
    <w:rsid w:val="10C06C14"/>
    <w:rsid w:val="10FE773C"/>
    <w:rsid w:val="11F33019"/>
    <w:rsid w:val="126B7053"/>
    <w:rsid w:val="14445DAD"/>
    <w:rsid w:val="15AE34DE"/>
    <w:rsid w:val="15F80BFE"/>
    <w:rsid w:val="17E31439"/>
    <w:rsid w:val="186C7681"/>
    <w:rsid w:val="18A42510"/>
    <w:rsid w:val="18FE4FFE"/>
    <w:rsid w:val="199926F8"/>
    <w:rsid w:val="19B17A41"/>
    <w:rsid w:val="1B2A7AAB"/>
    <w:rsid w:val="1B6A60FA"/>
    <w:rsid w:val="1B6B2203"/>
    <w:rsid w:val="1B7D553A"/>
    <w:rsid w:val="1B894635"/>
    <w:rsid w:val="1C7B24E2"/>
    <w:rsid w:val="1D5A3F4C"/>
    <w:rsid w:val="1D727CD7"/>
    <w:rsid w:val="1D943902"/>
    <w:rsid w:val="1E312EFF"/>
    <w:rsid w:val="1E8474D2"/>
    <w:rsid w:val="1F10520A"/>
    <w:rsid w:val="1F323095"/>
    <w:rsid w:val="20621A95"/>
    <w:rsid w:val="20690CF9"/>
    <w:rsid w:val="20743577"/>
    <w:rsid w:val="20EA55E7"/>
    <w:rsid w:val="211865F8"/>
    <w:rsid w:val="212F7AB8"/>
    <w:rsid w:val="21577120"/>
    <w:rsid w:val="21997739"/>
    <w:rsid w:val="21EB7868"/>
    <w:rsid w:val="22A85759"/>
    <w:rsid w:val="245C2C9F"/>
    <w:rsid w:val="251B66B7"/>
    <w:rsid w:val="251F61A7"/>
    <w:rsid w:val="259F2E44"/>
    <w:rsid w:val="26555BF8"/>
    <w:rsid w:val="26946721"/>
    <w:rsid w:val="27182EAE"/>
    <w:rsid w:val="27873879"/>
    <w:rsid w:val="285F4B0C"/>
    <w:rsid w:val="289E5635"/>
    <w:rsid w:val="28FD18AE"/>
    <w:rsid w:val="295977AD"/>
    <w:rsid w:val="29894304"/>
    <w:rsid w:val="2AE00186"/>
    <w:rsid w:val="2BCC070B"/>
    <w:rsid w:val="2BDF21EC"/>
    <w:rsid w:val="2C1A76C8"/>
    <w:rsid w:val="2C83526D"/>
    <w:rsid w:val="2D285E15"/>
    <w:rsid w:val="2E8C5EEE"/>
    <w:rsid w:val="2E8E3500"/>
    <w:rsid w:val="2F251825"/>
    <w:rsid w:val="302D729E"/>
    <w:rsid w:val="30474804"/>
    <w:rsid w:val="3078676B"/>
    <w:rsid w:val="308C0468"/>
    <w:rsid w:val="31815AF3"/>
    <w:rsid w:val="32EC51EE"/>
    <w:rsid w:val="34474DD2"/>
    <w:rsid w:val="35C97A69"/>
    <w:rsid w:val="370A0339"/>
    <w:rsid w:val="37490E61"/>
    <w:rsid w:val="37C34F09"/>
    <w:rsid w:val="37EB1F18"/>
    <w:rsid w:val="37ED3EE3"/>
    <w:rsid w:val="37F21A36"/>
    <w:rsid w:val="383340DB"/>
    <w:rsid w:val="397D1296"/>
    <w:rsid w:val="3A3F654C"/>
    <w:rsid w:val="3AF61300"/>
    <w:rsid w:val="3B0D21A6"/>
    <w:rsid w:val="3BF770DE"/>
    <w:rsid w:val="3C5B7DA1"/>
    <w:rsid w:val="3CFF4138"/>
    <w:rsid w:val="3D3A1978"/>
    <w:rsid w:val="3D681E63"/>
    <w:rsid w:val="3DFA2EB5"/>
    <w:rsid w:val="3E416851"/>
    <w:rsid w:val="3E7A3FF6"/>
    <w:rsid w:val="40EF4827"/>
    <w:rsid w:val="40F938F8"/>
    <w:rsid w:val="427234AD"/>
    <w:rsid w:val="42F26851"/>
    <w:rsid w:val="43040332"/>
    <w:rsid w:val="449D0A3E"/>
    <w:rsid w:val="45232CF2"/>
    <w:rsid w:val="45603F46"/>
    <w:rsid w:val="46907FF6"/>
    <w:rsid w:val="46F506BE"/>
    <w:rsid w:val="47DB78B4"/>
    <w:rsid w:val="48042FFD"/>
    <w:rsid w:val="48A62DF9"/>
    <w:rsid w:val="49A62143"/>
    <w:rsid w:val="4AC02CAE"/>
    <w:rsid w:val="4AC42881"/>
    <w:rsid w:val="4BAB3A41"/>
    <w:rsid w:val="4BC32B39"/>
    <w:rsid w:val="4C4F6AC2"/>
    <w:rsid w:val="4C8C5620"/>
    <w:rsid w:val="4E30647F"/>
    <w:rsid w:val="4E597784"/>
    <w:rsid w:val="4EE76C31"/>
    <w:rsid w:val="4F7645CE"/>
    <w:rsid w:val="4FEC222F"/>
    <w:rsid w:val="50100316"/>
    <w:rsid w:val="50CA2BBB"/>
    <w:rsid w:val="51136310"/>
    <w:rsid w:val="51C615D4"/>
    <w:rsid w:val="51D610EC"/>
    <w:rsid w:val="531B76FE"/>
    <w:rsid w:val="54DD51AC"/>
    <w:rsid w:val="54E104D3"/>
    <w:rsid w:val="557E1857"/>
    <w:rsid w:val="59011144"/>
    <w:rsid w:val="593C3F2A"/>
    <w:rsid w:val="599B50F5"/>
    <w:rsid w:val="5B101B12"/>
    <w:rsid w:val="5B3C5640"/>
    <w:rsid w:val="5B7A6F8C"/>
    <w:rsid w:val="5E322274"/>
    <w:rsid w:val="5E4D20C9"/>
    <w:rsid w:val="5E8E347A"/>
    <w:rsid w:val="5E99597B"/>
    <w:rsid w:val="5EB56C59"/>
    <w:rsid w:val="5EF2307E"/>
    <w:rsid w:val="5FD27396"/>
    <w:rsid w:val="600D6620"/>
    <w:rsid w:val="603D6F06"/>
    <w:rsid w:val="604C7149"/>
    <w:rsid w:val="60B116A2"/>
    <w:rsid w:val="612C0D28"/>
    <w:rsid w:val="61897F29"/>
    <w:rsid w:val="62137E26"/>
    <w:rsid w:val="65DE2BB8"/>
    <w:rsid w:val="6632293D"/>
    <w:rsid w:val="66AE3C02"/>
    <w:rsid w:val="66DD3789"/>
    <w:rsid w:val="674072DB"/>
    <w:rsid w:val="67FA392E"/>
    <w:rsid w:val="688F0327"/>
    <w:rsid w:val="6953779A"/>
    <w:rsid w:val="69855479"/>
    <w:rsid w:val="6A0445F0"/>
    <w:rsid w:val="6A6257BB"/>
    <w:rsid w:val="6AFE54E3"/>
    <w:rsid w:val="6B785296"/>
    <w:rsid w:val="6DAC7479"/>
    <w:rsid w:val="6E063429"/>
    <w:rsid w:val="6E1D0376"/>
    <w:rsid w:val="6EA2262A"/>
    <w:rsid w:val="716B764B"/>
    <w:rsid w:val="71922E29"/>
    <w:rsid w:val="71A768D5"/>
    <w:rsid w:val="71AA0173"/>
    <w:rsid w:val="72BB1F0C"/>
    <w:rsid w:val="74732A9E"/>
    <w:rsid w:val="74AE1D28"/>
    <w:rsid w:val="75583230"/>
    <w:rsid w:val="75CD4430"/>
    <w:rsid w:val="762A3631"/>
    <w:rsid w:val="76BB24DB"/>
    <w:rsid w:val="76C85F01"/>
    <w:rsid w:val="77244524"/>
    <w:rsid w:val="7772528F"/>
    <w:rsid w:val="78160310"/>
    <w:rsid w:val="789D458E"/>
    <w:rsid w:val="790F4D60"/>
    <w:rsid w:val="79664B6F"/>
    <w:rsid w:val="79F006ED"/>
    <w:rsid w:val="7A1C498D"/>
    <w:rsid w:val="7B494F84"/>
    <w:rsid w:val="7C4A4A2C"/>
    <w:rsid w:val="7C975798"/>
    <w:rsid w:val="7CD6006E"/>
    <w:rsid w:val="7F9B734D"/>
    <w:rsid w:val="7FB623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3"/>
    <w:next w:val="1"/>
    <w:unhideWhenUsed/>
    <w:qFormat/>
    <w:uiPriority w:val="9"/>
    <w:pPr>
      <w:keepNext/>
      <w:keepLines/>
      <w:spacing w:before="100" w:beforeAutospacing="0" w:after="100" w:afterAutospacing="0" w:line="600" w:lineRule="exact"/>
      <w:outlineLvl w:val="1"/>
    </w:pPr>
    <w:rPr>
      <w:rFonts w:eastAsia="方正黑体_GBK"/>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semiHidden/>
    <w:unhideWhenUsed/>
    <w:qFormat/>
    <w:uiPriority w:val="99"/>
    <w:pPr>
      <w:tabs>
        <w:tab w:val="center" w:pos="4153"/>
        <w:tab w:val="right" w:pos="8306"/>
      </w:tabs>
      <w:snapToGrid w:val="0"/>
      <w:jc w:val="left"/>
    </w:pPr>
    <w:rPr>
      <w:sz w:val="18"/>
    </w:rPr>
  </w:style>
  <w:style w:type="paragraph" w:styleId="5">
    <w:name w:val="Body Text"/>
    <w:basedOn w:val="1"/>
    <w:next w:val="6"/>
    <w:qFormat/>
    <w:uiPriority w:val="0"/>
    <w:pPr>
      <w:ind w:left="111"/>
    </w:pPr>
    <w:rPr>
      <w:rFonts w:ascii="方正仿宋_GBK" w:hAnsi="方正仿宋_GBK" w:eastAsia="方正仿宋_GBK" w:cs="方正仿宋_GBK"/>
      <w:sz w:val="31"/>
      <w:szCs w:val="31"/>
    </w:rPr>
  </w:style>
  <w:style w:type="paragraph" w:styleId="6">
    <w:name w:val="toc 2"/>
    <w:basedOn w:val="1"/>
    <w:next w:val="1"/>
    <w:qFormat/>
    <w:uiPriority w:val="39"/>
    <w:pPr>
      <w:tabs>
        <w:tab w:val="right" w:leader="dot" w:pos="9005"/>
      </w:tabs>
      <w:spacing w:line="600" w:lineRule="exact"/>
      <w:ind w:left="200" w:leftChars="200"/>
    </w:pPr>
    <w:rPr>
      <w:rFonts w:ascii="Times New Roman" w:hAnsi="Times New Roman" w:eastAsia="方正楷体_GBK" w:cs="Times New Roman"/>
      <w:sz w:val="32"/>
      <w:szCs w:val="32"/>
    </w:rPr>
  </w:style>
  <w:style w:type="paragraph" w:styleId="7">
    <w:name w:val="Date"/>
    <w:basedOn w:val="1"/>
    <w:next w:val="1"/>
    <w:link w:val="16"/>
    <w:semiHidden/>
    <w:unhideWhenUsed/>
    <w:qFormat/>
    <w:uiPriority w:val="99"/>
    <w:pPr>
      <w:ind w:left="100" w:leftChars="2500"/>
    </w:p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w:basedOn w:val="1"/>
    <w:unhideWhenUsed/>
    <w:qFormat/>
    <w:uiPriority w:val="99"/>
    <w:pPr>
      <w:ind w:left="420" w:hanging="420"/>
    </w:pPr>
  </w:style>
  <w:style w:type="paragraph" w:styleId="10">
    <w:name w:val="Message Header"/>
    <w:basedOn w:val="1"/>
    <w:next w:val="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10"/>
    <w:pPr>
      <w:spacing w:before="240" w:beforeLines="0" w:beforeAutospacing="0" w:after="60" w:afterLines="0" w:afterAutospacing="0"/>
      <w:jc w:val="center"/>
      <w:outlineLvl w:val="0"/>
    </w:pPr>
    <w:rPr>
      <w:rFonts w:ascii="Arial" w:hAnsi="Arial"/>
      <w:b/>
      <w:sz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日期 Char"/>
    <w:basedOn w:val="15"/>
    <w:link w:val="7"/>
    <w:semiHidden/>
    <w:qFormat/>
    <w:uiPriority w:val="99"/>
  </w:style>
  <w:style w:type="character" w:customStyle="1" w:styleId="17">
    <w:name w:val="font111"/>
    <w:basedOn w:val="15"/>
    <w:qFormat/>
    <w:uiPriority w:val="0"/>
    <w:rPr>
      <w:rFonts w:ascii="宋体" w:hAnsi="宋体" w:eastAsia="宋体" w:cs="宋体"/>
      <w:b/>
      <w:bCs/>
      <w:color w:val="000000"/>
      <w:sz w:val="22"/>
      <w:szCs w:val="22"/>
      <w:u w:val="none"/>
    </w:rPr>
  </w:style>
  <w:style w:type="character" w:customStyle="1" w:styleId="18">
    <w:name w:val="font21"/>
    <w:basedOn w:val="15"/>
    <w:qFormat/>
    <w:uiPriority w:val="0"/>
    <w:rPr>
      <w:rFonts w:hint="eastAsia" w:ascii="宋体" w:hAnsi="宋体" w:eastAsia="宋体" w:cs="宋体"/>
      <w:b/>
      <w:bCs/>
      <w:color w:val="000000"/>
      <w:sz w:val="22"/>
      <w:szCs w:val="22"/>
      <w:u w:val="none"/>
    </w:rPr>
  </w:style>
  <w:style w:type="character" w:customStyle="1" w:styleId="19">
    <w:name w:val="font41"/>
    <w:basedOn w:val="15"/>
    <w:qFormat/>
    <w:uiPriority w:val="0"/>
    <w:rPr>
      <w:rFonts w:hint="eastAsia" w:ascii="宋体" w:hAnsi="宋体" w:eastAsia="宋体" w:cs="宋体"/>
      <w:b/>
      <w:bCs/>
      <w:color w:val="000000"/>
      <w:sz w:val="18"/>
      <w:szCs w:val="18"/>
      <w:u w:val="none"/>
    </w:rPr>
  </w:style>
  <w:style w:type="character" w:customStyle="1" w:styleId="20">
    <w:name w:val="font101"/>
    <w:basedOn w:val="15"/>
    <w:qFormat/>
    <w:uiPriority w:val="0"/>
    <w:rPr>
      <w:rFonts w:ascii="宋体" w:hAnsi="宋体" w:eastAsia="宋体" w:cs="宋体"/>
      <w:b/>
      <w:bCs/>
      <w:color w:val="000000"/>
      <w:sz w:val="18"/>
      <w:szCs w:val="18"/>
      <w:u w:val="none"/>
    </w:rPr>
  </w:style>
  <w:style w:type="character" w:customStyle="1" w:styleId="21">
    <w:name w:val="font12"/>
    <w:basedOn w:val="15"/>
    <w:qFormat/>
    <w:uiPriority w:val="0"/>
    <w:rPr>
      <w:rFonts w:hint="eastAsia" w:ascii="宋体" w:hAnsi="宋体" w:eastAsia="宋体" w:cs="宋体"/>
      <w:color w:val="000000"/>
      <w:sz w:val="18"/>
      <w:szCs w:val="18"/>
      <w:u w:val="none"/>
    </w:rPr>
  </w:style>
  <w:style w:type="character" w:customStyle="1" w:styleId="22">
    <w:name w:val="font51"/>
    <w:basedOn w:val="15"/>
    <w:qFormat/>
    <w:uiPriority w:val="0"/>
    <w:rPr>
      <w:rFonts w:hint="eastAsia" w:ascii="宋体" w:hAnsi="宋体" w:eastAsia="宋体" w:cs="宋体"/>
      <w:color w:val="000000"/>
      <w:sz w:val="16"/>
      <w:szCs w:val="16"/>
      <w:u w:val="none"/>
    </w:rPr>
  </w:style>
  <w:style w:type="paragraph" w:customStyle="1" w:styleId="23">
    <w:name w:val="Default"/>
    <w:basedOn w:val="24"/>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4">
    <w:name w:val="正文1"/>
    <w:next w:val="25"/>
    <w:qFormat/>
    <w:uiPriority w:val="0"/>
    <w:pPr>
      <w:jc w:val="both"/>
    </w:pPr>
    <w:rPr>
      <w:rFonts w:ascii="Calibri" w:hAnsi="Calibri" w:eastAsia="宋体" w:cs="Times New Roman"/>
      <w:sz w:val="32"/>
      <w:szCs w:val="32"/>
      <w:lang w:val="en-US" w:eastAsia="zh-CN" w:bidi="ar-SA"/>
    </w:rPr>
  </w:style>
  <w:style w:type="paragraph" w:customStyle="1" w:styleId="25">
    <w:name w:val="页脚1"/>
    <w:basedOn w:val="24"/>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Pages>
  <Words>1618</Words>
  <Characters>1625</Characters>
  <Lines>3</Lines>
  <Paragraphs>1</Paragraphs>
  <TotalTime>4</TotalTime>
  <ScaleCrop>false</ScaleCrop>
  <LinksUpToDate>false</LinksUpToDate>
  <CharactersWithSpaces>1730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2020-08-25T06:28:00Z</dcterms:created>
  <dc:creator>HP</dc:creator>
  <cp:lastModifiedBy>七星岗收文人员</cp:lastModifiedBy>
  <cp:lastPrinted>2025-12-04T07:03:00Z</cp:lastPrinted>
  <dcterms:modified xsi:type="dcterms:W3CDTF">2026-03-03T07:42:34Z</dcterms:modified>
  <dc:title>七星岗街道办事处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368C624DB6414F77A0E122D61530BAC6</vt:lpwstr>
  </property>
  <property fmtid="{D5CDD505-2E9C-101B-9397-08002B2CF9AE}" pid="4" name="KSOTemplateDocerSaveRecord">
    <vt:lpwstr>eyJoZGlkIjoiNTJiYzljMjRjYTkxYmU5NDg1ODA1Njk0MDgxNGZiM2QiLCJ1c2VySWQiOiIxMzYyNjc4MiJ9</vt:lpwstr>
  </property>
</Properties>
</file>