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shd w:val="clear" w:fill="FFFFFF"/>
        </w:rPr>
        <w:t>重庆市渝中区总工会</w:t>
      </w:r>
    </w:p>
    <w:p>
      <w:pPr>
        <w:jc w:val="center"/>
        <w:rPr>
          <w:rFonts w:hint="eastAsia" w:ascii="方正小标宋_GBK" w:hAnsi="方正小标宋_GBK" w:eastAsia="方正小标宋_GBK" w:cs="方正小标宋_GBK"/>
          <w:sz w:val="44"/>
          <w:szCs w:val="44"/>
          <w:highlight w:val="none"/>
          <w:shd w:val="clear" w:fill="FFFFFF"/>
        </w:rPr>
      </w:pPr>
      <w:r>
        <w:rPr>
          <w:rFonts w:hint="eastAsia" w:ascii="方正小标宋_GBK" w:hAnsi="方正小标宋_GBK" w:eastAsia="方正小标宋_GBK" w:cs="方正小标宋_GBK"/>
          <w:sz w:val="44"/>
          <w:szCs w:val="44"/>
          <w:highlight w:val="none"/>
          <w:shd w:val="clear" w:fill="FFFFFF"/>
        </w:rPr>
        <w:t>202</w:t>
      </w:r>
      <w:r>
        <w:rPr>
          <w:rFonts w:hint="eastAsia" w:ascii="方正小标宋_GBK" w:hAnsi="方正小标宋_GBK" w:eastAsia="方正小标宋_GBK" w:cs="方正小标宋_GBK"/>
          <w:sz w:val="44"/>
          <w:szCs w:val="44"/>
          <w:highlight w:val="none"/>
          <w:shd w:val="clear" w:fill="FFFFFF"/>
          <w:lang w:val="en-US" w:eastAsia="zh-CN"/>
        </w:rPr>
        <w:t>2</w:t>
      </w:r>
      <w:r>
        <w:rPr>
          <w:rFonts w:hint="eastAsia" w:ascii="方正小标宋_GBK" w:hAnsi="方正小标宋_GBK" w:eastAsia="方正小标宋_GBK" w:cs="方正小标宋_GBK"/>
          <w:sz w:val="44"/>
          <w:szCs w:val="44"/>
          <w:highlight w:val="none"/>
          <w:shd w:val="clear" w:fill="FFFFFF"/>
        </w:rPr>
        <w:t>年度部门决算情况说明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firstLine="640" w:firstLineChars="200"/>
        <w:jc w:val="both"/>
        <w:textAlignment w:val="auto"/>
        <w:rPr>
          <w:rFonts w:hint="default" w:ascii="Times New Roman" w:hAnsi="Times New Roman" w:cs="Times New Roman"/>
          <w:color w:val="auto"/>
          <w:sz w:val="32"/>
          <w:szCs w:val="32"/>
          <w:highlight w:val="none"/>
        </w:rPr>
      </w:pPr>
      <w:r>
        <w:rPr>
          <w:rStyle w:val="5"/>
          <w:rFonts w:hint="default" w:ascii="Times New Roman" w:hAnsi="Times New Roman" w:eastAsia="方正黑体_GBK" w:cs="Times New Roman"/>
          <w:b w:val="0"/>
          <w:bCs/>
          <w:color w:val="auto"/>
          <w:sz w:val="32"/>
          <w:szCs w:val="32"/>
          <w:highlight w:val="none"/>
          <w:shd w:val="clear" w:fill="FFFFFF"/>
        </w:rPr>
        <w:t xml:space="preserve"> 一、部门基本情况</w:t>
      </w:r>
    </w:p>
    <w:p>
      <w:pPr>
        <w:keepNext w:val="0"/>
        <w:keepLines w:val="0"/>
        <w:pageBreakBefore w:val="0"/>
        <w:widowControl w:val="0"/>
        <w:kinsoku/>
        <w:wordWrap/>
        <w:overflowPunct/>
        <w:topLinePunct w:val="0"/>
        <w:autoSpaceDE w:val="0"/>
        <w:autoSpaceDN/>
        <w:bidi w:val="0"/>
        <w:adjustRightInd/>
        <w:snapToGrid/>
        <w:spacing w:afterAutospacing="0" w:line="594" w:lineRule="exact"/>
        <w:ind w:firstLine="640" w:firstLineChars="200"/>
        <w:jc w:val="both"/>
        <w:textAlignment w:val="auto"/>
        <w:rPr>
          <w:rFonts w:hint="default" w:ascii="Times New Roman" w:hAnsi="Times New Roman" w:eastAsia="方正楷体_GBK" w:cs="Times New Roman"/>
          <w:color w:val="auto"/>
          <w:kern w:val="0"/>
          <w:sz w:val="32"/>
          <w:szCs w:val="32"/>
          <w:highlight w:val="none"/>
          <w:lang w:bidi="ar-SA"/>
        </w:rPr>
      </w:pPr>
      <w:r>
        <w:rPr>
          <w:rFonts w:hint="default" w:ascii="Times New Roman" w:hAnsi="Times New Roman" w:eastAsia="方正楷体_GBK" w:cs="Times New Roman"/>
          <w:color w:val="auto"/>
          <w:kern w:val="0"/>
          <w:sz w:val="32"/>
          <w:szCs w:val="32"/>
          <w:highlight w:val="none"/>
          <w:lang w:bidi="ar-SA"/>
        </w:rPr>
        <w:t>（一）职能职责</w:t>
      </w:r>
    </w:p>
    <w:p>
      <w:pPr>
        <w:keepNext w:val="0"/>
        <w:keepLines w:val="0"/>
        <w:pageBreakBefore w:val="0"/>
        <w:widowControl w:val="0"/>
        <w:kinsoku/>
        <w:wordWrap/>
        <w:overflowPunct/>
        <w:topLinePunct w:val="0"/>
        <w:autoSpaceDE w:val="0"/>
        <w:autoSpaceDN/>
        <w:bidi w:val="0"/>
        <w:adjustRightInd/>
        <w:snapToGrid/>
        <w:spacing w:afterAutospacing="0"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bidi="ar-SA"/>
        </w:rPr>
      </w:pPr>
      <w:r>
        <w:rPr>
          <w:rFonts w:hint="default" w:ascii="Times New Roman" w:hAnsi="Times New Roman" w:eastAsia="方正仿宋_GBK" w:cs="Times New Roman"/>
          <w:color w:val="auto"/>
          <w:kern w:val="0"/>
          <w:sz w:val="32"/>
          <w:szCs w:val="32"/>
          <w:highlight w:val="none"/>
          <w:lang w:bidi="ar-SA"/>
        </w:rPr>
        <w:t>1.组织和指导全区各级工会组织履行工会的“维护、建设、参与、教育”等社会职能；</w:t>
      </w:r>
    </w:p>
    <w:p>
      <w:pPr>
        <w:keepNext w:val="0"/>
        <w:keepLines w:val="0"/>
        <w:pageBreakBefore w:val="0"/>
        <w:widowControl w:val="0"/>
        <w:kinsoku/>
        <w:wordWrap/>
        <w:overflowPunct/>
        <w:topLinePunct w:val="0"/>
        <w:autoSpaceDE w:val="0"/>
        <w:autoSpaceDN/>
        <w:bidi w:val="0"/>
        <w:adjustRightInd/>
        <w:snapToGrid/>
        <w:spacing w:afterAutospacing="0"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bidi="ar-SA"/>
        </w:rPr>
      </w:pPr>
      <w:r>
        <w:rPr>
          <w:rFonts w:hint="default" w:ascii="Times New Roman" w:hAnsi="Times New Roman" w:eastAsia="方正仿宋_GBK" w:cs="Times New Roman"/>
          <w:color w:val="auto"/>
          <w:kern w:val="0"/>
          <w:sz w:val="32"/>
          <w:szCs w:val="32"/>
          <w:highlight w:val="none"/>
          <w:lang w:bidi="ar-SA"/>
        </w:rPr>
        <w:t>2.组织和教育职工依法参与国家、社会事务管理，积极参与企业民主监督和民主管理，保障职工的民主权利；</w:t>
      </w:r>
    </w:p>
    <w:p>
      <w:pPr>
        <w:keepNext w:val="0"/>
        <w:keepLines w:val="0"/>
        <w:pageBreakBefore w:val="0"/>
        <w:widowControl w:val="0"/>
        <w:kinsoku/>
        <w:wordWrap/>
        <w:overflowPunct/>
        <w:topLinePunct w:val="0"/>
        <w:autoSpaceDE w:val="0"/>
        <w:autoSpaceDN/>
        <w:bidi w:val="0"/>
        <w:adjustRightInd/>
        <w:snapToGrid/>
        <w:spacing w:afterAutospacing="0"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bidi="ar-SA"/>
        </w:rPr>
      </w:pPr>
      <w:r>
        <w:rPr>
          <w:rFonts w:hint="default" w:ascii="Times New Roman" w:hAnsi="Times New Roman" w:eastAsia="方正仿宋_GBK" w:cs="Times New Roman"/>
          <w:color w:val="auto"/>
          <w:kern w:val="0"/>
          <w:sz w:val="32"/>
          <w:szCs w:val="32"/>
          <w:highlight w:val="none"/>
          <w:lang w:bidi="ar-SA"/>
        </w:rPr>
        <w:t>3.负责调查和研究全区职工的状况，及时向区委、区政府提出建议，协助区属各党工委、党委管理下级工会干部；</w:t>
      </w:r>
    </w:p>
    <w:p>
      <w:pPr>
        <w:keepNext w:val="0"/>
        <w:keepLines w:val="0"/>
        <w:pageBreakBefore w:val="0"/>
        <w:widowControl w:val="0"/>
        <w:kinsoku/>
        <w:wordWrap/>
        <w:overflowPunct/>
        <w:topLinePunct w:val="0"/>
        <w:autoSpaceDE w:val="0"/>
        <w:autoSpaceDN/>
        <w:bidi w:val="0"/>
        <w:adjustRightInd/>
        <w:snapToGrid/>
        <w:spacing w:afterAutospacing="0"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bidi="ar-SA"/>
        </w:rPr>
      </w:pPr>
      <w:r>
        <w:rPr>
          <w:rFonts w:hint="default" w:ascii="Times New Roman" w:hAnsi="Times New Roman" w:eastAsia="方正仿宋_GBK" w:cs="Times New Roman"/>
          <w:color w:val="auto"/>
          <w:kern w:val="0"/>
          <w:sz w:val="32"/>
          <w:szCs w:val="32"/>
          <w:highlight w:val="none"/>
          <w:lang w:bidi="ar-SA"/>
        </w:rPr>
        <w:t>4.参与调处劳动争议案件，协助和督促劳动保护、劳动保险工作，保障职工劳动生产安全、福利待遇；组织开展“送温暖”活动，协助区委、区政府实施“再就业”工作；</w:t>
      </w:r>
    </w:p>
    <w:p>
      <w:pPr>
        <w:keepNext w:val="0"/>
        <w:keepLines w:val="0"/>
        <w:pageBreakBefore w:val="0"/>
        <w:widowControl w:val="0"/>
        <w:kinsoku/>
        <w:wordWrap/>
        <w:overflowPunct/>
        <w:topLinePunct w:val="0"/>
        <w:autoSpaceDE w:val="0"/>
        <w:autoSpaceDN/>
        <w:bidi w:val="0"/>
        <w:adjustRightInd/>
        <w:snapToGrid/>
        <w:spacing w:afterAutospacing="0"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bidi="ar-SA"/>
        </w:rPr>
      </w:pPr>
      <w:r>
        <w:rPr>
          <w:rFonts w:hint="default" w:ascii="Times New Roman" w:hAnsi="Times New Roman" w:eastAsia="方正仿宋_GBK" w:cs="Times New Roman"/>
          <w:color w:val="auto"/>
          <w:kern w:val="0"/>
          <w:sz w:val="32"/>
          <w:szCs w:val="32"/>
          <w:highlight w:val="none"/>
          <w:lang w:bidi="ar-SA"/>
        </w:rPr>
        <w:t>5.负责对有关职工利益的重大问题进行调查研究，向区委、区政府和上级工会反映职工群众的愿望和要求，参与涉及职工切身利益的有关政策、规定和制度的制定；</w:t>
      </w:r>
    </w:p>
    <w:p>
      <w:pPr>
        <w:keepNext w:val="0"/>
        <w:keepLines w:val="0"/>
        <w:pageBreakBefore w:val="0"/>
        <w:widowControl w:val="0"/>
        <w:kinsoku/>
        <w:wordWrap/>
        <w:overflowPunct/>
        <w:topLinePunct w:val="0"/>
        <w:autoSpaceDE w:val="0"/>
        <w:autoSpaceDN/>
        <w:bidi w:val="0"/>
        <w:adjustRightInd/>
        <w:snapToGrid/>
        <w:spacing w:afterAutospacing="0"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bidi="ar-SA"/>
        </w:rPr>
      </w:pPr>
      <w:r>
        <w:rPr>
          <w:rFonts w:hint="default" w:ascii="Times New Roman" w:hAnsi="Times New Roman" w:eastAsia="方正仿宋_GBK" w:cs="Times New Roman"/>
          <w:color w:val="auto"/>
          <w:kern w:val="0"/>
          <w:sz w:val="32"/>
          <w:szCs w:val="32"/>
          <w:highlight w:val="none"/>
          <w:lang w:bidi="ar-SA"/>
        </w:rPr>
        <w:t>6.指导全区各级工会组织加强自身建设、监督检查《中华人民共和国工会法》和《中国工会章程》的贯彻执行，按照区委和上级工会的要求，建立完善工会的各项组织制度和民主制度；</w:t>
      </w:r>
    </w:p>
    <w:p>
      <w:pPr>
        <w:keepNext w:val="0"/>
        <w:keepLines w:val="0"/>
        <w:pageBreakBefore w:val="0"/>
        <w:widowControl w:val="0"/>
        <w:kinsoku/>
        <w:wordWrap/>
        <w:overflowPunct/>
        <w:topLinePunct w:val="0"/>
        <w:autoSpaceDE w:val="0"/>
        <w:autoSpaceDN/>
        <w:bidi w:val="0"/>
        <w:adjustRightInd/>
        <w:snapToGrid/>
        <w:spacing w:afterAutospacing="0"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bidi="ar-SA"/>
        </w:rPr>
      </w:pPr>
      <w:r>
        <w:rPr>
          <w:rFonts w:hint="default" w:ascii="Times New Roman" w:hAnsi="Times New Roman" w:eastAsia="方正仿宋_GBK" w:cs="Times New Roman"/>
          <w:color w:val="auto"/>
          <w:kern w:val="0"/>
          <w:sz w:val="32"/>
          <w:szCs w:val="32"/>
          <w:highlight w:val="none"/>
          <w:lang w:bidi="ar-SA"/>
        </w:rPr>
        <w:t>7.负责开展职工再教育，组织开展职工科技文化知识学习和技能培训；组织和指导全区各级工会组织开展职工文体活动；</w:t>
      </w:r>
    </w:p>
    <w:p>
      <w:pPr>
        <w:keepNext w:val="0"/>
        <w:keepLines w:val="0"/>
        <w:pageBreakBefore w:val="0"/>
        <w:widowControl w:val="0"/>
        <w:kinsoku/>
        <w:wordWrap/>
        <w:overflowPunct/>
        <w:topLinePunct w:val="0"/>
        <w:autoSpaceDE w:val="0"/>
        <w:autoSpaceDN/>
        <w:bidi w:val="0"/>
        <w:adjustRightInd/>
        <w:snapToGrid/>
        <w:spacing w:afterAutospacing="0"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bidi="ar-SA"/>
        </w:rPr>
      </w:pPr>
      <w:r>
        <w:rPr>
          <w:rFonts w:hint="default" w:ascii="Times New Roman" w:hAnsi="Times New Roman" w:eastAsia="方正仿宋_GBK" w:cs="Times New Roman"/>
          <w:color w:val="auto"/>
          <w:kern w:val="0"/>
          <w:sz w:val="32"/>
          <w:szCs w:val="32"/>
          <w:highlight w:val="none"/>
          <w:lang w:bidi="ar-SA"/>
        </w:rPr>
        <w:t>8.负责指导全区工会组织的建立，研究和制定全区工会干部的管理制度和培训规划，加强工会干部队伍建设和思想政治工作；</w:t>
      </w:r>
    </w:p>
    <w:p>
      <w:pPr>
        <w:keepNext w:val="0"/>
        <w:keepLines w:val="0"/>
        <w:pageBreakBefore w:val="0"/>
        <w:widowControl w:val="0"/>
        <w:kinsoku/>
        <w:wordWrap/>
        <w:overflowPunct/>
        <w:topLinePunct w:val="0"/>
        <w:autoSpaceDE w:val="0"/>
        <w:autoSpaceDN/>
        <w:bidi w:val="0"/>
        <w:adjustRightInd/>
        <w:snapToGrid/>
        <w:spacing w:afterAutospacing="0"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bidi="ar-SA"/>
        </w:rPr>
      </w:pPr>
      <w:r>
        <w:rPr>
          <w:rFonts w:hint="default" w:ascii="Times New Roman" w:hAnsi="Times New Roman" w:eastAsia="方正仿宋_GBK" w:cs="Times New Roman"/>
          <w:color w:val="auto"/>
          <w:kern w:val="0"/>
          <w:sz w:val="32"/>
          <w:szCs w:val="32"/>
          <w:highlight w:val="none"/>
          <w:lang w:bidi="ar-SA"/>
        </w:rPr>
        <w:t>9.负责全区工会会费的收交、管理及其使用的审查、审计工作；</w:t>
      </w:r>
    </w:p>
    <w:p>
      <w:pPr>
        <w:keepNext w:val="0"/>
        <w:keepLines w:val="0"/>
        <w:pageBreakBefore w:val="0"/>
        <w:widowControl w:val="0"/>
        <w:kinsoku/>
        <w:wordWrap/>
        <w:overflowPunct/>
        <w:topLinePunct w:val="0"/>
        <w:autoSpaceDE w:val="0"/>
        <w:autoSpaceDN/>
        <w:bidi w:val="0"/>
        <w:adjustRightInd/>
        <w:snapToGrid/>
        <w:spacing w:afterAutospacing="0"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bidi="ar-SA"/>
        </w:rPr>
      </w:pPr>
      <w:r>
        <w:rPr>
          <w:rFonts w:hint="default" w:ascii="Times New Roman" w:hAnsi="Times New Roman" w:eastAsia="方正仿宋_GBK" w:cs="Times New Roman"/>
          <w:color w:val="auto"/>
          <w:kern w:val="0"/>
          <w:sz w:val="32"/>
          <w:szCs w:val="32"/>
          <w:highlight w:val="none"/>
          <w:lang w:bidi="ar-SA"/>
        </w:rPr>
        <w:t>10.完成区委和市总工会交办的其他事项。</w:t>
      </w:r>
    </w:p>
    <w:p>
      <w:pPr>
        <w:keepNext w:val="0"/>
        <w:keepLines w:val="0"/>
        <w:pageBreakBefore w:val="0"/>
        <w:widowControl w:val="0"/>
        <w:kinsoku/>
        <w:wordWrap/>
        <w:overflowPunct/>
        <w:topLinePunct w:val="0"/>
        <w:autoSpaceDE w:val="0"/>
        <w:autoSpaceDN/>
        <w:bidi w:val="0"/>
        <w:adjustRightInd/>
        <w:snapToGrid/>
        <w:spacing w:afterAutospacing="0" w:line="594" w:lineRule="exact"/>
        <w:ind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方正楷体_GBK" w:cs="Times New Roman"/>
          <w:color w:val="auto"/>
          <w:kern w:val="0"/>
          <w:sz w:val="32"/>
          <w:szCs w:val="32"/>
          <w:highlight w:val="none"/>
          <w:lang w:val="en-US" w:eastAsia="zh-CN" w:bidi="ar-SA"/>
        </w:rPr>
        <w:t>（二）机构设置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仿宋_GB2312" w:cs="Times New Roman"/>
          <w:color w:val="auto"/>
          <w:sz w:val="32"/>
          <w:highlight w:val="none"/>
          <w:lang w:val="en-US" w:eastAsia="zh-CN"/>
        </w:rPr>
        <w:t>渝中</w:t>
      </w:r>
      <w:r>
        <w:rPr>
          <w:rFonts w:hint="default" w:ascii="Times New Roman" w:hAnsi="Times New Roman" w:eastAsia="仿宋_GB2312" w:cs="Times New Roman"/>
          <w:color w:val="auto"/>
          <w:sz w:val="32"/>
          <w:highlight w:val="none"/>
        </w:rPr>
        <w:t>区总工会内设3个科室：综合部、服务发展部</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基层工作部</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下设二级预算单位：渝中区职工服务中心。</w:t>
      </w:r>
      <w:r>
        <w:rPr>
          <w:rFonts w:hint="default" w:ascii="Times New Roman" w:hAnsi="Times New Roman" w:eastAsia="方正仿宋_GBK" w:cs="Times New Roman"/>
          <w:color w:val="auto"/>
          <w:sz w:val="32"/>
          <w:szCs w:val="32"/>
          <w:highlight w:val="none"/>
        </w:rPr>
        <w:t>现有行政编制</w:t>
      </w:r>
      <w:r>
        <w:rPr>
          <w:rFonts w:hint="default" w:ascii="Times New Roman" w:hAnsi="Times New Roman" w:eastAsia="方正仿宋_GBK" w:cs="Times New Roman"/>
          <w:color w:val="auto"/>
          <w:sz w:val="32"/>
          <w:szCs w:val="32"/>
          <w:highlight w:val="none"/>
          <w:lang w:eastAsia="zh-CN"/>
        </w:rPr>
        <w:t>人</w:t>
      </w:r>
      <w:r>
        <w:rPr>
          <w:rFonts w:hint="default" w:ascii="Times New Roman" w:hAnsi="Times New Roman" w:eastAsia="方正仿宋_GBK" w:cs="Times New Roman"/>
          <w:color w:val="auto"/>
          <w:sz w:val="32"/>
          <w:szCs w:val="32"/>
          <w:highlight w:val="none"/>
        </w:rPr>
        <w:t>员</w:t>
      </w:r>
      <w:r>
        <w:rPr>
          <w:rFonts w:hint="default"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rPr>
        <w:t>人，</w:t>
      </w:r>
      <w:r>
        <w:rPr>
          <w:rFonts w:hint="default" w:ascii="Times New Roman" w:hAnsi="Times New Roman" w:eastAsia="方正仿宋_GBK" w:cs="Times New Roman"/>
          <w:color w:val="auto"/>
          <w:sz w:val="32"/>
          <w:szCs w:val="32"/>
          <w:highlight w:val="none"/>
          <w:lang w:eastAsia="zh-CN"/>
        </w:rPr>
        <w:t>全额拨款事业编制人员</w:t>
      </w:r>
      <w:r>
        <w:rPr>
          <w:rFonts w:hint="default" w:ascii="Times New Roman" w:hAnsi="Times New Roman" w:eastAsia="方正仿宋_GBK" w:cs="Times New Roman"/>
          <w:color w:val="auto"/>
          <w:sz w:val="32"/>
          <w:szCs w:val="32"/>
          <w:highlight w:val="none"/>
          <w:lang w:val="en-US" w:eastAsia="zh-CN"/>
        </w:rPr>
        <w:t>3人，工勤人员2人</w:t>
      </w:r>
      <w:r>
        <w:rPr>
          <w:rFonts w:hint="eastAsia" w:ascii="Times New Roman" w:hAnsi="Times New Roman" w:eastAsia="方正仿宋_GBK" w:cs="Times New Roman"/>
          <w:color w:val="auto"/>
          <w:sz w:val="32"/>
          <w:szCs w:val="32"/>
          <w:highlight w:val="none"/>
          <w:lang w:val="en-US" w:eastAsia="zh-CN"/>
        </w:rPr>
        <w:t>，聘用人员9人</w:t>
      </w:r>
      <w:r>
        <w:rPr>
          <w:rFonts w:hint="default" w:ascii="Times New Roman" w:hAnsi="Times New Roman" w:eastAsia="方正仿宋_GBK" w:cs="Times New Roman"/>
          <w:color w:val="auto"/>
          <w:sz w:val="32"/>
          <w:szCs w:val="32"/>
          <w:highlight w:val="none"/>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firstLine="640" w:firstLineChars="200"/>
        <w:jc w:val="both"/>
        <w:textAlignment w:val="auto"/>
        <w:rPr>
          <w:rFonts w:hint="default" w:ascii="Times New Roman" w:hAnsi="Times New Roman" w:eastAsia="方正黑体_GBK" w:cs="Times New Roman"/>
          <w:b w:val="0"/>
          <w:bCs/>
          <w:color w:val="auto"/>
          <w:sz w:val="32"/>
          <w:szCs w:val="32"/>
          <w:highlight w:val="none"/>
        </w:rPr>
      </w:pPr>
      <w:r>
        <w:rPr>
          <w:rStyle w:val="5"/>
          <w:rFonts w:hint="default" w:ascii="Times New Roman" w:hAnsi="Times New Roman" w:eastAsia="方正黑体_GBK" w:cs="Times New Roman"/>
          <w:b w:val="0"/>
          <w:bCs/>
          <w:color w:val="auto"/>
          <w:sz w:val="32"/>
          <w:szCs w:val="32"/>
          <w:highlight w:val="none"/>
          <w:shd w:val="clear" w:fill="FFFFFF"/>
        </w:rPr>
        <w:t>  二、部门决算情况说明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firstLine="640" w:firstLineChars="200"/>
        <w:jc w:val="both"/>
        <w:textAlignment w:val="auto"/>
        <w:rPr>
          <w:rFonts w:hint="default" w:ascii="Times New Roman" w:hAnsi="Times New Roman" w:cs="Times New Roman"/>
          <w:color w:val="auto"/>
          <w:highlight w:val="none"/>
        </w:rPr>
      </w:pPr>
      <w:r>
        <w:rPr>
          <w:rStyle w:val="5"/>
          <w:rFonts w:hint="default" w:ascii="Times New Roman" w:hAnsi="Times New Roman" w:eastAsia="方正楷体_GBK" w:cs="Times New Roman"/>
          <w:b w:val="0"/>
          <w:bCs/>
          <w:color w:val="auto"/>
          <w:sz w:val="32"/>
          <w:szCs w:val="32"/>
          <w:highlight w:val="none"/>
          <w:shd w:val="clear" w:fill="FFFFFF"/>
        </w:rPr>
        <w:t>（一）收入支出决算总体情况说明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5"/>
          <w:rFonts w:hint="default" w:ascii="Times New Roman" w:hAnsi="Times New Roman" w:eastAsia="方正仿宋_GBK" w:cs="Times New Roman"/>
          <w:color w:val="auto"/>
          <w:sz w:val="32"/>
          <w:szCs w:val="32"/>
          <w:highlight w:val="none"/>
          <w:shd w:val="clear" w:fill="FFFFFF"/>
        </w:rPr>
        <w:t>1.总体情况。</w:t>
      </w:r>
      <w:r>
        <w:rPr>
          <w:rFonts w:hint="default" w:ascii="Times New Roman" w:hAnsi="Times New Roman" w:eastAsia="方正仿宋_GBK" w:cs="Times New Roman"/>
          <w:color w:val="auto"/>
          <w:sz w:val="32"/>
          <w:szCs w:val="32"/>
          <w:highlight w:val="none"/>
          <w:shd w:val="clear" w:fill="FFFFFF"/>
        </w:rPr>
        <w:t>202</w:t>
      </w:r>
      <w:r>
        <w:rPr>
          <w:rFonts w:hint="eastAsia" w:ascii="Times New Roman" w:hAnsi="Times New Roman" w:eastAsia="方正仿宋_GBK" w:cs="Times New Roman"/>
          <w:color w:val="auto"/>
          <w:sz w:val="32"/>
          <w:szCs w:val="32"/>
          <w:highlight w:val="none"/>
          <w:shd w:val="clear" w:fill="FFFFFF"/>
          <w:lang w:val="en-US" w:eastAsia="zh-CN"/>
        </w:rPr>
        <w:t>2</w:t>
      </w:r>
      <w:r>
        <w:rPr>
          <w:rFonts w:hint="default" w:ascii="Times New Roman" w:hAnsi="Times New Roman" w:eastAsia="方正仿宋_GBK" w:cs="Times New Roman"/>
          <w:color w:val="auto"/>
          <w:sz w:val="32"/>
          <w:szCs w:val="32"/>
          <w:highlight w:val="none"/>
          <w:shd w:val="clear" w:fill="FFFFFF"/>
        </w:rPr>
        <w:t>年度收入总计</w:t>
      </w:r>
      <w:r>
        <w:rPr>
          <w:rFonts w:hint="eastAsia" w:ascii="Times New Roman" w:hAnsi="Times New Roman" w:eastAsia="方正仿宋_GBK" w:cs="Times New Roman"/>
          <w:color w:val="auto"/>
          <w:sz w:val="32"/>
          <w:szCs w:val="32"/>
          <w:highlight w:val="none"/>
          <w:shd w:val="clear" w:fill="FFFFFF"/>
          <w:lang w:val="en-US" w:eastAsia="zh-CN"/>
        </w:rPr>
        <w:t>440.16</w:t>
      </w:r>
      <w:r>
        <w:rPr>
          <w:rFonts w:hint="default" w:ascii="Times New Roman" w:hAnsi="Times New Roman" w:eastAsia="方正仿宋_GBK" w:cs="Times New Roman"/>
          <w:color w:val="auto"/>
          <w:sz w:val="32"/>
          <w:szCs w:val="32"/>
          <w:highlight w:val="none"/>
          <w:shd w:val="clear" w:fill="FFFFFF"/>
        </w:rPr>
        <w:t>万元，支出总计</w:t>
      </w:r>
      <w:r>
        <w:rPr>
          <w:rFonts w:hint="eastAsia" w:ascii="Times New Roman" w:hAnsi="Times New Roman" w:eastAsia="方正仿宋_GBK" w:cs="Times New Roman"/>
          <w:color w:val="auto"/>
          <w:sz w:val="32"/>
          <w:szCs w:val="32"/>
          <w:highlight w:val="none"/>
          <w:shd w:val="clear" w:fill="FFFFFF"/>
          <w:lang w:val="en-US" w:eastAsia="zh-CN"/>
        </w:rPr>
        <w:t>440.16</w:t>
      </w:r>
      <w:r>
        <w:rPr>
          <w:rFonts w:hint="default" w:ascii="Times New Roman" w:hAnsi="Times New Roman" w:eastAsia="方正仿宋_GBK" w:cs="Times New Roman"/>
          <w:color w:val="auto"/>
          <w:sz w:val="32"/>
          <w:szCs w:val="32"/>
          <w:highlight w:val="none"/>
          <w:shd w:val="clear" w:fill="FFFFFF"/>
        </w:rPr>
        <w:t>万元。收支较上年决算数减少</w:t>
      </w:r>
      <w:r>
        <w:rPr>
          <w:rFonts w:hint="eastAsia" w:ascii="Times New Roman" w:hAnsi="Times New Roman" w:eastAsia="方正仿宋_GBK" w:cs="Times New Roman"/>
          <w:color w:val="auto"/>
          <w:sz w:val="32"/>
          <w:szCs w:val="32"/>
          <w:highlight w:val="none"/>
          <w:shd w:val="clear" w:fill="FFFFFF"/>
          <w:lang w:val="en-US" w:eastAsia="zh-CN"/>
        </w:rPr>
        <w:t>45.35</w:t>
      </w:r>
      <w:r>
        <w:rPr>
          <w:rFonts w:hint="default" w:ascii="Times New Roman" w:hAnsi="Times New Roman" w:eastAsia="方正仿宋_GBK" w:cs="Times New Roman"/>
          <w:color w:val="auto"/>
          <w:sz w:val="32"/>
          <w:szCs w:val="32"/>
          <w:highlight w:val="none"/>
          <w:shd w:val="clear" w:fill="FFFFFF"/>
        </w:rPr>
        <w:t>万元</w:t>
      </w:r>
      <w:r>
        <w:rPr>
          <w:rFonts w:hint="eastAsia" w:ascii="Times New Roman" w:hAnsi="Times New Roman" w:eastAsia="方正仿宋_GBK" w:cs="Times New Roman"/>
          <w:color w:val="auto"/>
          <w:sz w:val="32"/>
          <w:szCs w:val="32"/>
          <w:highlight w:val="none"/>
          <w:shd w:val="clear" w:fill="FFFFFF"/>
          <w:lang w:eastAsia="zh-CN"/>
        </w:rPr>
        <w:t>，</w:t>
      </w:r>
      <w:r>
        <w:rPr>
          <w:rFonts w:hint="default" w:ascii="Times New Roman" w:hAnsi="Times New Roman" w:eastAsia="方正仿宋_GBK" w:cs="Times New Roman"/>
          <w:color w:val="auto"/>
          <w:sz w:val="32"/>
          <w:szCs w:val="32"/>
          <w:highlight w:val="none"/>
          <w:shd w:val="clear" w:fill="FFFFFF"/>
        </w:rPr>
        <w:t>下降</w:t>
      </w:r>
      <w:r>
        <w:rPr>
          <w:rFonts w:hint="eastAsia" w:ascii="Times New Roman" w:hAnsi="Times New Roman" w:eastAsia="方正仿宋_GBK" w:cs="Times New Roman"/>
          <w:color w:val="auto"/>
          <w:sz w:val="32"/>
          <w:szCs w:val="32"/>
          <w:highlight w:val="none"/>
          <w:shd w:val="clear" w:fill="FFFFFF"/>
          <w:lang w:val="en-US" w:eastAsia="zh-CN"/>
        </w:rPr>
        <w:t>9.34</w:t>
      </w:r>
      <w:r>
        <w:rPr>
          <w:rFonts w:hint="default" w:ascii="Times New Roman" w:hAnsi="Times New Roman" w:eastAsia="方正仿宋_GBK" w:cs="Times New Roman"/>
          <w:color w:val="auto"/>
          <w:sz w:val="32"/>
          <w:szCs w:val="32"/>
          <w:highlight w:val="none"/>
          <w:shd w:val="clear" w:fill="FFFFFF"/>
        </w:rPr>
        <w:t>%，主要原因是</w:t>
      </w:r>
      <w:r>
        <w:rPr>
          <w:rFonts w:hint="eastAsia" w:ascii="Times New Roman" w:hAnsi="Times New Roman" w:eastAsia="方正仿宋_GBK" w:cs="Times New Roman"/>
          <w:color w:val="auto"/>
          <w:sz w:val="32"/>
          <w:szCs w:val="32"/>
          <w:highlight w:val="none"/>
          <w:shd w:val="clear" w:fill="FFFFFF"/>
          <w:lang w:val="en-US" w:eastAsia="zh-CN"/>
        </w:rPr>
        <w:t>上年度</w:t>
      </w:r>
      <w:r>
        <w:rPr>
          <w:rFonts w:hint="default" w:ascii="Times New Roman" w:hAnsi="Times New Roman" w:eastAsia="方正仿宋_GBK" w:cs="Times New Roman"/>
          <w:color w:val="auto"/>
          <w:sz w:val="32"/>
          <w:szCs w:val="32"/>
          <w:highlight w:val="none"/>
          <w:shd w:val="clear" w:fill="FFFFFF"/>
          <w:lang w:val="en-US" w:eastAsia="zh-CN"/>
        </w:rPr>
        <w:t>申请追加了区职工服务中心场地改造费</w:t>
      </w:r>
      <w:r>
        <w:rPr>
          <w:rFonts w:hint="eastAsia" w:ascii="Times New Roman" w:hAnsi="Times New Roman" w:eastAsia="方正仿宋_GBK" w:cs="Times New Roman"/>
          <w:color w:val="auto"/>
          <w:sz w:val="32"/>
          <w:szCs w:val="32"/>
          <w:highlight w:val="none"/>
          <w:shd w:val="clear" w:fill="FFFFFF"/>
          <w:lang w:val="en-US" w:eastAsia="zh-CN"/>
        </w:rPr>
        <w:t>，该项目经费为一次性经费，本年度无，因此收入相比上年度减少</w:t>
      </w:r>
      <w:r>
        <w:rPr>
          <w:rFonts w:hint="default" w:ascii="Times New Roman" w:hAnsi="Times New Roman" w:eastAsia="方正仿宋_GBK" w:cs="Times New Roman"/>
          <w:color w:val="auto"/>
          <w:sz w:val="32"/>
          <w:szCs w:val="32"/>
          <w:highlight w:val="none"/>
          <w:shd w:val="clear" w:fill="FFFFFF"/>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firstLine="643" w:firstLineChars="200"/>
        <w:jc w:val="both"/>
        <w:textAlignment w:val="auto"/>
        <w:rPr>
          <w:rFonts w:hint="default" w:ascii="Times New Roman" w:hAnsi="Times New Roman" w:eastAsia="方正仿宋_GBK" w:cs="Times New Roman"/>
          <w:color w:val="auto"/>
          <w:sz w:val="32"/>
          <w:szCs w:val="32"/>
          <w:highlight w:val="none"/>
          <w:shd w:val="clear" w:fill="FFFFFF"/>
        </w:rPr>
      </w:pPr>
      <w:r>
        <w:rPr>
          <w:rStyle w:val="5"/>
          <w:rFonts w:hint="default" w:ascii="Times New Roman" w:hAnsi="Times New Roman" w:eastAsia="方正仿宋_GBK" w:cs="Times New Roman"/>
          <w:color w:val="auto"/>
          <w:sz w:val="32"/>
          <w:szCs w:val="32"/>
          <w:highlight w:val="none"/>
          <w:shd w:val="clear" w:fill="FFFFFF"/>
        </w:rPr>
        <w:t>2.收入情况。</w:t>
      </w:r>
      <w:r>
        <w:rPr>
          <w:rFonts w:hint="eastAsia" w:ascii="Times New Roman" w:hAnsi="Times New Roman" w:eastAsia="方正仿宋_GBK" w:cs="Times New Roman"/>
          <w:color w:val="auto"/>
          <w:sz w:val="32"/>
          <w:szCs w:val="32"/>
          <w:highlight w:val="none"/>
          <w:shd w:val="clear" w:fill="FFFFFF"/>
          <w:lang w:eastAsia="zh-CN"/>
        </w:rPr>
        <w:t>2022</w:t>
      </w:r>
      <w:r>
        <w:rPr>
          <w:rFonts w:hint="default" w:ascii="Times New Roman" w:hAnsi="Times New Roman" w:eastAsia="方正仿宋_GBK" w:cs="Times New Roman"/>
          <w:color w:val="auto"/>
          <w:sz w:val="32"/>
          <w:szCs w:val="32"/>
          <w:highlight w:val="none"/>
          <w:shd w:val="clear" w:fill="FFFFFF"/>
        </w:rPr>
        <w:t>年度收入合计</w:t>
      </w:r>
      <w:r>
        <w:rPr>
          <w:rFonts w:hint="eastAsia" w:ascii="Times New Roman" w:hAnsi="Times New Roman" w:eastAsia="方正仿宋_GBK" w:cs="Times New Roman"/>
          <w:color w:val="auto"/>
          <w:sz w:val="32"/>
          <w:szCs w:val="32"/>
          <w:highlight w:val="none"/>
          <w:shd w:val="clear" w:fill="FFFFFF"/>
          <w:lang w:val="en-US" w:eastAsia="zh-CN"/>
        </w:rPr>
        <w:t>440.16</w:t>
      </w:r>
      <w:r>
        <w:rPr>
          <w:rFonts w:hint="default" w:ascii="Times New Roman" w:hAnsi="Times New Roman" w:eastAsia="方正仿宋_GBK" w:cs="Times New Roman"/>
          <w:color w:val="auto"/>
          <w:sz w:val="32"/>
          <w:szCs w:val="32"/>
          <w:highlight w:val="none"/>
          <w:shd w:val="clear" w:fill="FFFFFF"/>
        </w:rPr>
        <w:t>万元，较上年决算数减少</w:t>
      </w:r>
      <w:r>
        <w:rPr>
          <w:rFonts w:hint="eastAsia" w:ascii="Times New Roman" w:hAnsi="Times New Roman" w:eastAsia="方正仿宋_GBK" w:cs="Times New Roman"/>
          <w:color w:val="auto"/>
          <w:sz w:val="32"/>
          <w:szCs w:val="32"/>
          <w:highlight w:val="none"/>
          <w:shd w:val="clear" w:fill="FFFFFF"/>
          <w:lang w:val="en-US" w:eastAsia="zh-CN"/>
        </w:rPr>
        <w:t>45.35</w:t>
      </w:r>
      <w:r>
        <w:rPr>
          <w:rFonts w:hint="default" w:ascii="Times New Roman" w:hAnsi="Times New Roman" w:eastAsia="方正仿宋_GBK" w:cs="Times New Roman"/>
          <w:color w:val="auto"/>
          <w:sz w:val="32"/>
          <w:szCs w:val="32"/>
          <w:highlight w:val="none"/>
          <w:shd w:val="clear" w:fill="FFFFFF"/>
        </w:rPr>
        <w:t>万元，下降</w:t>
      </w:r>
      <w:r>
        <w:rPr>
          <w:rFonts w:hint="eastAsia" w:ascii="Times New Roman" w:hAnsi="Times New Roman" w:eastAsia="方正仿宋_GBK" w:cs="Times New Roman"/>
          <w:color w:val="auto"/>
          <w:sz w:val="32"/>
          <w:szCs w:val="32"/>
          <w:highlight w:val="none"/>
          <w:shd w:val="clear" w:fill="FFFFFF"/>
          <w:lang w:val="en-US" w:eastAsia="zh-CN"/>
        </w:rPr>
        <w:t>9.34</w:t>
      </w:r>
      <w:r>
        <w:rPr>
          <w:rFonts w:hint="default" w:ascii="Times New Roman" w:hAnsi="Times New Roman" w:eastAsia="方正仿宋_GBK" w:cs="Times New Roman"/>
          <w:color w:val="auto"/>
          <w:sz w:val="32"/>
          <w:szCs w:val="32"/>
          <w:highlight w:val="none"/>
          <w:shd w:val="clear" w:fill="FFFFFF"/>
        </w:rPr>
        <w:t>%，主要原因是</w:t>
      </w:r>
      <w:r>
        <w:rPr>
          <w:rFonts w:hint="eastAsia" w:ascii="Times New Roman" w:hAnsi="Times New Roman" w:eastAsia="方正仿宋_GBK" w:cs="Times New Roman"/>
          <w:color w:val="auto"/>
          <w:sz w:val="32"/>
          <w:szCs w:val="32"/>
          <w:highlight w:val="none"/>
          <w:shd w:val="clear" w:fill="FFFFFF"/>
          <w:lang w:val="en-US" w:eastAsia="zh-CN"/>
        </w:rPr>
        <w:t>上年度</w:t>
      </w:r>
      <w:r>
        <w:rPr>
          <w:rFonts w:hint="default" w:ascii="Times New Roman" w:hAnsi="Times New Roman" w:eastAsia="方正仿宋_GBK" w:cs="Times New Roman"/>
          <w:color w:val="auto"/>
          <w:sz w:val="32"/>
          <w:szCs w:val="32"/>
          <w:highlight w:val="none"/>
          <w:shd w:val="clear" w:fill="FFFFFF"/>
          <w:lang w:val="en-US" w:eastAsia="zh-CN"/>
        </w:rPr>
        <w:t>申请追加了区职工服务中心场地改造费</w:t>
      </w:r>
      <w:r>
        <w:rPr>
          <w:rFonts w:hint="eastAsia" w:ascii="Times New Roman" w:hAnsi="Times New Roman" w:eastAsia="方正仿宋_GBK" w:cs="Times New Roman"/>
          <w:color w:val="auto"/>
          <w:sz w:val="32"/>
          <w:szCs w:val="32"/>
          <w:highlight w:val="none"/>
          <w:shd w:val="clear" w:fill="FFFFFF"/>
          <w:lang w:val="en-US" w:eastAsia="zh-CN"/>
        </w:rPr>
        <w:t>，该项目经费为一次性经费，本年度无，因此收入相比上年度减少</w:t>
      </w:r>
      <w:r>
        <w:rPr>
          <w:rFonts w:hint="default" w:ascii="Times New Roman" w:hAnsi="Times New Roman" w:eastAsia="方正仿宋_GBK" w:cs="Times New Roman"/>
          <w:color w:val="auto"/>
          <w:sz w:val="32"/>
          <w:szCs w:val="32"/>
          <w:highlight w:val="none"/>
          <w:shd w:val="clear" w:fill="FFFFFF"/>
        </w:rPr>
        <w:t>。其中：财政拨款收入</w:t>
      </w:r>
      <w:r>
        <w:rPr>
          <w:rFonts w:hint="eastAsia" w:ascii="Times New Roman" w:hAnsi="Times New Roman" w:eastAsia="方正仿宋_GBK" w:cs="Times New Roman"/>
          <w:color w:val="auto"/>
          <w:sz w:val="32"/>
          <w:szCs w:val="32"/>
          <w:highlight w:val="none"/>
          <w:shd w:val="clear" w:fill="FFFFFF"/>
          <w:lang w:val="en-US" w:eastAsia="zh-CN"/>
        </w:rPr>
        <w:t>440.16</w:t>
      </w:r>
      <w:r>
        <w:rPr>
          <w:rFonts w:hint="default" w:ascii="Times New Roman" w:hAnsi="Times New Roman" w:eastAsia="方正仿宋_GBK" w:cs="Times New Roman"/>
          <w:color w:val="auto"/>
          <w:sz w:val="32"/>
          <w:szCs w:val="32"/>
          <w:highlight w:val="none"/>
          <w:shd w:val="clear" w:fill="FFFFFF"/>
        </w:rPr>
        <w:t>万元，占100%。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firstLine="643" w:firstLineChars="200"/>
        <w:jc w:val="both"/>
        <w:textAlignment w:val="auto"/>
        <w:rPr>
          <w:rFonts w:hint="default" w:ascii="Times New Roman" w:hAnsi="Times New Roman" w:eastAsia="方正仿宋_GBK" w:cs="Times New Roman"/>
          <w:color w:val="auto"/>
          <w:sz w:val="32"/>
          <w:szCs w:val="32"/>
          <w:highlight w:val="none"/>
          <w:shd w:val="clear" w:fill="FFFFFF"/>
        </w:rPr>
      </w:pPr>
      <w:r>
        <w:rPr>
          <w:rStyle w:val="5"/>
          <w:rFonts w:hint="default" w:ascii="Times New Roman" w:hAnsi="Times New Roman" w:eastAsia="方正仿宋_GBK" w:cs="Times New Roman"/>
          <w:color w:val="auto"/>
          <w:sz w:val="32"/>
          <w:szCs w:val="32"/>
          <w:highlight w:val="none"/>
          <w:shd w:val="clear" w:fill="FFFFFF"/>
        </w:rPr>
        <w:t>3.支出情况。</w:t>
      </w:r>
      <w:r>
        <w:rPr>
          <w:rFonts w:hint="eastAsia" w:ascii="Times New Roman" w:hAnsi="Times New Roman" w:eastAsia="方正仿宋_GBK" w:cs="Times New Roman"/>
          <w:color w:val="auto"/>
          <w:sz w:val="32"/>
          <w:szCs w:val="32"/>
          <w:highlight w:val="none"/>
          <w:shd w:val="clear" w:fill="FFFFFF"/>
          <w:lang w:eastAsia="zh-CN"/>
        </w:rPr>
        <w:t>2022</w:t>
      </w:r>
      <w:r>
        <w:rPr>
          <w:rFonts w:hint="default" w:ascii="Times New Roman" w:hAnsi="Times New Roman" w:eastAsia="方正仿宋_GBK" w:cs="Times New Roman"/>
          <w:color w:val="auto"/>
          <w:sz w:val="32"/>
          <w:szCs w:val="32"/>
          <w:highlight w:val="none"/>
          <w:shd w:val="clear" w:fill="FFFFFF"/>
        </w:rPr>
        <w:t>年度支出合计</w:t>
      </w:r>
      <w:r>
        <w:rPr>
          <w:rFonts w:hint="eastAsia" w:ascii="Times New Roman" w:hAnsi="Times New Roman" w:eastAsia="方正仿宋_GBK" w:cs="Times New Roman"/>
          <w:color w:val="auto"/>
          <w:sz w:val="32"/>
          <w:szCs w:val="32"/>
          <w:highlight w:val="none"/>
          <w:shd w:val="clear" w:fill="FFFFFF"/>
          <w:lang w:val="en-US" w:eastAsia="zh-CN"/>
        </w:rPr>
        <w:t>440.16</w:t>
      </w:r>
      <w:r>
        <w:rPr>
          <w:rFonts w:hint="default" w:ascii="Times New Roman" w:hAnsi="Times New Roman" w:eastAsia="方正仿宋_GBK" w:cs="Times New Roman"/>
          <w:color w:val="auto"/>
          <w:sz w:val="32"/>
          <w:szCs w:val="32"/>
          <w:highlight w:val="none"/>
          <w:shd w:val="clear" w:fill="FFFFFF"/>
        </w:rPr>
        <w:t>万元，较上年决算数减少</w:t>
      </w:r>
      <w:r>
        <w:rPr>
          <w:rFonts w:hint="eastAsia" w:ascii="Times New Roman" w:hAnsi="Times New Roman" w:eastAsia="方正仿宋_GBK" w:cs="Times New Roman"/>
          <w:color w:val="auto"/>
          <w:sz w:val="32"/>
          <w:szCs w:val="32"/>
          <w:highlight w:val="none"/>
          <w:shd w:val="clear" w:fill="FFFFFF"/>
          <w:lang w:val="en-US" w:eastAsia="zh-CN"/>
        </w:rPr>
        <w:t>45.35</w:t>
      </w:r>
      <w:r>
        <w:rPr>
          <w:rFonts w:hint="default" w:ascii="Times New Roman" w:hAnsi="Times New Roman" w:eastAsia="方正仿宋_GBK" w:cs="Times New Roman"/>
          <w:color w:val="auto"/>
          <w:sz w:val="32"/>
          <w:szCs w:val="32"/>
          <w:highlight w:val="none"/>
          <w:shd w:val="clear" w:fill="FFFFFF"/>
        </w:rPr>
        <w:t>万元，下降</w:t>
      </w:r>
      <w:r>
        <w:rPr>
          <w:rFonts w:hint="eastAsia" w:ascii="Times New Roman" w:hAnsi="Times New Roman" w:eastAsia="方正仿宋_GBK" w:cs="Times New Roman"/>
          <w:color w:val="auto"/>
          <w:sz w:val="32"/>
          <w:szCs w:val="32"/>
          <w:highlight w:val="none"/>
          <w:shd w:val="clear" w:fill="FFFFFF"/>
          <w:lang w:val="en-US" w:eastAsia="zh-CN"/>
        </w:rPr>
        <w:t>9.34</w:t>
      </w:r>
      <w:r>
        <w:rPr>
          <w:rFonts w:hint="default" w:ascii="Times New Roman" w:hAnsi="Times New Roman" w:eastAsia="方正仿宋_GBK" w:cs="Times New Roman"/>
          <w:color w:val="auto"/>
          <w:sz w:val="32"/>
          <w:szCs w:val="32"/>
          <w:highlight w:val="none"/>
          <w:shd w:val="clear" w:fill="FFFFFF"/>
        </w:rPr>
        <w:t>%，主要原因是</w:t>
      </w:r>
      <w:r>
        <w:rPr>
          <w:rFonts w:hint="eastAsia" w:ascii="Times New Roman" w:hAnsi="Times New Roman" w:eastAsia="方正仿宋_GBK" w:cs="Times New Roman"/>
          <w:color w:val="auto"/>
          <w:sz w:val="32"/>
          <w:szCs w:val="32"/>
          <w:highlight w:val="none"/>
          <w:shd w:val="clear" w:fill="FFFFFF"/>
          <w:lang w:val="en-US" w:eastAsia="zh-CN"/>
        </w:rPr>
        <w:t>上年度</w:t>
      </w:r>
      <w:r>
        <w:rPr>
          <w:rFonts w:hint="default" w:ascii="Times New Roman" w:hAnsi="Times New Roman" w:eastAsia="方正仿宋_GBK" w:cs="Times New Roman"/>
          <w:color w:val="auto"/>
          <w:sz w:val="32"/>
          <w:szCs w:val="32"/>
          <w:highlight w:val="none"/>
          <w:shd w:val="clear" w:fill="FFFFFF"/>
          <w:lang w:val="en-US" w:eastAsia="zh-CN"/>
        </w:rPr>
        <w:t>申请追加了区职工服务中心场地改造费</w:t>
      </w:r>
      <w:r>
        <w:rPr>
          <w:rFonts w:hint="eastAsia" w:ascii="Times New Roman" w:hAnsi="Times New Roman" w:eastAsia="方正仿宋_GBK" w:cs="Times New Roman"/>
          <w:color w:val="auto"/>
          <w:sz w:val="32"/>
          <w:szCs w:val="32"/>
          <w:highlight w:val="none"/>
          <w:shd w:val="clear" w:fill="FFFFFF"/>
          <w:lang w:val="en-US" w:eastAsia="zh-CN"/>
        </w:rPr>
        <w:t>，该项目经费为一次性经费，本年度无，因此支出相比上年度减少</w:t>
      </w:r>
      <w:r>
        <w:rPr>
          <w:rFonts w:hint="default" w:ascii="Times New Roman" w:hAnsi="Times New Roman" w:eastAsia="方正仿宋_GBK" w:cs="Times New Roman"/>
          <w:color w:val="auto"/>
          <w:sz w:val="32"/>
          <w:szCs w:val="32"/>
          <w:highlight w:val="none"/>
          <w:shd w:val="clear" w:fill="FFFFFF"/>
        </w:rPr>
        <w:t>。其中：基本支出</w:t>
      </w:r>
      <w:r>
        <w:rPr>
          <w:rFonts w:hint="eastAsia" w:ascii="Times New Roman" w:hAnsi="Times New Roman" w:eastAsia="方正仿宋_GBK" w:cs="Times New Roman"/>
          <w:color w:val="auto"/>
          <w:sz w:val="32"/>
          <w:szCs w:val="32"/>
          <w:highlight w:val="none"/>
          <w:shd w:val="clear" w:fill="FFFFFF"/>
          <w:lang w:val="en-US" w:eastAsia="zh-CN"/>
        </w:rPr>
        <w:t>364.81</w:t>
      </w:r>
      <w:r>
        <w:rPr>
          <w:rFonts w:hint="default" w:ascii="Times New Roman" w:hAnsi="Times New Roman" w:eastAsia="方正仿宋_GBK" w:cs="Times New Roman"/>
          <w:color w:val="auto"/>
          <w:sz w:val="32"/>
          <w:szCs w:val="32"/>
          <w:highlight w:val="none"/>
          <w:shd w:val="clear" w:fill="FFFFFF"/>
        </w:rPr>
        <w:t>万元，占</w:t>
      </w:r>
      <w:r>
        <w:rPr>
          <w:rFonts w:hint="eastAsia" w:ascii="Times New Roman" w:hAnsi="Times New Roman" w:eastAsia="方正仿宋_GBK" w:cs="Times New Roman"/>
          <w:color w:val="auto"/>
          <w:sz w:val="32"/>
          <w:szCs w:val="32"/>
          <w:highlight w:val="none"/>
          <w:shd w:val="clear" w:fill="FFFFFF"/>
          <w:lang w:val="en-US" w:eastAsia="zh-CN"/>
        </w:rPr>
        <w:t>82.88</w:t>
      </w:r>
      <w:r>
        <w:rPr>
          <w:rFonts w:hint="default" w:ascii="Times New Roman" w:hAnsi="Times New Roman" w:eastAsia="方正仿宋_GBK" w:cs="Times New Roman"/>
          <w:color w:val="auto"/>
          <w:sz w:val="32"/>
          <w:szCs w:val="32"/>
          <w:highlight w:val="none"/>
          <w:shd w:val="clear" w:fill="FFFFFF"/>
        </w:rPr>
        <w:t>%；项目支出</w:t>
      </w:r>
      <w:r>
        <w:rPr>
          <w:rFonts w:hint="eastAsia" w:ascii="Times New Roman" w:hAnsi="Times New Roman" w:eastAsia="方正仿宋_GBK" w:cs="Times New Roman"/>
          <w:color w:val="auto"/>
          <w:sz w:val="32"/>
          <w:szCs w:val="32"/>
          <w:highlight w:val="none"/>
          <w:shd w:val="clear" w:fill="FFFFFF"/>
          <w:lang w:val="en-US" w:eastAsia="zh-CN"/>
        </w:rPr>
        <w:t>75.36</w:t>
      </w:r>
      <w:r>
        <w:rPr>
          <w:rFonts w:hint="default" w:ascii="Times New Roman" w:hAnsi="Times New Roman" w:eastAsia="方正仿宋_GBK" w:cs="Times New Roman"/>
          <w:color w:val="auto"/>
          <w:sz w:val="32"/>
          <w:szCs w:val="32"/>
          <w:highlight w:val="none"/>
          <w:shd w:val="clear" w:fill="FFFFFF"/>
        </w:rPr>
        <w:t>万元，占</w:t>
      </w:r>
      <w:r>
        <w:rPr>
          <w:rFonts w:hint="eastAsia" w:ascii="Times New Roman" w:hAnsi="Times New Roman" w:eastAsia="方正仿宋_GBK" w:cs="Times New Roman"/>
          <w:color w:val="auto"/>
          <w:sz w:val="32"/>
          <w:szCs w:val="32"/>
          <w:highlight w:val="none"/>
          <w:shd w:val="clear" w:fill="FFFFFF"/>
          <w:lang w:val="en-US" w:eastAsia="zh-CN"/>
        </w:rPr>
        <w:t>17.12</w:t>
      </w:r>
      <w:r>
        <w:rPr>
          <w:rFonts w:hint="default" w:ascii="Times New Roman" w:hAnsi="Times New Roman" w:eastAsia="方正仿宋_GBK" w:cs="Times New Roman"/>
          <w:color w:val="auto"/>
          <w:sz w:val="32"/>
          <w:szCs w:val="32"/>
          <w:highlight w:val="none"/>
          <w:shd w:val="clear" w:fill="FFFFFF"/>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5"/>
          <w:rFonts w:hint="default" w:ascii="Times New Roman" w:hAnsi="Times New Roman" w:eastAsia="方正仿宋_GBK" w:cs="Times New Roman"/>
          <w:color w:val="auto"/>
          <w:sz w:val="32"/>
          <w:szCs w:val="32"/>
          <w:highlight w:val="none"/>
          <w:shd w:val="clear" w:fill="FFFFFF"/>
        </w:rPr>
        <w:t>4.结转结余情况。</w:t>
      </w:r>
      <w:r>
        <w:rPr>
          <w:rFonts w:hint="eastAsia" w:ascii="Times New Roman" w:hAnsi="Times New Roman" w:eastAsia="方正仿宋_GBK" w:cs="Times New Roman"/>
          <w:color w:val="auto"/>
          <w:sz w:val="32"/>
          <w:szCs w:val="32"/>
          <w:highlight w:val="none"/>
          <w:shd w:val="clear" w:fill="FFFFFF"/>
          <w:lang w:eastAsia="zh-CN"/>
        </w:rPr>
        <w:t>2022</w:t>
      </w:r>
      <w:r>
        <w:rPr>
          <w:rFonts w:hint="default" w:ascii="Times New Roman" w:hAnsi="Times New Roman" w:eastAsia="方正仿宋_GBK" w:cs="Times New Roman"/>
          <w:color w:val="auto"/>
          <w:sz w:val="32"/>
          <w:szCs w:val="32"/>
          <w:highlight w:val="none"/>
          <w:shd w:val="clear" w:fill="FFFFFF"/>
        </w:rPr>
        <w:t>年度年末结转和结余0.00万元，</w:t>
      </w:r>
      <w:r>
        <w:rPr>
          <w:rFonts w:hint="default" w:ascii="Times New Roman" w:hAnsi="Times New Roman" w:eastAsia="方正仿宋_GBK" w:cs="Times New Roman"/>
          <w:color w:val="auto"/>
          <w:sz w:val="32"/>
          <w:szCs w:val="32"/>
          <w:highlight w:val="none"/>
          <w:shd w:val="clear" w:color="auto" w:fill="FFFFFF"/>
        </w:rPr>
        <w:t>较上年决算数持平。</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firstLine="640" w:firstLineChars="200"/>
        <w:jc w:val="both"/>
        <w:textAlignment w:val="auto"/>
        <w:rPr>
          <w:rFonts w:hint="default" w:ascii="Times New Roman" w:hAnsi="Times New Roman" w:eastAsia="方正楷体_GBK" w:cs="Times New Roman"/>
          <w:b w:val="0"/>
          <w:bCs/>
          <w:color w:val="auto"/>
          <w:sz w:val="32"/>
          <w:szCs w:val="32"/>
          <w:highlight w:val="none"/>
        </w:rPr>
      </w:pPr>
      <w:r>
        <w:rPr>
          <w:rStyle w:val="5"/>
          <w:rFonts w:hint="default" w:ascii="Times New Roman" w:hAnsi="Times New Roman" w:eastAsia="方正楷体_GBK" w:cs="Times New Roman"/>
          <w:b w:val="0"/>
          <w:bCs/>
          <w:color w:val="auto"/>
          <w:sz w:val="32"/>
          <w:szCs w:val="32"/>
          <w:highlight w:val="none"/>
          <w:shd w:val="clear" w:fill="FFFFFF"/>
        </w:rPr>
        <w:t>（二）财政拨款收入支出决算总体情况说明</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shd w:val="clear" w:fill="FFFFFF"/>
          <w:lang w:eastAsia="zh-CN"/>
        </w:rPr>
        <w:t>2022</w:t>
      </w:r>
      <w:r>
        <w:rPr>
          <w:rFonts w:hint="default" w:ascii="Times New Roman" w:hAnsi="Times New Roman" w:eastAsia="方正仿宋_GBK" w:cs="Times New Roman"/>
          <w:color w:val="auto"/>
          <w:sz w:val="32"/>
          <w:szCs w:val="32"/>
          <w:highlight w:val="none"/>
          <w:shd w:val="clear" w:fill="FFFFFF"/>
        </w:rPr>
        <w:t>年度财政拨款收、支总计</w:t>
      </w:r>
      <w:r>
        <w:rPr>
          <w:rFonts w:hint="eastAsia" w:ascii="Times New Roman" w:hAnsi="Times New Roman" w:eastAsia="方正仿宋_GBK" w:cs="Times New Roman"/>
          <w:color w:val="auto"/>
          <w:sz w:val="32"/>
          <w:szCs w:val="32"/>
          <w:highlight w:val="none"/>
          <w:shd w:val="clear" w:fill="FFFFFF"/>
          <w:lang w:val="en-US" w:eastAsia="zh-CN"/>
        </w:rPr>
        <w:t>440.16</w:t>
      </w:r>
      <w:r>
        <w:rPr>
          <w:rFonts w:hint="default" w:ascii="Times New Roman" w:hAnsi="Times New Roman" w:eastAsia="方正仿宋_GBK" w:cs="Times New Roman"/>
          <w:color w:val="auto"/>
          <w:sz w:val="32"/>
          <w:szCs w:val="32"/>
          <w:highlight w:val="none"/>
          <w:shd w:val="clear" w:fill="FFFFFF"/>
        </w:rPr>
        <w:t>万元。与202</w:t>
      </w:r>
      <w:r>
        <w:rPr>
          <w:rFonts w:hint="eastAsia" w:ascii="Times New Roman" w:hAnsi="Times New Roman" w:eastAsia="方正仿宋_GBK" w:cs="Times New Roman"/>
          <w:color w:val="auto"/>
          <w:sz w:val="32"/>
          <w:szCs w:val="32"/>
          <w:highlight w:val="none"/>
          <w:shd w:val="clear" w:fill="FFFFFF"/>
          <w:lang w:val="en-US" w:eastAsia="zh-CN"/>
        </w:rPr>
        <w:t>1</w:t>
      </w:r>
      <w:r>
        <w:rPr>
          <w:rFonts w:hint="default" w:ascii="Times New Roman" w:hAnsi="Times New Roman" w:eastAsia="方正仿宋_GBK" w:cs="Times New Roman"/>
          <w:color w:val="auto"/>
          <w:sz w:val="32"/>
          <w:szCs w:val="32"/>
          <w:highlight w:val="none"/>
          <w:shd w:val="clear" w:fill="FFFFFF"/>
        </w:rPr>
        <w:t>年相比，财政拨款收、支总计各减少</w:t>
      </w:r>
      <w:r>
        <w:rPr>
          <w:rFonts w:hint="eastAsia" w:ascii="Times New Roman" w:hAnsi="Times New Roman" w:eastAsia="方正仿宋_GBK" w:cs="Times New Roman"/>
          <w:color w:val="auto"/>
          <w:sz w:val="32"/>
          <w:szCs w:val="32"/>
          <w:highlight w:val="none"/>
          <w:shd w:val="clear" w:fill="FFFFFF"/>
          <w:lang w:val="en-US" w:eastAsia="zh-CN"/>
        </w:rPr>
        <w:t>45.35</w:t>
      </w:r>
      <w:r>
        <w:rPr>
          <w:rFonts w:hint="default" w:ascii="Times New Roman" w:hAnsi="Times New Roman" w:eastAsia="方正仿宋_GBK" w:cs="Times New Roman"/>
          <w:color w:val="auto"/>
          <w:sz w:val="32"/>
          <w:szCs w:val="32"/>
          <w:highlight w:val="none"/>
          <w:shd w:val="clear" w:fill="FFFFFF"/>
        </w:rPr>
        <w:t>万元，下降</w:t>
      </w:r>
      <w:r>
        <w:rPr>
          <w:rFonts w:hint="eastAsia" w:ascii="Times New Roman" w:hAnsi="Times New Roman" w:eastAsia="方正仿宋_GBK" w:cs="Times New Roman"/>
          <w:color w:val="auto"/>
          <w:sz w:val="32"/>
          <w:szCs w:val="32"/>
          <w:highlight w:val="none"/>
          <w:shd w:val="clear" w:fill="FFFFFF"/>
          <w:lang w:val="en-US" w:eastAsia="zh-CN"/>
        </w:rPr>
        <w:t>9.34</w:t>
      </w:r>
      <w:r>
        <w:rPr>
          <w:rFonts w:hint="default" w:ascii="Times New Roman" w:hAnsi="Times New Roman" w:eastAsia="方正仿宋_GBK" w:cs="Times New Roman"/>
          <w:color w:val="auto"/>
          <w:sz w:val="32"/>
          <w:szCs w:val="32"/>
          <w:highlight w:val="none"/>
          <w:shd w:val="clear" w:fill="FFFFFF"/>
        </w:rPr>
        <w:t>%。主要原因是</w:t>
      </w:r>
      <w:r>
        <w:rPr>
          <w:rFonts w:hint="eastAsia" w:ascii="Times New Roman" w:hAnsi="Times New Roman" w:eastAsia="方正仿宋_GBK" w:cs="Times New Roman"/>
          <w:color w:val="auto"/>
          <w:sz w:val="32"/>
          <w:szCs w:val="32"/>
          <w:highlight w:val="none"/>
          <w:shd w:val="clear" w:fill="FFFFFF"/>
          <w:lang w:val="en-US" w:eastAsia="zh-CN"/>
        </w:rPr>
        <w:t>上年度</w:t>
      </w:r>
      <w:r>
        <w:rPr>
          <w:rFonts w:hint="default" w:ascii="Times New Roman" w:hAnsi="Times New Roman" w:eastAsia="方正仿宋_GBK" w:cs="Times New Roman"/>
          <w:color w:val="auto"/>
          <w:sz w:val="32"/>
          <w:szCs w:val="32"/>
          <w:highlight w:val="none"/>
          <w:shd w:val="clear" w:fill="FFFFFF"/>
          <w:lang w:val="en-US" w:eastAsia="zh-CN"/>
        </w:rPr>
        <w:t>申请追加了区职工服务中心场地改造费</w:t>
      </w:r>
      <w:r>
        <w:rPr>
          <w:rFonts w:hint="eastAsia" w:ascii="Times New Roman" w:hAnsi="Times New Roman" w:eastAsia="方正仿宋_GBK" w:cs="Times New Roman"/>
          <w:color w:val="auto"/>
          <w:sz w:val="32"/>
          <w:szCs w:val="32"/>
          <w:highlight w:val="none"/>
          <w:shd w:val="clear" w:fill="FFFFFF"/>
          <w:lang w:val="en-US" w:eastAsia="zh-CN"/>
        </w:rPr>
        <w:t>，该项目经费为一次性经费，本年度无，因此收支相比上年度减少。</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firstLine="640" w:firstLineChars="200"/>
        <w:jc w:val="both"/>
        <w:textAlignment w:val="auto"/>
        <w:rPr>
          <w:rFonts w:hint="default" w:ascii="Times New Roman" w:hAnsi="Times New Roman" w:eastAsia="方正楷体_GBK" w:cs="Times New Roman"/>
          <w:b w:val="0"/>
          <w:bCs/>
          <w:color w:val="auto"/>
          <w:sz w:val="32"/>
          <w:szCs w:val="32"/>
          <w:highlight w:val="none"/>
        </w:rPr>
      </w:pPr>
      <w:r>
        <w:rPr>
          <w:rStyle w:val="5"/>
          <w:rFonts w:hint="default" w:ascii="Times New Roman" w:hAnsi="Times New Roman" w:eastAsia="方正楷体_GBK" w:cs="Times New Roman"/>
          <w:b w:val="0"/>
          <w:bCs/>
          <w:color w:val="auto"/>
          <w:sz w:val="32"/>
          <w:szCs w:val="32"/>
          <w:highlight w:val="none"/>
          <w:shd w:val="clear" w:fill="FFFFFF"/>
        </w:rPr>
        <w:t>（三）一般公共预算财政拨款收入支出决算情况说明</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5"/>
          <w:rFonts w:hint="default" w:ascii="Times New Roman" w:hAnsi="Times New Roman" w:eastAsia="方正仿宋_GBK" w:cs="Times New Roman"/>
          <w:color w:val="auto"/>
          <w:sz w:val="32"/>
          <w:szCs w:val="32"/>
          <w:highlight w:val="none"/>
          <w:shd w:val="clear" w:fill="FFFFFF"/>
        </w:rPr>
        <w:t>1.收入情况。</w:t>
      </w:r>
      <w:r>
        <w:rPr>
          <w:rFonts w:hint="eastAsia" w:ascii="Times New Roman" w:hAnsi="Times New Roman" w:eastAsia="方正仿宋_GBK" w:cs="Times New Roman"/>
          <w:color w:val="auto"/>
          <w:sz w:val="32"/>
          <w:szCs w:val="32"/>
          <w:highlight w:val="none"/>
          <w:shd w:val="clear" w:fill="FFFFFF"/>
          <w:lang w:eastAsia="zh-CN"/>
        </w:rPr>
        <w:t>2022</w:t>
      </w:r>
      <w:r>
        <w:rPr>
          <w:rFonts w:hint="default" w:ascii="Times New Roman" w:hAnsi="Times New Roman" w:eastAsia="方正仿宋_GBK" w:cs="Times New Roman"/>
          <w:color w:val="auto"/>
          <w:sz w:val="32"/>
          <w:szCs w:val="32"/>
          <w:highlight w:val="none"/>
          <w:shd w:val="clear" w:fill="FFFFFF"/>
        </w:rPr>
        <w:t>年度一般公共预算财政拨款收入</w:t>
      </w:r>
      <w:r>
        <w:rPr>
          <w:rFonts w:hint="eastAsia" w:ascii="Times New Roman" w:hAnsi="Times New Roman" w:eastAsia="方正仿宋_GBK" w:cs="Times New Roman"/>
          <w:color w:val="auto"/>
          <w:sz w:val="32"/>
          <w:szCs w:val="32"/>
          <w:highlight w:val="none"/>
          <w:shd w:val="clear" w:fill="FFFFFF"/>
          <w:lang w:val="en-US" w:eastAsia="zh-CN"/>
        </w:rPr>
        <w:t>440.16</w:t>
      </w:r>
      <w:r>
        <w:rPr>
          <w:rFonts w:hint="default" w:ascii="Times New Roman" w:hAnsi="Times New Roman" w:eastAsia="方正仿宋_GBK" w:cs="Times New Roman"/>
          <w:color w:val="auto"/>
          <w:sz w:val="32"/>
          <w:szCs w:val="32"/>
          <w:highlight w:val="none"/>
          <w:shd w:val="clear" w:fill="FFFFFF"/>
        </w:rPr>
        <w:t>万元，较上年决算数</w:t>
      </w:r>
      <w:r>
        <w:rPr>
          <w:rFonts w:hint="eastAsia" w:ascii="Times New Roman" w:hAnsi="Times New Roman" w:eastAsia="方正仿宋_GBK" w:cs="Times New Roman"/>
          <w:color w:val="auto"/>
          <w:sz w:val="32"/>
          <w:szCs w:val="32"/>
          <w:highlight w:val="none"/>
          <w:shd w:val="clear" w:fill="FFFFFF"/>
          <w:lang w:val="en-US" w:eastAsia="zh-CN"/>
        </w:rPr>
        <w:t>减少45.35</w:t>
      </w:r>
      <w:r>
        <w:rPr>
          <w:rFonts w:hint="default" w:ascii="Times New Roman" w:hAnsi="Times New Roman" w:eastAsia="方正仿宋_GBK" w:cs="Times New Roman"/>
          <w:color w:val="auto"/>
          <w:sz w:val="32"/>
          <w:szCs w:val="32"/>
          <w:highlight w:val="none"/>
          <w:shd w:val="clear" w:fill="FFFFFF"/>
        </w:rPr>
        <w:t>万元，下降</w:t>
      </w:r>
      <w:r>
        <w:rPr>
          <w:rFonts w:hint="eastAsia" w:ascii="Times New Roman" w:hAnsi="Times New Roman" w:eastAsia="方正仿宋_GBK" w:cs="Times New Roman"/>
          <w:color w:val="auto"/>
          <w:sz w:val="32"/>
          <w:szCs w:val="32"/>
          <w:highlight w:val="none"/>
          <w:shd w:val="clear" w:fill="FFFFFF"/>
          <w:lang w:val="en-US" w:eastAsia="zh-CN"/>
        </w:rPr>
        <w:t>9.34</w:t>
      </w:r>
      <w:r>
        <w:rPr>
          <w:rFonts w:hint="default" w:ascii="Times New Roman" w:hAnsi="Times New Roman" w:eastAsia="方正仿宋_GBK" w:cs="Times New Roman"/>
          <w:color w:val="auto"/>
          <w:sz w:val="32"/>
          <w:szCs w:val="32"/>
          <w:highlight w:val="none"/>
          <w:shd w:val="clear" w:fill="FFFFFF"/>
        </w:rPr>
        <w:t>%。主要原因是</w:t>
      </w:r>
      <w:r>
        <w:rPr>
          <w:rFonts w:hint="eastAsia" w:ascii="Times New Roman" w:hAnsi="Times New Roman" w:eastAsia="方正仿宋_GBK" w:cs="Times New Roman"/>
          <w:color w:val="auto"/>
          <w:sz w:val="32"/>
          <w:szCs w:val="32"/>
          <w:highlight w:val="none"/>
          <w:shd w:val="clear" w:fill="FFFFFF"/>
          <w:lang w:val="en-US" w:eastAsia="zh-CN"/>
        </w:rPr>
        <w:t>上年度向财政申请追加了</w:t>
      </w:r>
      <w:r>
        <w:rPr>
          <w:rFonts w:hint="default" w:ascii="Times New Roman" w:hAnsi="Times New Roman" w:eastAsia="方正仿宋_GBK" w:cs="Times New Roman"/>
          <w:color w:val="auto"/>
          <w:sz w:val="32"/>
          <w:szCs w:val="32"/>
          <w:highlight w:val="none"/>
          <w:shd w:val="clear" w:fill="FFFFFF"/>
          <w:lang w:val="en-US" w:eastAsia="zh-CN"/>
        </w:rPr>
        <w:t>区职工服务中心场地改造费</w:t>
      </w:r>
      <w:r>
        <w:rPr>
          <w:rFonts w:hint="eastAsia" w:ascii="Times New Roman" w:hAnsi="Times New Roman" w:eastAsia="方正仿宋_GBK" w:cs="Times New Roman"/>
          <w:color w:val="auto"/>
          <w:sz w:val="32"/>
          <w:szCs w:val="32"/>
          <w:highlight w:val="none"/>
          <w:shd w:val="clear" w:fill="FFFFFF"/>
          <w:lang w:val="en-US" w:eastAsia="zh-CN"/>
        </w:rPr>
        <w:t>，该项目经费为一次性经费，本年度无，收入相比上年度减少</w:t>
      </w:r>
      <w:r>
        <w:rPr>
          <w:rFonts w:hint="default" w:ascii="Times New Roman" w:hAnsi="Times New Roman" w:eastAsia="方正仿宋_GBK" w:cs="Times New Roman"/>
          <w:color w:val="auto"/>
          <w:sz w:val="32"/>
          <w:szCs w:val="32"/>
          <w:highlight w:val="none"/>
          <w:shd w:val="clear" w:fill="FFFFFF"/>
        </w:rPr>
        <w:t>。较年初预算数增加</w:t>
      </w:r>
      <w:r>
        <w:rPr>
          <w:rFonts w:hint="eastAsia" w:ascii="Times New Roman" w:hAnsi="Times New Roman" w:eastAsia="方正仿宋_GBK" w:cs="Times New Roman"/>
          <w:color w:val="auto"/>
          <w:sz w:val="32"/>
          <w:szCs w:val="32"/>
          <w:highlight w:val="none"/>
          <w:shd w:val="clear" w:fill="FFFFFF"/>
          <w:lang w:val="en-US" w:eastAsia="zh-CN"/>
        </w:rPr>
        <w:t>52.50</w:t>
      </w:r>
      <w:r>
        <w:rPr>
          <w:rFonts w:hint="default" w:ascii="Times New Roman" w:hAnsi="Times New Roman" w:eastAsia="方正仿宋_GBK" w:cs="Times New Roman"/>
          <w:color w:val="auto"/>
          <w:sz w:val="32"/>
          <w:szCs w:val="32"/>
          <w:highlight w:val="none"/>
          <w:shd w:val="clear" w:fill="FFFFFF"/>
        </w:rPr>
        <w:t>万元，增长</w:t>
      </w:r>
      <w:r>
        <w:rPr>
          <w:rFonts w:hint="eastAsia" w:ascii="Times New Roman" w:hAnsi="Times New Roman" w:eastAsia="方正仿宋_GBK" w:cs="Times New Roman"/>
          <w:color w:val="auto"/>
          <w:sz w:val="32"/>
          <w:szCs w:val="32"/>
          <w:highlight w:val="none"/>
          <w:shd w:val="clear" w:fill="FFFFFF"/>
          <w:lang w:val="en-US" w:eastAsia="zh-CN"/>
        </w:rPr>
        <w:t>13.54</w:t>
      </w:r>
      <w:r>
        <w:rPr>
          <w:rFonts w:hint="default" w:ascii="Times New Roman" w:hAnsi="Times New Roman" w:eastAsia="方正仿宋_GBK" w:cs="Times New Roman"/>
          <w:color w:val="auto"/>
          <w:sz w:val="32"/>
          <w:szCs w:val="32"/>
          <w:highlight w:val="none"/>
          <w:shd w:val="clear" w:fill="FFFFFF"/>
        </w:rPr>
        <w:t>%。主要原因</w:t>
      </w:r>
      <w:r>
        <w:rPr>
          <w:rFonts w:hint="eastAsia" w:ascii="Times New Roman" w:hAnsi="Times New Roman" w:eastAsia="方正仿宋_GBK" w:cs="Times New Roman"/>
          <w:color w:val="auto"/>
          <w:sz w:val="32"/>
          <w:szCs w:val="32"/>
          <w:highlight w:val="none"/>
          <w:shd w:val="clear" w:fill="FFFFFF"/>
          <w:lang w:val="en-US" w:eastAsia="zh-CN"/>
        </w:rPr>
        <w:t>项目经费增加，一</w:t>
      </w:r>
      <w:r>
        <w:rPr>
          <w:rFonts w:hint="default" w:ascii="Times New Roman" w:hAnsi="Times New Roman" w:eastAsia="方正仿宋_GBK" w:cs="Times New Roman"/>
          <w:color w:val="auto"/>
          <w:sz w:val="32"/>
          <w:szCs w:val="32"/>
          <w:highlight w:val="none"/>
          <w:shd w:val="clear" w:fill="FFFFFF"/>
        </w:rPr>
        <w:t>是</w:t>
      </w:r>
      <w:r>
        <w:rPr>
          <w:rFonts w:hint="eastAsia" w:ascii="Times New Roman" w:hAnsi="Times New Roman" w:eastAsia="方正仿宋_GBK" w:cs="Times New Roman"/>
          <w:color w:val="auto"/>
          <w:sz w:val="32"/>
          <w:szCs w:val="32"/>
          <w:highlight w:val="none"/>
          <w:shd w:val="clear" w:fill="FFFFFF"/>
          <w:lang w:val="en-US" w:eastAsia="zh-CN"/>
        </w:rPr>
        <w:t>上年度场地改造费未使用完，报区财政局批准后结转至2022年度使用；二是</w:t>
      </w:r>
      <w:r>
        <w:rPr>
          <w:rFonts w:hint="eastAsia" w:ascii="Times New Roman" w:hAnsi="Times New Roman" w:eastAsia="方正仿宋_GBK" w:cs="Times New Roman"/>
          <w:color w:val="auto"/>
          <w:sz w:val="32"/>
          <w:szCs w:val="32"/>
          <w:highlight w:val="none"/>
          <w:shd w:val="clear" w:color="auto" w:fill="FFFFFF"/>
          <w:lang w:val="en-US" w:eastAsia="zh-CN"/>
        </w:rPr>
        <w:t>其他区级部门年中追加了预算，调剂给了我会，分别是残疾人教育和就业经费（残保金）10万元、政协基层组织活动经费1万元、基层党建工作经费0.19万元。</w:t>
      </w:r>
      <w:r>
        <w:rPr>
          <w:rFonts w:hint="default" w:ascii="Times New Roman" w:hAnsi="Times New Roman" w:eastAsia="方正仿宋_GBK" w:cs="Times New Roman"/>
          <w:color w:val="auto"/>
          <w:sz w:val="32"/>
          <w:szCs w:val="32"/>
          <w:highlight w:val="none"/>
          <w:shd w:val="clear" w:fill="FFFFFF"/>
        </w:rPr>
        <w:t>此外，年初财政拨款结转和结余0.00万元。</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firstLine="643" w:firstLineChars="200"/>
        <w:jc w:val="both"/>
        <w:textAlignment w:val="auto"/>
        <w:rPr>
          <w:rFonts w:hint="eastAsia" w:ascii="Times New Roman" w:hAnsi="Times New Roman" w:eastAsia="方正仿宋_GBK" w:cs="Times New Roman"/>
          <w:color w:val="auto"/>
          <w:sz w:val="32"/>
          <w:szCs w:val="32"/>
          <w:highlight w:val="none"/>
          <w:shd w:val="clear" w:color="auto" w:fill="FFFFFF"/>
          <w:lang w:val="en-US" w:eastAsia="zh-CN"/>
        </w:rPr>
      </w:pPr>
      <w:r>
        <w:rPr>
          <w:rStyle w:val="5"/>
          <w:rFonts w:hint="default" w:ascii="Times New Roman" w:hAnsi="Times New Roman" w:eastAsia="方正仿宋_GBK" w:cs="Times New Roman"/>
          <w:color w:val="auto"/>
          <w:sz w:val="32"/>
          <w:szCs w:val="32"/>
          <w:highlight w:val="none"/>
          <w:shd w:val="clear" w:fill="FFFFFF"/>
        </w:rPr>
        <w:t>2.支出情况。</w:t>
      </w:r>
      <w:r>
        <w:rPr>
          <w:rFonts w:hint="eastAsia" w:ascii="Times New Roman" w:hAnsi="Times New Roman" w:eastAsia="方正仿宋_GBK" w:cs="Times New Roman"/>
          <w:color w:val="auto"/>
          <w:sz w:val="32"/>
          <w:szCs w:val="32"/>
          <w:highlight w:val="none"/>
          <w:shd w:val="clear" w:fill="FFFFFF"/>
          <w:lang w:eastAsia="zh-CN"/>
        </w:rPr>
        <w:t>2022</w:t>
      </w:r>
      <w:r>
        <w:rPr>
          <w:rFonts w:hint="default" w:ascii="Times New Roman" w:hAnsi="Times New Roman" w:eastAsia="方正仿宋_GBK" w:cs="Times New Roman"/>
          <w:color w:val="auto"/>
          <w:sz w:val="32"/>
          <w:szCs w:val="32"/>
          <w:highlight w:val="none"/>
          <w:shd w:val="clear" w:fill="FFFFFF"/>
        </w:rPr>
        <w:t>年度一般公共预算财政拨款支出</w:t>
      </w:r>
      <w:r>
        <w:rPr>
          <w:rFonts w:hint="eastAsia" w:ascii="Times New Roman" w:hAnsi="Times New Roman" w:eastAsia="方正仿宋_GBK" w:cs="Times New Roman"/>
          <w:color w:val="auto"/>
          <w:sz w:val="32"/>
          <w:szCs w:val="32"/>
          <w:highlight w:val="none"/>
          <w:shd w:val="clear" w:fill="FFFFFF"/>
          <w:lang w:val="en-US" w:eastAsia="zh-CN"/>
        </w:rPr>
        <w:t>440.16</w:t>
      </w:r>
      <w:r>
        <w:rPr>
          <w:rFonts w:hint="default" w:ascii="Times New Roman" w:hAnsi="Times New Roman" w:eastAsia="方正仿宋_GBK" w:cs="Times New Roman"/>
          <w:color w:val="auto"/>
          <w:sz w:val="32"/>
          <w:szCs w:val="32"/>
          <w:highlight w:val="none"/>
          <w:shd w:val="clear" w:fill="FFFFFF"/>
        </w:rPr>
        <w:t>万元，较上年决算数</w:t>
      </w:r>
      <w:r>
        <w:rPr>
          <w:rFonts w:hint="eastAsia" w:ascii="Times New Roman" w:hAnsi="Times New Roman" w:eastAsia="方正仿宋_GBK" w:cs="Times New Roman"/>
          <w:color w:val="auto"/>
          <w:sz w:val="32"/>
          <w:szCs w:val="32"/>
          <w:highlight w:val="none"/>
          <w:shd w:val="clear" w:fill="FFFFFF"/>
          <w:lang w:val="en-US" w:eastAsia="zh-CN"/>
        </w:rPr>
        <w:t>减少45.35</w:t>
      </w:r>
      <w:r>
        <w:rPr>
          <w:rFonts w:hint="default" w:ascii="Times New Roman" w:hAnsi="Times New Roman" w:eastAsia="方正仿宋_GBK" w:cs="Times New Roman"/>
          <w:color w:val="auto"/>
          <w:sz w:val="32"/>
          <w:szCs w:val="32"/>
          <w:highlight w:val="none"/>
          <w:shd w:val="clear" w:fill="FFFFFF"/>
        </w:rPr>
        <w:t>万元，下降</w:t>
      </w:r>
      <w:r>
        <w:rPr>
          <w:rFonts w:hint="eastAsia" w:ascii="Times New Roman" w:hAnsi="Times New Roman" w:eastAsia="方正仿宋_GBK" w:cs="Times New Roman"/>
          <w:color w:val="auto"/>
          <w:sz w:val="32"/>
          <w:szCs w:val="32"/>
          <w:highlight w:val="none"/>
          <w:shd w:val="clear" w:fill="FFFFFF"/>
          <w:lang w:val="en-US" w:eastAsia="zh-CN"/>
        </w:rPr>
        <w:t>9.34</w:t>
      </w:r>
      <w:r>
        <w:rPr>
          <w:rFonts w:hint="default" w:ascii="Times New Roman" w:hAnsi="Times New Roman" w:eastAsia="方正仿宋_GBK" w:cs="Times New Roman"/>
          <w:color w:val="auto"/>
          <w:sz w:val="32"/>
          <w:szCs w:val="32"/>
          <w:highlight w:val="none"/>
          <w:shd w:val="clear" w:fill="FFFFFF"/>
        </w:rPr>
        <w:t>%。主要原因是</w:t>
      </w:r>
      <w:r>
        <w:rPr>
          <w:rFonts w:hint="eastAsia" w:ascii="Times New Roman" w:hAnsi="Times New Roman" w:eastAsia="方正仿宋_GBK" w:cs="Times New Roman"/>
          <w:color w:val="auto"/>
          <w:sz w:val="32"/>
          <w:szCs w:val="32"/>
          <w:highlight w:val="none"/>
          <w:shd w:val="clear" w:fill="FFFFFF"/>
          <w:lang w:val="en-US" w:eastAsia="zh-CN"/>
        </w:rPr>
        <w:t>上年度向财政申请追加了</w:t>
      </w:r>
      <w:r>
        <w:rPr>
          <w:rFonts w:hint="default" w:ascii="Times New Roman" w:hAnsi="Times New Roman" w:eastAsia="方正仿宋_GBK" w:cs="Times New Roman"/>
          <w:color w:val="auto"/>
          <w:sz w:val="32"/>
          <w:szCs w:val="32"/>
          <w:highlight w:val="none"/>
          <w:shd w:val="clear" w:fill="FFFFFF"/>
          <w:lang w:val="en-US" w:eastAsia="zh-CN"/>
        </w:rPr>
        <w:t>区职工服务中心场地改造费</w:t>
      </w:r>
      <w:r>
        <w:rPr>
          <w:rFonts w:hint="eastAsia" w:ascii="Times New Roman" w:hAnsi="Times New Roman" w:eastAsia="方正仿宋_GBK" w:cs="Times New Roman"/>
          <w:color w:val="auto"/>
          <w:sz w:val="32"/>
          <w:szCs w:val="32"/>
          <w:highlight w:val="none"/>
          <w:shd w:val="clear" w:fill="FFFFFF"/>
          <w:lang w:val="en-US" w:eastAsia="zh-CN"/>
        </w:rPr>
        <w:t>，该项目经费为一次性经费，本年度无，支出相比上年度减少</w:t>
      </w:r>
      <w:r>
        <w:rPr>
          <w:rFonts w:hint="default" w:ascii="Times New Roman" w:hAnsi="Times New Roman" w:eastAsia="方正仿宋_GBK" w:cs="Times New Roman"/>
          <w:color w:val="auto"/>
          <w:sz w:val="32"/>
          <w:szCs w:val="32"/>
          <w:highlight w:val="none"/>
          <w:shd w:val="clear" w:fill="FFFFFF"/>
        </w:rPr>
        <w:t>。较年初预算数增加</w:t>
      </w:r>
      <w:r>
        <w:rPr>
          <w:rFonts w:hint="eastAsia" w:ascii="Times New Roman" w:hAnsi="Times New Roman" w:eastAsia="方正仿宋_GBK" w:cs="Times New Roman"/>
          <w:color w:val="auto"/>
          <w:sz w:val="32"/>
          <w:szCs w:val="32"/>
          <w:highlight w:val="none"/>
          <w:shd w:val="clear" w:fill="FFFFFF"/>
          <w:lang w:val="en-US" w:eastAsia="zh-CN"/>
        </w:rPr>
        <w:t>52.50</w:t>
      </w:r>
      <w:r>
        <w:rPr>
          <w:rFonts w:hint="default" w:ascii="Times New Roman" w:hAnsi="Times New Roman" w:eastAsia="方正仿宋_GBK" w:cs="Times New Roman"/>
          <w:color w:val="auto"/>
          <w:sz w:val="32"/>
          <w:szCs w:val="32"/>
          <w:highlight w:val="none"/>
          <w:shd w:val="clear" w:fill="FFFFFF"/>
        </w:rPr>
        <w:t>万元，增长</w:t>
      </w:r>
      <w:r>
        <w:rPr>
          <w:rFonts w:hint="eastAsia" w:ascii="Times New Roman" w:hAnsi="Times New Roman" w:eastAsia="方正仿宋_GBK" w:cs="Times New Roman"/>
          <w:color w:val="auto"/>
          <w:sz w:val="32"/>
          <w:szCs w:val="32"/>
          <w:highlight w:val="none"/>
          <w:shd w:val="clear" w:fill="FFFFFF"/>
          <w:lang w:val="en-US" w:eastAsia="zh-CN"/>
        </w:rPr>
        <w:t>13.54</w:t>
      </w:r>
      <w:r>
        <w:rPr>
          <w:rFonts w:hint="default" w:ascii="Times New Roman" w:hAnsi="Times New Roman" w:eastAsia="方正仿宋_GBK" w:cs="Times New Roman"/>
          <w:color w:val="auto"/>
          <w:sz w:val="32"/>
          <w:szCs w:val="32"/>
          <w:highlight w:val="none"/>
          <w:shd w:val="clear" w:fill="FFFFFF"/>
        </w:rPr>
        <w:t>%。主要原因</w:t>
      </w:r>
      <w:r>
        <w:rPr>
          <w:rFonts w:hint="eastAsia" w:ascii="Times New Roman" w:hAnsi="Times New Roman" w:eastAsia="方正仿宋_GBK" w:cs="Times New Roman"/>
          <w:color w:val="auto"/>
          <w:sz w:val="32"/>
          <w:szCs w:val="32"/>
          <w:highlight w:val="none"/>
          <w:shd w:val="clear" w:fill="FFFFFF"/>
          <w:lang w:val="en-US" w:eastAsia="zh-CN"/>
        </w:rPr>
        <w:t>项目经费增加，一</w:t>
      </w:r>
      <w:r>
        <w:rPr>
          <w:rFonts w:hint="default" w:ascii="Times New Roman" w:hAnsi="Times New Roman" w:eastAsia="方正仿宋_GBK" w:cs="Times New Roman"/>
          <w:color w:val="auto"/>
          <w:sz w:val="32"/>
          <w:szCs w:val="32"/>
          <w:highlight w:val="none"/>
          <w:shd w:val="clear" w:fill="FFFFFF"/>
        </w:rPr>
        <w:t>是</w:t>
      </w:r>
      <w:r>
        <w:rPr>
          <w:rFonts w:hint="eastAsia" w:ascii="Times New Roman" w:hAnsi="Times New Roman" w:eastAsia="方正仿宋_GBK" w:cs="Times New Roman"/>
          <w:color w:val="auto"/>
          <w:sz w:val="32"/>
          <w:szCs w:val="32"/>
          <w:highlight w:val="none"/>
          <w:shd w:val="clear" w:fill="FFFFFF"/>
          <w:lang w:val="en-US" w:eastAsia="zh-CN"/>
        </w:rPr>
        <w:t>上年度场地改造费未使用完，报区财政局批准后结转至2022年度使用；二是</w:t>
      </w:r>
      <w:r>
        <w:rPr>
          <w:rFonts w:hint="eastAsia" w:ascii="Times New Roman" w:hAnsi="Times New Roman" w:eastAsia="方正仿宋_GBK" w:cs="Times New Roman"/>
          <w:color w:val="auto"/>
          <w:sz w:val="32"/>
          <w:szCs w:val="32"/>
          <w:highlight w:val="none"/>
          <w:shd w:val="clear" w:color="auto" w:fill="FFFFFF"/>
          <w:lang w:val="en-US" w:eastAsia="zh-CN"/>
        </w:rPr>
        <w:t>其他区级部门年中追加了预算，调剂给了我会，分别是残疾人教育和就业经费（残保金）10万元、政协基层组织活动经费1万元、基层党建工作经费0.19万元。</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5"/>
          <w:rFonts w:hint="default" w:ascii="Times New Roman" w:hAnsi="Times New Roman" w:eastAsia="方正仿宋_GBK" w:cs="Times New Roman"/>
          <w:color w:val="auto"/>
          <w:sz w:val="32"/>
          <w:szCs w:val="32"/>
          <w:highlight w:val="none"/>
          <w:shd w:val="clear" w:fill="FFFFFF"/>
        </w:rPr>
        <w:t>3.结转结余情况。</w:t>
      </w:r>
      <w:r>
        <w:rPr>
          <w:rFonts w:hint="eastAsia" w:ascii="Times New Roman" w:hAnsi="Times New Roman" w:eastAsia="方正仿宋_GBK" w:cs="Times New Roman"/>
          <w:color w:val="auto"/>
          <w:sz w:val="32"/>
          <w:szCs w:val="32"/>
          <w:highlight w:val="none"/>
          <w:shd w:val="clear" w:fill="FFFFFF"/>
          <w:lang w:eastAsia="zh-CN"/>
        </w:rPr>
        <w:t>2022</w:t>
      </w:r>
      <w:r>
        <w:rPr>
          <w:rFonts w:hint="default" w:ascii="Times New Roman" w:hAnsi="Times New Roman" w:eastAsia="方正仿宋_GBK" w:cs="Times New Roman"/>
          <w:color w:val="auto"/>
          <w:sz w:val="32"/>
          <w:szCs w:val="32"/>
          <w:highlight w:val="none"/>
          <w:shd w:val="clear" w:fill="FFFFFF"/>
        </w:rPr>
        <w:t>年度年末一般公共预算财政拨款结转和结余</w:t>
      </w:r>
      <w:r>
        <w:rPr>
          <w:rFonts w:hint="eastAsia" w:ascii="Times New Roman" w:hAnsi="Times New Roman" w:eastAsia="方正仿宋_GBK" w:cs="Times New Roman"/>
          <w:color w:val="auto"/>
          <w:sz w:val="32"/>
          <w:szCs w:val="32"/>
          <w:highlight w:val="none"/>
          <w:lang w:val="en-US" w:eastAsia="zh-CN"/>
        </w:rPr>
        <w:t>0.00</w:t>
      </w:r>
      <w:r>
        <w:rPr>
          <w:rFonts w:hint="default" w:ascii="Times New Roman" w:hAnsi="Times New Roman" w:eastAsia="方正仿宋_GBK" w:cs="Times New Roman"/>
          <w:color w:val="auto"/>
          <w:sz w:val="32"/>
          <w:szCs w:val="32"/>
          <w:highlight w:val="none"/>
          <w:shd w:val="clear" w:fill="FFFFFF"/>
        </w:rPr>
        <w:t>万元，较上年决算数增加</w:t>
      </w:r>
      <w:r>
        <w:rPr>
          <w:rFonts w:hint="eastAsia" w:ascii="Times New Roman" w:hAnsi="Times New Roman" w:eastAsia="方正仿宋_GBK" w:cs="Times New Roman"/>
          <w:color w:val="auto"/>
          <w:sz w:val="32"/>
          <w:szCs w:val="32"/>
          <w:highlight w:val="none"/>
          <w:lang w:val="en-US" w:eastAsia="zh-CN"/>
        </w:rPr>
        <w:t>0.00</w:t>
      </w:r>
      <w:r>
        <w:rPr>
          <w:rFonts w:hint="default" w:ascii="Times New Roman" w:hAnsi="Times New Roman" w:eastAsia="方正仿宋_GBK" w:cs="Times New Roman"/>
          <w:color w:val="auto"/>
          <w:sz w:val="32"/>
          <w:szCs w:val="32"/>
          <w:highlight w:val="none"/>
          <w:shd w:val="clear" w:fill="FFFFFF"/>
        </w:rPr>
        <w:t>万元，</w:t>
      </w:r>
      <w:r>
        <w:rPr>
          <w:rFonts w:hint="eastAsia" w:ascii="Times New Roman" w:hAnsi="Times New Roman" w:eastAsia="方正仿宋_GBK" w:cs="Times New Roman"/>
          <w:color w:val="auto"/>
          <w:sz w:val="32"/>
          <w:szCs w:val="32"/>
          <w:highlight w:val="none"/>
          <w:shd w:val="clear" w:fill="FFFFFF"/>
          <w:lang w:eastAsia="zh-CN"/>
        </w:rPr>
        <w:t>与上年决算数持平</w:t>
      </w:r>
      <w:r>
        <w:rPr>
          <w:rFonts w:hint="default" w:ascii="Times New Roman" w:hAnsi="Times New Roman" w:eastAsia="方正仿宋_GBK" w:cs="Times New Roman"/>
          <w:color w:val="auto"/>
          <w:sz w:val="32"/>
          <w:szCs w:val="32"/>
          <w:highlight w:val="none"/>
          <w:shd w:val="clear" w:fill="FFFFFF"/>
        </w:rPr>
        <w:t>。</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5"/>
          <w:rFonts w:hint="default" w:ascii="Times New Roman" w:hAnsi="Times New Roman" w:eastAsia="方正仿宋_GBK" w:cs="Times New Roman"/>
          <w:color w:val="auto"/>
          <w:sz w:val="32"/>
          <w:szCs w:val="32"/>
          <w:highlight w:val="none"/>
          <w:shd w:val="clear" w:fill="FFFFFF"/>
        </w:rPr>
        <w:t>4.比较情况。</w:t>
      </w:r>
      <w:r>
        <w:rPr>
          <w:rFonts w:hint="default" w:ascii="Times New Roman" w:hAnsi="Times New Roman" w:eastAsia="方正仿宋_GBK" w:cs="Times New Roman"/>
          <w:color w:val="auto"/>
          <w:sz w:val="32"/>
          <w:szCs w:val="32"/>
          <w:highlight w:val="none"/>
          <w:shd w:val="clear" w:fill="FFFFFF"/>
        </w:rPr>
        <w:t>本部门</w:t>
      </w:r>
      <w:r>
        <w:rPr>
          <w:rFonts w:hint="eastAsia" w:ascii="Times New Roman" w:hAnsi="Times New Roman" w:eastAsia="方正仿宋_GBK" w:cs="Times New Roman"/>
          <w:color w:val="auto"/>
          <w:sz w:val="32"/>
          <w:szCs w:val="32"/>
          <w:highlight w:val="none"/>
          <w:shd w:val="clear" w:fill="FFFFFF"/>
          <w:lang w:eastAsia="zh-CN"/>
        </w:rPr>
        <w:t>2022</w:t>
      </w:r>
      <w:r>
        <w:rPr>
          <w:rFonts w:hint="default" w:ascii="Times New Roman" w:hAnsi="Times New Roman" w:eastAsia="方正仿宋_GBK" w:cs="Times New Roman"/>
          <w:color w:val="auto"/>
          <w:sz w:val="32"/>
          <w:szCs w:val="32"/>
          <w:highlight w:val="none"/>
          <w:shd w:val="clear" w:fill="FFFFFF"/>
        </w:rPr>
        <w:t>年度一般公共预算财政拨款支出主要用于以下几个方面：</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fill="FFFFFF"/>
        </w:rPr>
        <w:t>（1）一般公共服务支出</w:t>
      </w:r>
      <w:r>
        <w:rPr>
          <w:rFonts w:hint="eastAsia" w:ascii="Times New Roman" w:hAnsi="Times New Roman" w:eastAsia="方正仿宋_GBK" w:cs="Times New Roman"/>
          <w:color w:val="auto"/>
          <w:sz w:val="32"/>
          <w:szCs w:val="32"/>
          <w:highlight w:val="none"/>
          <w:shd w:val="clear" w:fill="FFFFFF"/>
          <w:lang w:val="en-US" w:eastAsia="zh-CN"/>
        </w:rPr>
        <w:t>327.53</w:t>
      </w:r>
      <w:r>
        <w:rPr>
          <w:rFonts w:hint="default" w:ascii="Times New Roman" w:hAnsi="Times New Roman" w:eastAsia="方正仿宋_GBK" w:cs="Times New Roman"/>
          <w:color w:val="auto"/>
          <w:sz w:val="32"/>
          <w:szCs w:val="32"/>
          <w:highlight w:val="none"/>
          <w:shd w:val="clear" w:fill="FFFFFF"/>
        </w:rPr>
        <w:t>万元，占</w:t>
      </w:r>
      <w:r>
        <w:rPr>
          <w:rFonts w:hint="eastAsia" w:ascii="Times New Roman" w:hAnsi="Times New Roman" w:eastAsia="方正仿宋_GBK" w:cs="Times New Roman"/>
          <w:color w:val="auto"/>
          <w:sz w:val="32"/>
          <w:szCs w:val="32"/>
          <w:highlight w:val="none"/>
          <w:shd w:val="clear" w:fill="FFFFFF"/>
          <w:lang w:val="en-US" w:eastAsia="zh-CN"/>
        </w:rPr>
        <w:t>74.41</w:t>
      </w:r>
      <w:r>
        <w:rPr>
          <w:rFonts w:hint="default" w:ascii="Times New Roman" w:hAnsi="Times New Roman" w:eastAsia="方正仿宋_GBK" w:cs="Times New Roman"/>
          <w:color w:val="auto"/>
          <w:sz w:val="32"/>
          <w:szCs w:val="32"/>
          <w:highlight w:val="none"/>
          <w:shd w:val="clear" w:fill="FFFFFF"/>
        </w:rPr>
        <w:t>%，较年初预算数</w:t>
      </w:r>
      <w:r>
        <w:rPr>
          <w:rFonts w:hint="eastAsia" w:ascii="Times New Roman" w:hAnsi="Times New Roman" w:eastAsia="方正仿宋_GBK" w:cs="Times New Roman"/>
          <w:color w:val="auto"/>
          <w:sz w:val="32"/>
          <w:szCs w:val="32"/>
          <w:highlight w:val="none"/>
          <w:shd w:val="clear" w:fill="FFFFFF"/>
          <w:lang w:val="en-US" w:eastAsia="zh-CN"/>
        </w:rPr>
        <w:t>增加3.09</w:t>
      </w:r>
      <w:r>
        <w:rPr>
          <w:rFonts w:hint="default" w:ascii="Times New Roman" w:hAnsi="Times New Roman" w:eastAsia="方正仿宋_GBK" w:cs="Times New Roman"/>
          <w:color w:val="auto"/>
          <w:sz w:val="32"/>
          <w:szCs w:val="32"/>
          <w:highlight w:val="none"/>
          <w:shd w:val="clear" w:fill="FFFFFF"/>
        </w:rPr>
        <w:t>万元，增长</w:t>
      </w:r>
      <w:r>
        <w:rPr>
          <w:rFonts w:hint="eastAsia" w:ascii="Times New Roman" w:hAnsi="Times New Roman" w:eastAsia="方正仿宋_GBK" w:cs="Times New Roman"/>
          <w:color w:val="auto"/>
          <w:sz w:val="32"/>
          <w:szCs w:val="32"/>
          <w:highlight w:val="none"/>
          <w:shd w:val="clear" w:fill="FFFFFF"/>
          <w:lang w:val="en-US" w:eastAsia="zh-CN"/>
        </w:rPr>
        <w:t>0.95</w:t>
      </w:r>
      <w:r>
        <w:rPr>
          <w:rFonts w:hint="default" w:ascii="Times New Roman" w:hAnsi="Times New Roman" w:eastAsia="方正仿宋_GBK" w:cs="Times New Roman"/>
          <w:color w:val="auto"/>
          <w:sz w:val="32"/>
          <w:szCs w:val="32"/>
          <w:highlight w:val="none"/>
          <w:shd w:val="clear" w:fill="FFFFFF"/>
        </w:rPr>
        <w:t>%，主要原因是</w:t>
      </w:r>
      <w:r>
        <w:rPr>
          <w:rFonts w:hint="default" w:ascii="Times New Roman" w:hAnsi="Times New Roman" w:eastAsia="方正仿宋_GBK" w:cs="Times New Roman"/>
          <w:color w:val="auto"/>
          <w:sz w:val="32"/>
          <w:szCs w:val="32"/>
          <w:highlight w:val="none"/>
          <w:shd w:val="clear" w:fill="FFFFFF"/>
          <w:lang w:val="en-US" w:eastAsia="zh-CN"/>
        </w:rPr>
        <w:t>区</w:t>
      </w:r>
      <w:r>
        <w:rPr>
          <w:rFonts w:hint="default" w:ascii="Times New Roman" w:hAnsi="Times New Roman" w:eastAsia="方正仿宋_GBK" w:cs="Times New Roman"/>
          <w:color w:val="auto"/>
          <w:sz w:val="32"/>
          <w:szCs w:val="32"/>
          <w:highlight w:val="none"/>
          <w:shd w:val="clear" w:color="auto" w:fill="FFFFFF"/>
        </w:rPr>
        <w:t>职工服务中心的运行，办公费用增加</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以及</w:t>
      </w:r>
      <w:r>
        <w:rPr>
          <w:rFonts w:hint="default" w:ascii="Times New Roman" w:hAnsi="Times New Roman" w:eastAsia="方正仿宋_GBK" w:cs="Times New Roman"/>
          <w:color w:val="auto"/>
          <w:sz w:val="32"/>
          <w:szCs w:val="32"/>
          <w:highlight w:val="none"/>
          <w:shd w:val="clear" w:color="auto" w:fill="FFFFFF"/>
        </w:rPr>
        <w:t>政策性工资调整</w:t>
      </w:r>
      <w:r>
        <w:rPr>
          <w:rFonts w:hint="default" w:ascii="Times New Roman" w:hAnsi="Times New Roman" w:eastAsia="方正仿宋_GBK" w:cs="Times New Roman"/>
          <w:color w:val="auto"/>
          <w:sz w:val="32"/>
          <w:szCs w:val="32"/>
          <w:highlight w:val="none"/>
          <w:shd w:val="clear" w:fill="FFFFFF"/>
          <w:lang w:val="en-US" w:eastAsia="zh-CN"/>
        </w:rPr>
        <w:t>。</w:t>
      </w:r>
      <w:r>
        <w:rPr>
          <w:rFonts w:hint="default" w:ascii="Times New Roman" w:hAnsi="Times New Roman" w:eastAsia="方正仿宋_GBK" w:cs="Times New Roman"/>
          <w:color w:val="auto"/>
          <w:sz w:val="32"/>
          <w:szCs w:val="32"/>
          <w:highlight w:val="none"/>
          <w:shd w:val="clear" w:fill="FFFFFF"/>
        </w:rPr>
        <w:t> </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fill="FFFFFF"/>
        </w:rPr>
        <w:t>（</w:t>
      </w:r>
      <w:r>
        <w:rPr>
          <w:rFonts w:hint="default" w:ascii="Times New Roman" w:hAnsi="Times New Roman" w:eastAsia="方正仿宋_GBK" w:cs="Times New Roman"/>
          <w:color w:val="auto"/>
          <w:sz w:val="32"/>
          <w:szCs w:val="32"/>
          <w:highlight w:val="none"/>
          <w:shd w:val="clear" w:fill="FFFFFF"/>
          <w:lang w:val="en-US" w:eastAsia="zh-CN"/>
        </w:rPr>
        <w:t>2</w:t>
      </w:r>
      <w:r>
        <w:rPr>
          <w:rFonts w:hint="default" w:ascii="Times New Roman" w:hAnsi="Times New Roman" w:eastAsia="方正仿宋_GBK" w:cs="Times New Roman"/>
          <w:color w:val="auto"/>
          <w:sz w:val="32"/>
          <w:szCs w:val="32"/>
          <w:highlight w:val="none"/>
          <w:shd w:val="clear" w:fill="FFFFFF"/>
        </w:rPr>
        <w:t>）社会保障与就业支出</w:t>
      </w:r>
      <w:r>
        <w:rPr>
          <w:rFonts w:hint="eastAsia" w:ascii="Times New Roman" w:hAnsi="Times New Roman" w:eastAsia="方正仿宋_GBK" w:cs="Times New Roman"/>
          <w:color w:val="auto"/>
          <w:sz w:val="32"/>
          <w:szCs w:val="32"/>
          <w:highlight w:val="none"/>
          <w:shd w:val="clear" w:fill="FFFFFF"/>
          <w:lang w:val="en-US" w:eastAsia="zh-CN"/>
        </w:rPr>
        <w:t>83.72</w:t>
      </w:r>
      <w:r>
        <w:rPr>
          <w:rFonts w:hint="default" w:ascii="Times New Roman" w:hAnsi="Times New Roman" w:eastAsia="方正仿宋_GBK" w:cs="Times New Roman"/>
          <w:color w:val="auto"/>
          <w:sz w:val="32"/>
          <w:szCs w:val="32"/>
          <w:highlight w:val="none"/>
          <w:shd w:val="clear" w:fill="FFFFFF"/>
        </w:rPr>
        <w:t>万元，占</w:t>
      </w:r>
      <w:r>
        <w:rPr>
          <w:rFonts w:hint="eastAsia" w:ascii="Times New Roman" w:hAnsi="Times New Roman" w:eastAsia="方正仿宋_GBK" w:cs="Times New Roman"/>
          <w:color w:val="auto"/>
          <w:sz w:val="32"/>
          <w:szCs w:val="32"/>
          <w:highlight w:val="none"/>
          <w:shd w:val="clear" w:fill="FFFFFF"/>
          <w:lang w:val="en-US" w:eastAsia="zh-CN"/>
        </w:rPr>
        <w:t>19.02</w:t>
      </w:r>
      <w:r>
        <w:rPr>
          <w:rFonts w:hint="default" w:ascii="Times New Roman" w:hAnsi="Times New Roman" w:eastAsia="方正仿宋_GBK" w:cs="Times New Roman"/>
          <w:color w:val="auto"/>
          <w:sz w:val="32"/>
          <w:szCs w:val="32"/>
          <w:highlight w:val="none"/>
          <w:shd w:val="clear" w:fill="FFFFFF"/>
        </w:rPr>
        <w:t>%，较年初预算数增加</w:t>
      </w:r>
      <w:r>
        <w:rPr>
          <w:rFonts w:hint="eastAsia" w:ascii="Times New Roman" w:hAnsi="Times New Roman" w:eastAsia="方正仿宋_GBK" w:cs="Times New Roman"/>
          <w:color w:val="auto"/>
          <w:sz w:val="32"/>
          <w:szCs w:val="32"/>
          <w:highlight w:val="none"/>
          <w:shd w:val="clear" w:fill="FFFFFF"/>
          <w:lang w:val="en-US" w:eastAsia="zh-CN"/>
        </w:rPr>
        <w:t>10</w:t>
      </w:r>
      <w:r>
        <w:rPr>
          <w:rFonts w:hint="default" w:ascii="Times New Roman" w:hAnsi="Times New Roman" w:eastAsia="方正仿宋_GBK" w:cs="Times New Roman"/>
          <w:color w:val="auto"/>
          <w:sz w:val="32"/>
          <w:szCs w:val="32"/>
          <w:highlight w:val="none"/>
          <w:shd w:val="clear" w:fill="FFFFFF"/>
        </w:rPr>
        <w:t>万元，增长</w:t>
      </w:r>
      <w:r>
        <w:rPr>
          <w:rFonts w:hint="eastAsia" w:ascii="Times New Roman" w:hAnsi="Times New Roman" w:eastAsia="方正仿宋_GBK" w:cs="Times New Roman"/>
          <w:color w:val="auto"/>
          <w:sz w:val="32"/>
          <w:szCs w:val="32"/>
          <w:highlight w:val="none"/>
          <w:shd w:val="clear" w:fill="FFFFFF"/>
          <w:lang w:val="en-US" w:eastAsia="zh-CN"/>
        </w:rPr>
        <w:t>13.56</w:t>
      </w:r>
      <w:r>
        <w:rPr>
          <w:rFonts w:hint="default" w:ascii="Times New Roman" w:hAnsi="Times New Roman" w:eastAsia="方正仿宋_GBK" w:cs="Times New Roman"/>
          <w:color w:val="auto"/>
          <w:sz w:val="32"/>
          <w:szCs w:val="32"/>
          <w:highlight w:val="none"/>
          <w:shd w:val="clear" w:fill="FFFFFF"/>
        </w:rPr>
        <w:t>%，主要原因是</w:t>
      </w:r>
      <w:r>
        <w:rPr>
          <w:rFonts w:hint="eastAsia" w:ascii="Times New Roman" w:hAnsi="Times New Roman" w:eastAsia="方正仿宋_GBK" w:cs="Times New Roman"/>
          <w:color w:val="auto"/>
          <w:sz w:val="32"/>
          <w:szCs w:val="32"/>
          <w:highlight w:val="none"/>
          <w:shd w:val="clear" w:fill="FFFFFF"/>
          <w:lang w:val="en-US" w:eastAsia="zh-CN"/>
        </w:rPr>
        <w:t>区残联分摊金秋助学款</w:t>
      </w:r>
      <w:r>
        <w:rPr>
          <w:rFonts w:hint="default" w:ascii="Times New Roman" w:hAnsi="Times New Roman" w:eastAsia="方正仿宋_GBK" w:cs="Times New Roman"/>
          <w:color w:val="auto"/>
          <w:sz w:val="32"/>
          <w:szCs w:val="32"/>
          <w:highlight w:val="none"/>
          <w:shd w:val="clear" w:fill="FFFFFF"/>
        </w:rPr>
        <w:t>。</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fill="FFFFFF"/>
        </w:rPr>
        <w:t>（</w:t>
      </w:r>
      <w:r>
        <w:rPr>
          <w:rFonts w:hint="default" w:ascii="Times New Roman" w:hAnsi="Times New Roman" w:eastAsia="方正仿宋_GBK" w:cs="Times New Roman"/>
          <w:color w:val="auto"/>
          <w:sz w:val="32"/>
          <w:szCs w:val="32"/>
          <w:highlight w:val="none"/>
          <w:shd w:val="clear" w:fill="FFFFFF"/>
          <w:lang w:val="en-US" w:eastAsia="zh-CN"/>
        </w:rPr>
        <w:t>3</w:t>
      </w:r>
      <w:r>
        <w:rPr>
          <w:rFonts w:hint="default" w:ascii="Times New Roman" w:hAnsi="Times New Roman" w:eastAsia="方正仿宋_GBK" w:cs="Times New Roman"/>
          <w:color w:val="auto"/>
          <w:sz w:val="32"/>
          <w:szCs w:val="32"/>
          <w:highlight w:val="none"/>
          <w:shd w:val="clear" w:fill="FFFFFF"/>
        </w:rPr>
        <w:t>）卫生健康支出15.</w:t>
      </w:r>
      <w:r>
        <w:rPr>
          <w:rFonts w:hint="eastAsia" w:ascii="Times New Roman" w:hAnsi="Times New Roman" w:eastAsia="方正仿宋_GBK" w:cs="Times New Roman"/>
          <w:color w:val="auto"/>
          <w:sz w:val="32"/>
          <w:szCs w:val="32"/>
          <w:highlight w:val="none"/>
          <w:shd w:val="clear" w:fill="FFFFFF"/>
          <w:lang w:val="en-US" w:eastAsia="zh-CN"/>
        </w:rPr>
        <w:t>03</w:t>
      </w:r>
      <w:r>
        <w:rPr>
          <w:rFonts w:hint="default" w:ascii="Times New Roman" w:hAnsi="Times New Roman" w:eastAsia="方正仿宋_GBK" w:cs="Times New Roman"/>
          <w:color w:val="auto"/>
          <w:sz w:val="32"/>
          <w:szCs w:val="32"/>
          <w:highlight w:val="none"/>
          <w:shd w:val="clear" w:fill="FFFFFF"/>
        </w:rPr>
        <w:t>万元，占3.</w:t>
      </w:r>
      <w:r>
        <w:rPr>
          <w:rFonts w:hint="eastAsia" w:ascii="Times New Roman" w:hAnsi="Times New Roman" w:eastAsia="方正仿宋_GBK" w:cs="Times New Roman"/>
          <w:color w:val="auto"/>
          <w:sz w:val="32"/>
          <w:szCs w:val="32"/>
          <w:highlight w:val="none"/>
          <w:shd w:val="clear" w:fill="FFFFFF"/>
          <w:lang w:val="en-US" w:eastAsia="zh-CN"/>
        </w:rPr>
        <w:t>41</w:t>
      </w:r>
      <w:r>
        <w:rPr>
          <w:rFonts w:hint="default" w:ascii="Times New Roman" w:hAnsi="Times New Roman" w:eastAsia="方正仿宋_GBK" w:cs="Times New Roman"/>
          <w:color w:val="auto"/>
          <w:sz w:val="32"/>
          <w:szCs w:val="32"/>
          <w:highlight w:val="none"/>
          <w:shd w:val="clear" w:fill="FFFFFF"/>
        </w:rPr>
        <w:t>%，</w:t>
      </w:r>
      <w:r>
        <w:rPr>
          <w:rFonts w:hint="eastAsia" w:ascii="Times New Roman" w:hAnsi="Times New Roman" w:eastAsia="方正仿宋_GBK" w:cs="Times New Roman"/>
          <w:color w:val="auto"/>
          <w:sz w:val="32"/>
          <w:szCs w:val="32"/>
          <w:highlight w:val="none"/>
          <w:shd w:val="clear" w:fill="FFFFFF"/>
          <w:lang w:val="en-US" w:eastAsia="zh-CN"/>
        </w:rPr>
        <w:t>与年初预算数持平</w:t>
      </w:r>
      <w:r>
        <w:rPr>
          <w:rFonts w:hint="default" w:ascii="Times New Roman" w:hAnsi="Times New Roman" w:eastAsia="方正仿宋_GBK" w:cs="Times New Roman"/>
          <w:color w:val="auto"/>
          <w:sz w:val="32"/>
          <w:szCs w:val="32"/>
          <w:highlight w:val="none"/>
          <w:shd w:val="clear" w:fill="FFFFFF"/>
          <w:lang w:val="en-US" w:eastAsia="zh-CN"/>
        </w:rPr>
        <w:t>。</w:t>
      </w:r>
      <w:r>
        <w:rPr>
          <w:rFonts w:hint="default" w:ascii="Times New Roman" w:hAnsi="Times New Roman" w:eastAsia="方正仿宋_GBK" w:cs="Times New Roman"/>
          <w:color w:val="auto"/>
          <w:sz w:val="32"/>
          <w:szCs w:val="32"/>
          <w:highlight w:val="none"/>
          <w:shd w:val="clear" w:fill="FFFFFF"/>
        </w:rPr>
        <w:t xml:space="preserve">  </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fill="FFFFFF"/>
        </w:rPr>
        <w:t>（</w:t>
      </w:r>
      <w:r>
        <w:rPr>
          <w:rFonts w:hint="default" w:ascii="Times New Roman" w:hAnsi="Times New Roman" w:eastAsia="方正仿宋_GBK" w:cs="Times New Roman"/>
          <w:color w:val="auto"/>
          <w:sz w:val="32"/>
          <w:szCs w:val="32"/>
          <w:highlight w:val="none"/>
          <w:shd w:val="clear" w:fill="FFFFFF"/>
          <w:lang w:val="en-US" w:eastAsia="zh-CN"/>
        </w:rPr>
        <w:t>4</w:t>
      </w:r>
      <w:r>
        <w:rPr>
          <w:rFonts w:hint="default" w:ascii="Times New Roman" w:hAnsi="Times New Roman" w:eastAsia="方正仿宋_GBK" w:cs="Times New Roman"/>
          <w:color w:val="auto"/>
          <w:sz w:val="32"/>
          <w:szCs w:val="32"/>
          <w:highlight w:val="none"/>
          <w:shd w:val="clear" w:fill="FFFFFF"/>
        </w:rPr>
        <w:t>）住房保障支出14.62万元，占3</w:t>
      </w:r>
      <w:r>
        <w:rPr>
          <w:rFonts w:hint="eastAsia" w:ascii="Times New Roman" w:hAnsi="Times New Roman" w:eastAsia="方正仿宋_GBK" w:cs="Times New Roman"/>
          <w:color w:val="auto"/>
          <w:sz w:val="32"/>
          <w:szCs w:val="32"/>
          <w:highlight w:val="none"/>
          <w:shd w:val="clear" w:fill="FFFFFF"/>
          <w:lang w:val="en-US" w:eastAsia="zh-CN"/>
        </w:rPr>
        <w:t>.15</w:t>
      </w:r>
      <w:r>
        <w:rPr>
          <w:rFonts w:hint="default" w:ascii="Times New Roman" w:hAnsi="Times New Roman" w:eastAsia="方正仿宋_GBK" w:cs="Times New Roman"/>
          <w:color w:val="auto"/>
          <w:sz w:val="32"/>
          <w:szCs w:val="32"/>
          <w:highlight w:val="none"/>
          <w:shd w:val="clear" w:fill="FFFFFF"/>
        </w:rPr>
        <w:t>%，</w:t>
      </w:r>
      <w:r>
        <w:rPr>
          <w:rFonts w:hint="eastAsia" w:ascii="Times New Roman" w:hAnsi="Times New Roman" w:eastAsia="方正仿宋_GBK" w:cs="Times New Roman"/>
          <w:color w:val="auto"/>
          <w:sz w:val="32"/>
          <w:szCs w:val="32"/>
          <w:highlight w:val="none"/>
          <w:shd w:val="clear" w:fill="FFFFFF"/>
          <w:lang w:val="en-US" w:eastAsia="zh-CN"/>
        </w:rPr>
        <w:t>与年初预算数持平</w:t>
      </w:r>
      <w:r>
        <w:rPr>
          <w:rFonts w:hint="default" w:ascii="Times New Roman" w:hAnsi="Times New Roman" w:eastAsia="方正仿宋_GBK" w:cs="Times New Roman"/>
          <w:color w:val="auto"/>
          <w:sz w:val="32"/>
          <w:szCs w:val="32"/>
          <w:highlight w:val="none"/>
          <w:shd w:val="clear" w:fill="FFFFFF"/>
        </w:rPr>
        <w:t>。</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firstLine="640" w:firstLineChars="200"/>
        <w:jc w:val="both"/>
        <w:textAlignment w:val="auto"/>
        <w:rPr>
          <w:rFonts w:hint="default" w:ascii="Times New Roman" w:hAnsi="Times New Roman" w:eastAsia="方正楷体_GBK" w:cs="Times New Roman"/>
          <w:b w:val="0"/>
          <w:bCs/>
          <w:color w:val="auto"/>
          <w:sz w:val="32"/>
          <w:szCs w:val="32"/>
          <w:highlight w:val="none"/>
        </w:rPr>
      </w:pPr>
      <w:r>
        <w:rPr>
          <w:rStyle w:val="5"/>
          <w:rFonts w:hint="default" w:ascii="Times New Roman" w:hAnsi="Times New Roman" w:eastAsia="方正楷体_GBK" w:cs="Times New Roman"/>
          <w:b w:val="0"/>
          <w:bCs/>
          <w:color w:val="auto"/>
          <w:sz w:val="32"/>
          <w:szCs w:val="32"/>
          <w:highlight w:val="none"/>
          <w:shd w:val="clear" w:fill="FFFFFF"/>
        </w:rPr>
        <w:t>（四）一般公共预算财政拨款基本支出决算情况说明</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shd w:val="clear" w:fill="FFFFFF"/>
          <w:lang w:eastAsia="zh-CN"/>
        </w:rPr>
        <w:t>2022</w:t>
      </w:r>
      <w:r>
        <w:rPr>
          <w:rFonts w:hint="default" w:ascii="Times New Roman" w:hAnsi="Times New Roman" w:eastAsia="方正仿宋_GBK" w:cs="Times New Roman"/>
          <w:color w:val="auto"/>
          <w:sz w:val="32"/>
          <w:szCs w:val="32"/>
          <w:highlight w:val="none"/>
          <w:shd w:val="clear" w:fill="FFFFFF"/>
        </w:rPr>
        <w:t>年度一般公共财政拨款基本支出</w:t>
      </w:r>
      <w:r>
        <w:rPr>
          <w:rFonts w:hint="eastAsia" w:ascii="Times New Roman" w:hAnsi="Times New Roman" w:eastAsia="方正仿宋_GBK" w:cs="Times New Roman"/>
          <w:color w:val="auto"/>
          <w:sz w:val="32"/>
          <w:szCs w:val="32"/>
          <w:highlight w:val="none"/>
          <w:shd w:val="clear" w:fill="FFFFFF"/>
          <w:lang w:val="en-US" w:eastAsia="zh-CN"/>
        </w:rPr>
        <w:t>364.81</w:t>
      </w:r>
      <w:r>
        <w:rPr>
          <w:rFonts w:hint="default" w:ascii="Times New Roman" w:hAnsi="Times New Roman" w:eastAsia="方正仿宋_GBK" w:cs="Times New Roman"/>
          <w:color w:val="auto"/>
          <w:sz w:val="32"/>
          <w:szCs w:val="32"/>
          <w:highlight w:val="none"/>
          <w:shd w:val="clear" w:fill="FFFFFF"/>
        </w:rPr>
        <w:t>万元。其中：人员经费</w:t>
      </w:r>
      <w:r>
        <w:rPr>
          <w:rFonts w:hint="eastAsia" w:ascii="Times New Roman" w:hAnsi="Times New Roman" w:eastAsia="方正仿宋_GBK" w:cs="Times New Roman"/>
          <w:color w:val="auto"/>
          <w:sz w:val="32"/>
          <w:szCs w:val="32"/>
          <w:highlight w:val="none"/>
          <w:shd w:val="clear" w:fill="FFFFFF"/>
          <w:lang w:val="en-US" w:eastAsia="zh-CN"/>
        </w:rPr>
        <w:t>313.21</w:t>
      </w:r>
      <w:r>
        <w:rPr>
          <w:rFonts w:hint="default" w:ascii="Times New Roman" w:hAnsi="Times New Roman" w:eastAsia="方正仿宋_GBK" w:cs="Times New Roman"/>
          <w:color w:val="auto"/>
          <w:sz w:val="32"/>
          <w:szCs w:val="32"/>
          <w:highlight w:val="none"/>
          <w:shd w:val="clear" w:fill="FFFFFF"/>
        </w:rPr>
        <w:t>万元，较上年决算数</w:t>
      </w:r>
      <w:r>
        <w:rPr>
          <w:rFonts w:hint="eastAsia" w:ascii="Times New Roman" w:hAnsi="Times New Roman" w:eastAsia="方正仿宋_GBK" w:cs="Times New Roman"/>
          <w:color w:val="auto"/>
          <w:sz w:val="32"/>
          <w:szCs w:val="32"/>
          <w:highlight w:val="none"/>
          <w:shd w:val="clear" w:fill="FFFFFF"/>
          <w:lang w:val="en-US" w:eastAsia="zh-CN"/>
        </w:rPr>
        <w:t>增加15.97</w:t>
      </w:r>
      <w:r>
        <w:rPr>
          <w:rFonts w:hint="default" w:ascii="Times New Roman" w:hAnsi="Times New Roman" w:eastAsia="方正仿宋_GBK" w:cs="Times New Roman"/>
          <w:color w:val="auto"/>
          <w:sz w:val="32"/>
          <w:szCs w:val="32"/>
          <w:highlight w:val="none"/>
          <w:shd w:val="clear" w:fill="FFFFFF"/>
        </w:rPr>
        <w:t>万元，</w:t>
      </w:r>
      <w:r>
        <w:rPr>
          <w:rFonts w:hint="eastAsia" w:ascii="Times New Roman" w:hAnsi="Times New Roman" w:eastAsia="方正仿宋_GBK" w:cs="Times New Roman"/>
          <w:color w:val="auto"/>
          <w:sz w:val="32"/>
          <w:szCs w:val="32"/>
          <w:highlight w:val="none"/>
          <w:shd w:val="clear" w:fill="FFFFFF"/>
          <w:lang w:val="en-US" w:eastAsia="zh-CN"/>
        </w:rPr>
        <w:t>增长5.37</w:t>
      </w:r>
      <w:r>
        <w:rPr>
          <w:rFonts w:hint="default" w:ascii="Times New Roman" w:hAnsi="Times New Roman" w:eastAsia="方正仿宋_GBK" w:cs="Times New Roman"/>
          <w:color w:val="auto"/>
          <w:sz w:val="32"/>
          <w:szCs w:val="32"/>
          <w:highlight w:val="none"/>
          <w:shd w:val="clear" w:fill="FFFFFF"/>
        </w:rPr>
        <w:t>%，主要原因是</w:t>
      </w:r>
      <w:r>
        <w:rPr>
          <w:rFonts w:hint="default" w:ascii="Times New Roman" w:hAnsi="Times New Roman" w:eastAsia="方正仿宋_GBK" w:cs="Times New Roman"/>
          <w:color w:val="auto"/>
          <w:sz w:val="32"/>
          <w:szCs w:val="32"/>
          <w:highlight w:val="none"/>
          <w:shd w:val="clear" w:color="auto" w:fill="FFFFFF"/>
        </w:rPr>
        <w:t>公积金缴费基数、政策性工资调整，工资福利支出增加</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fill="FFFFFF"/>
        </w:rPr>
        <w:t>人员经费用途主要包括</w:t>
      </w:r>
      <w:r>
        <w:rPr>
          <w:rFonts w:hint="default" w:ascii="Times New Roman" w:hAnsi="Times New Roman" w:eastAsia="方正仿宋_GBK" w:cs="Times New Roman"/>
          <w:color w:val="auto"/>
          <w:sz w:val="32"/>
          <w:szCs w:val="32"/>
          <w:highlight w:val="none"/>
        </w:rPr>
        <w:t>保障</w:t>
      </w:r>
      <w:r>
        <w:rPr>
          <w:rFonts w:hint="default" w:ascii="Times New Roman" w:hAnsi="Times New Roman" w:eastAsia="方正仿宋_GBK" w:cs="Times New Roman"/>
          <w:color w:val="auto"/>
          <w:sz w:val="32"/>
          <w:szCs w:val="32"/>
          <w:highlight w:val="none"/>
          <w:lang w:val="en-US" w:eastAsia="zh-CN"/>
        </w:rPr>
        <w:t>渝中区总工会及渝中区职工服务中心</w:t>
      </w:r>
      <w:r>
        <w:rPr>
          <w:rFonts w:hint="default" w:ascii="Times New Roman" w:hAnsi="Times New Roman" w:eastAsia="方正仿宋_GBK" w:cs="Times New Roman"/>
          <w:color w:val="auto"/>
          <w:sz w:val="32"/>
          <w:szCs w:val="32"/>
          <w:highlight w:val="none"/>
        </w:rPr>
        <w:t>在职人员工资福利及社会保险缴费，离休人员离休费，退休人员补助</w:t>
      </w:r>
      <w:r>
        <w:rPr>
          <w:rFonts w:hint="default" w:ascii="Times New Roman" w:hAnsi="Times New Roman" w:eastAsia="方正仿宋_GBK" w:cs="Times New Roman"/>
          <w:color w:val="auto"/>
          <w:sz w:val="32"/>
          <w:szCs w:val="32"/>
          <w:highlight w:val="none"/>
          <w:shd w:val="clear" w:fill="FFFFFF"/>
        </w:rPr>
        <w:t>。公用经费</w:t>
      </w:r>
      <w:r>
        <w:rPr>
          <w:rFonts w:hint="eastAsia" w:ascii="Times New Roman" w:hAnsi="Times New Roman" w:eastAsia="方正仿宋_GBK" w:cs="Times New Roman"/>
          <w:color w:val="auto"/>
          <w:sz w:val="32"/>
          <w:szCs w:val="32"/>
          <w:highlight w:val="none"/>
          <w:shd w:val="clear" w:fill="FFFFFF"/>
          <w:lang w:val="en-US" w:eastAsia="zh-CN"/>
        </w:rPr>
        <w:t>51.60</w:t>
      </w:r>
      <w:r>
        <w:rPr>
          <w:rFonts w:hint="default" w:ascii="Times New Roman" w:hAnsi="Times New Roman" w:eastAsia="方正仿宋_GBK" w:cs="Times New Roman"/>
          <w:color w:val="auto"/>
          <w:sz w:val="32"/>
          <w:szCs w:val="32"/>
          <w:highlight w:val="none"/>
          <w:shd w:val="clear" w:fill="FFFFFF"/>
        </w:rPr>
        <w:t>万元，较上年决算数</w:t>
      </w:r>
      <w:r>
        <w:rPr>
          <w:rFonts w:hint="eastAsia" w:ascii="Times New Roman" w:hAnsi="Times New Roman" w:eastAsia="方正仿宋_GBK" w:cs="Times New Roman"/>
          <w:color w:val="auto"/>
          <w:sz w:val="32"/>
          <w:szCs w:val="32"/>
          <w:highlight w:val="none"/>
          <w:shd w:val="clear" w:fill="FFFFFF"/>
          <w:lang w:val="en-US" w:eastAsia="zh-CN"/>
        </w:rPr>
        <w:t>减少31.17</w:t>
      </w:r>
      <w:r>
        <w:rPr>
          <w:rFonts w:hint="default" w:ascii="Times New Roman" w:hAnsi="Times New Roman" w:eastAsia="方正仿宋_GBK" w:cs="Times New Roman"/>
          <w:color w:val="auto"/>
          <w:sz w:val="32"/>
          <w:szCs w:val="32"/>
          <w:highlight w:val="none"/>
          <w:shd w:val="clear" w:fill="FFFFFF"/>
        </w:rPr>
        <w:t>万元，</w:t>
      </w:r>
      <w:r>
        <w:rPr>
          <w:rFonts w:hint="eastAsia" w:ascii="Times New Roman" w:hAnsi="Times New Roman" w:eastAsia="方正仿宋_GBK" w:cs="Times New Roman"/>
          <w:color w:val="auto"/>
          <w:sz w:val="32"/>
          <w:szCs w:val="32"/>
          <w:highlight w:val="none"/>
          <w:shd w:val="clear" w:fill="FFFFFF"/>
          <w:lang w:val="en-US" w:eastAsia="zh-CN"/>
        </w:rPr>
        <w:t>下降37.66</w:t>
      </w:r>
      <w:r>
        <w:rPr>
          <w:rFonts w:hint="default" w:ascii="Times New Roman" w:hAnsi="Times New Roman" w:eastAsia="方正仿宋_GBK" w:cs="Times New Roman"/>
          <w:color w:val="auto"/>
          <w:sz w:val="32"/>
          <w:szCs w:val="32"/>
          <w:highlight w:val="none"/>
          <w:shd w:val="clear" w:fill="FFFFFF"/>
        </w:rPr>
        <w:t>%，主要原因是</w:t>
      </w:r>
      <w:r>
        <w:rPr>
          <w:rFonts w:ascii="Times New Roman" w:hAnsi="Times New Roman" w:eastAsia="方正仿宋_GBK"/>
          <w:color w:val="000000" w:themeColor="text1"/>
          <w:sz w:val="32"/>
          <w:szCs w:val="32"/>
          <w:highlight w:val="none"/>
          <w:shd w:val="clear" w:color="auto" w:fill="FFFFFF"/>
          <w14:textFill>
            <w14:solidFill>
              <w14:schemeClr w14:val="tx1"/>
            </w14:solidFill>
          </w14:textFill>
        </w:rPr>
        <w:t>认真贯彻落实中央八项规定精神和厉行节约要求，</w:t>
      </w:r>
      <w:r>
        <w:rPr>
          <w:rFonts w:hint="eastAsia" w:ascii="Times New Roman" w:hAnsi="Times New Roman" w:eastAsia="方正仿宋_GBK"/>
          <w:color w:val="000000" w:themeColor="text1"/>
          <w:sz w:val="32"/>
          <w:szCs w:val="32"/>
          <w:highlight w:val="none"/>
          <w:shd w:val="clear" w:color="auto" w:fill="FFFFFF"/>
          <w:lang w:val="en-US" w:eastAsia="zh-CN"/>
          <w14:textFill>
            <w14:solidFill>
              <w14:schemeClr w14:val="tx1"/>
            </w14:solidFill>
          </w14:textFill>
        </w:rPr>
        <w:t>进一步压缩日常办公费用</w:t>
      </w:r>
      <w:r>
        <w:rPr>
          <w:rFonts w:hint="default" w:ascii="Times New Roman" w:hAnsi="Times New Roman" w:eastAsia="方正仿宋_GBK" w:cs="Times New Roman"/>
          <w:color w:val="auto"/>
          <w:sz w:val="32"/>
          <w:szCs w:val="32"/>
          <w:highlight w:val="none"/>
          <w:shd w:val="clear" w:fill="FFFFFF"/>
        </w:rPr>
        <w:t>。公用经费用途主要包括</w:t>
      </w:r>
      <w:r>
        <w:rPr>
          <w:rFonts w:hint="default" w:ascii="Times New Roman" w:hAnsi="Times New Roman" w:eastAsia="方正仿宋_GBK" w:cs="Times New Roman"/>
          <w:color w:val="auto"/>
          <w:sz w:val="32"/>
          <w:szCs w:val="32"/>
          <w:highlight w:val="none"/>
        </w:rPr>
        <w:t>保障部门正常运转的各项商品服务支出</w:t>
      </w:r>
      <w:r>
        <w:rPr>
          <w:rFonts w:hint="default" w:ascii="Times New Roman" w:hAnsi="Times New Roman" w:eastAsia="方正仿宋_GBK" w:cs="Times New Roman"/>
          <w:color w:val="auto"/>
          <w:sz w:val="32"/>
          <w:szCs w:val="32"/>
          <w:highlight w:val="none"/>
          <w:shd w:val="clear" w:fill="FFFFFF"/>
        </w:rPr>
        <w:t>。</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firstLine="640" w:firstLineChars="200"/>
        <w:jc w:val="both"/>
        <w:textAlignment w:val="auto"/>
        <w:rPr>
          <w:rStyle w:val="5"/>
          <w:rFonts w:hint="default" w:ascii="Times New Roman" w:hAnsi="Times New Roman" w:eastAsia="方正楷体_GBK" w:cs="Times New Roman"/>
          <w:b w:val="0"/>
          <w:bCs/>
          <w:color w:val="auto"/>
          <w:sz w:val="32"/>
          <w:szCs w:val="32"/>
          <w:highlight w:val="none"/>
          <w:shd w:val="clear" w:fill="FFFFFF"/>
        </w:rPr>
      </w:pPr>
      <w:r>
        <w:rPr>
          <w:rStyle w:val="5"/>
          <w:rFonts w:hint="default" w:ascii="Times New Roman" w:hAnsi="Times New Roman" w:eastAsia="方正楷体_GBK" w:cs="Times New Roman"/>
          <w:b w:val="0"/>
          <w:bCs/>
          <w:color w:val="auto"/>
          <w:sz w:val="32"/>
          <w:szCs w:val="32"/>
          <w:highlight w:val="none"/>
          <w:shd w:val="clear" w:fill="FFFFFF"/>
        </w:rPr>
        <w:t>（五）政府性基金预算收支决算情况说明</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Style w:val="5"/>
          <w:rFonts w:hint="default" w:ascii="Times New Roman" w:hAnsi="Times New Roman" w:eastAsia="方正仿宋_GBK" w:cs="Times New Roman"/>
          <w:b w:val="0"/>
          <w:bCs/>
          <w:color w:val="auto"/>
          <w:sz w:val="32"/>
          <w:szCs w:val="32"/>
          <w:highlight w:val="none"/>
          <w:shd w:val="clear" w:fill="FFFFFF"/>
          <w:lang w:val="en-US" w:eastAsia="zh-CN"/>
        </w:rPr>
        <w:t>本部门</w:t>
      </w:r>
      <w:r>
        <w:rPr>
          <w:rStyle w:val="5"/>
          <w:rFonts w:hint="eastAsia" w:ascii="Times New Roman" w:hAnsi="Times New Roman" w:eastAsia="方正仿宋_GBK" w:cs="Times New Roman"/>
          <w:b w:val="0"/>
          <w:bCs/>
          <w:color w:val="auto"/>
          <w:sz w:val="32"/>
          <w:szCs w:val="32"/>
          <w:highlight w:val="none"/>
          <w:shd w:val="clear" w:fill="FFFFFF"/>
          <w:lang w:val="en-US" w:eastAsia="zh-CN"/>
        </w:rPr>
        <w:t>2022</w:t>
      </w:r>
      <w:r>
        <w:rPr>
          <w:rStyle w:val="5"/>
          <w:rFonts w:hint="default" w:ascii="Times New Roman" w:hAnsi="Times New Roman" w:eastAsia="方正仿宋_GBK" w:cs="Times New Roman"/>
          <w:b w:val="0"/>
          <w:bCs/>
          <w:color w:val="auto"/>
          <w:sz w:val="32"/>
          <w:szCs w:val="32"/>
          <w:highlight w:val="none"/>
          <w:shd w:val="clear" w:fill="FFFFFF"/>
          <w:lang w:val="en-US" w:eastAsia="zh-CN"/>
        </w:rPr>
        <w:t>年度无政府性基金预算财政拨款收支。</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firstLine="640" w:firstLineChars="200"/>
        <w:jc w:val="both"/>
        <w:textAlignment w:val="auto"/>
        <w:rPr>
          <w:rStyle w:val="5"/>
          <w:rFonts w:hint="default" w:ascii="Times New Roman" w:hAnsi="Times New Roman" w:eastAsia="方正楷体_GBK" w:cs="Times New Roman"/>
          <w:b w:val="0"/>
          <w:bCs/>
          <w:color w:val="auto"/>
          <w:sz w:val="32"/>
          <w:szCs w:val="32"/>
          <w:highlight w:val="none"/>
          <w:shd w:val="clear" w:fill="FFFFFF"/>
        </w:rPr>
      </w:pPr>
      <w:r>
        <w:rPr>
          <w:rStyle w:val="5"/>
          <w:rFonts w:hint="default" w:ascii="Times New Roman" w:hAnsi="Times New Roman" w:eastAsia="方正楷体_GBK" w:cs="Times New Roman"/>
          <w:b w:val="0"/>
          <w:bCs/>
          <w:color w:val="auto"/>
          <w:sz w:val="32"/>
          <w:szCs w:val="32"/>
          <w:highlight w:val="none"/>
          <w:shd w:val="clear" w:fill="FFFFFF"/>
        </w:rPr>
        <w:t>（六）国有资本经营预算财政拨款支出决算情况说明</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firstLine="640" w:firstLineChars="200"/>
        <w:jc w:val="both"/>
        <w:textAlignment w:val="auto"/>
        <w:rPr>
          <w:rStyle w:val="5"/>
          <w:rFonts w:hint="default" w:ascii="Times New Roman" w:hAnsi="Times New Roman" w:eastAsia="方正仿宋_GBK" w:cs="Times New Roman"/>
          <w:b w:val="0"/>
          <w:bCs/>
          <w:color w:val="auto"/>
          <w:sz w:val="32"/>
          <w:szCs w:val="32"/>
          <w:highlight w:val="none"/>
          <w:shd w:val="clear" w:fill="FFFFFF"/>
          <w:lang w:val="en-US" w:eastAsia="zh-CN"/>
        </w:rPr>
      </w:pPr>
      <w:r>
        <w:rPr>
          <w:rStyle w:val="5"/>
          <w:rFonts w:hint="default" w:ascii="Times New Roman" w:hAnsi="Times New Roman" w:eastAsia="方正仿宋_GBK" w:cs="Times New Roman"/>
          <w:b w:val="0"/>
          <w:bCs/>
          <w:color w:val="auto"/>
          <w:sz w:val="32"/>
          <w:szCs w:val="32"/>
          <w:highlight w:val="none"/>
          <w:shd w:val="clear" w:fill="FFFFFF"/>
          <w:lang w:val="en-US" w:eastAsia="zh-CN"/>
        </w:rPr>
        <w:t>本部门</w:t>
      </w:r>
      <w:r>
        <w:rPr>
          <w:rStyle w:val="5"/>
          <w:rFonts w:hint="eastAsia" w:ascii="Times New Roman" w:hAnsi="Times New Roman" w:eastAsia="方正仿宋_GBK" w:cs="Times New Roman"/>
          <w:b w:val="0"/>
          <w:bCs/>
          <w:color w:val="auto"/>
          <w:sz w:val="32"/>
          <w:szCs w:val="32"/>
          <w:highlight w:val="none"/>
          <w:shd w:val="clear" w:fill="FFFFFF"/>
          <w:lang w:val="en-US" w:eastAsia="zh-CN"/>
        </w:rPr>
        <w:t>2022</w:t>
      </w:r>
      <w:r>
        <w:rPr>
          <w:rStyle w:val="5"/>
          <w:rFonts w:hint="default" w:ascii="Times New Roman" w:hAnsi="Times New Roman" w:eastAsia="方正仿宋_GBK" w:cs="Times New Roman"/>
          <w:b w:val="0"/>
          <w:bCs/>
          <w:color w:val="auto"/>
          <w:sz w:val="32"/>
          <w:szCs w:val="32"/>
          <w:highlight w:val="none"/>
          <w:shd w:val="clear" w:fill="FFFFFF"/>
          <w:lang w:val="en-US" w:eastAsia="zh-CN"/>
        </w:rPr>
        <w:t>年度无国有资本经营预算财政拨款支出。</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firstLine="640" w:firstLineChars="200"/>
        <w:jc w:val="both"/>
        <w:textAlignment w:val="auto"/>
        <w:rPr>
          <w:rFonts w:hint="default" w:ascii="Times New Roman" w:hAnsi="Times New Roman" w:eastAsia="方正黑体_GBK" w:cs="Times New Roman"/>
          <w:b w:val="0"/>
          <w:bCs/>
          <w:color w:val="auto"/>
          <w:sz w:val="32"/>
          <w:szCs w:val="32"/>
          <w:highlight w:val="none"/>
        </w:rPr>
      </w:pPr>
      <w:r>
        <w:rPr>
          <w:rStyle w:val="5"/>
          <w:rFonts w:hint="default" w:ascii="Times New Roman" w:hAnsi="Times New Roman" w:eastAsia="方正黑体_GBK" w:cs="Times New Roman"/>
          <w:b w:val="0"/>
          <w:bCs/>
          <w:color w:val="auto"/>
          <w:sz w:val="32"/>
          <w:szCs w:val="32"/>
          <w:highlight w:val="none"/>
          <w:shd w:val="clear" w:fill="FFFFFF"/>
        </w:rPr>
        <w:t>三、“三公”经费情况说明</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firstLine="640" w:firstLineChars="200"/>
        <w:jc w:val="both"/>
        <w:textAlignment w:val="auto"/>
        <w:rPr>
          <w:rFonts w:hint="default" w:ascii="Times New Roman" w:hAnsi="Times New Roman" w:eastAsia="方正楷体_GBK" w:cs="Times New Roman"/>
          <w:b w:val="0"/>
          <w:bCs/>
          <w:color w:val="auto"/>
          <w:sz w:val="32"/>
          <w:szCs w:val="32"/>
          <w:highlight w:val="none"/>
        </w:rPr>
      </w:pPr>
      <w:r>
        <w:rPr>
          <w:rStyle w:val="5"/>
          <w:rFonts w:hint="default" w:ascii="Times New Roman" w:hAnsi="Times New Roman" w:eastAsia="方正楷体_GBK" w:cs="Times New Roman"/>
          <w:b w:val="0"/>
          <w:bCs/>
          <w:color w:val="auto"/>
          <w:sz w:val="32"/>
          <w:szCs w:val="32"/>
          <w:highlight w:val="none"/>
          <w:shd w:val="clear" w:fill="FFFFFF"/>
        </w:rPr>
        <w:t>（一）“三公”经费支出总体情况说明</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shd w:val="clear" w:fill="FFFFFF"/>
          <w:lang w:eastAsia="zh-CN"/>
        </w:rPr>
        <w:t>2022</w:t>
      </w:r>
      <w:r>
        <w:rPr>
          <w:rFonts w:hint="default" w:ascii="Times New Roman" w:hAnsi="Times New Roman" w:eastAsia="方正仿宋_GBK" w:cs="Times New Roman"/>
          <w:color w:val="auto"/>
          <w:sz w:val="32"/>
          <w:szCs w:val="32"/>
          <w:highlight w:val="none"/>
          <w:shd w:val="clear" w:fill="FFFFFF"/>
        </w:rPr>
        <w:t>年度“三公”经费支出共计0.</w:t>
      </w:r>
      <w:r>
        <w:rPr>
          <w:rFonts w:hint="eastAsia" w:ascii="Times New Roman" w:hAnsi="Times New Roman" w:eastAsia="方正仿宋_GBK" w:cs="Times New Roman"/>
          <w:color w:val="auto"/>
          <w:sz w:val="32"/>
          <w:szCs w:val="32"/>
          <w:highlight w:val="none"/>
          <w:shd w:val="clear" w:fill="FFFFFF"/>
          <w:lang w:val="en-US" w:eastAsia="zh-CN"/>
        </w:rPr>
        <w:t>2</w:t>
      </w:r>
      <w:r>
        <w:rPr>
          <w:rFonts w:hint="default" w:ascii="Times New Roman" w:hAnsi="Times New Roman" w:eastAsia="方正仿宋_GBK" w:cs="Times New Roman"/>
          <w:color w:val="auto"/>
          <w:sz w:val="32"/>
          <w:szCs w:val="32"/>
          <w:highlight w:val="none"/>
          <w:shd w:val="clear" w:fill="FFFFFF"/>
        </w:rPr>
        <w:t>万元，</w:t>
      </w:r>
      <w:r>
        <w:rPr>
          <w:rFonts w:hint="eastAsia" w:ascii="Times New Roman" w:hAnsi="Times New Roman" w:eastAsia="方正仿宋_GBK" w:cs="Times New Roman"/>
          <w:color w:val="auto"/>
          <w:sz w:val="32"/>
          <w:szCs w:val="32"/>
          <w:highlight w:val="none"/>
          <w:shd w:val="clear" w:fill="FFFFFF"/>
          <w:lang w:val="en-US" w:eastAsia="zh-CN"/>
        </w:rPr>
        <w:t>与年初预算持平</w:t>
      </w:r>
      <w:r>
        <w:rPr>
          <w:rFonts w:hint="default" w:ascii="Times New Roman" w:hAnsi="Times New Roman" w:eastAsia="方正仿宋_GBK" w:cs="Times New Roman"/>
          <w:color w:val="auto"/>
          <w:sz w:val="32"/>
          <w:szCs w:val="32"/>
          <w:highlight w:val="none"/>
          <w:shd w:val="clear" w:fill="FFFFFF"/>
        </w:rPr>
        <w:t>，主要原因是</w:t>
      </w:r>
      <w:r>
        <w:rPr>
          <w:rFonts w:hint="default" w:ascii="Times New Roman" w:hAnsi="Times New Roman" w:eastAsia="方正仿宋_GBK" w:cs="Times New Roman"/>
          <w:color w:val="auto"/>
          <w:sz w:val="32"/>
          <w:szCs w:val="32"/>
          <w:highlight w:val="none"/>
          <w:shd w:val="clear" w:color="auto" w:fill="FFFFFF"/>
        </w:rPr>
        <w:t>认真贯彻落实中央</w:t>
      </w:r>
      <w:bookmarkStart w:id="0" w:name="_GoBack"/>
      <w:bookmarkEnd w:id="0"/>
      <w:r>
        <w:rPr>
          <w:rFonts w:hint="default" w:ascii="Times New Roman" w:hAnsi="Times New Roman" w:eastAsia="方正仿宋_GBK" w:cs="Times New Roman"/>
          <w:color w:val="auto"/>
          <w:sz w:val="32"/>
          <w:szCs w:val="32"/>
          <w:highlight w:val="none"/>
          <w:shd w:val="clear" w:color="auto" w:fill="FFFFFF"/>
        </w:rPr>
        <w:t>八项规定精神和厉行节约要求，按照只减不增的要求从严控制三公经费，强化公务接待支出管理，严格遵守公务接待开支范围和开支标准，严格控制陪餐人数</w:t>
      </w:r>
      <w:r>
        <w:rPr>
          <w:rFonts w:hint="eastAsia" w:ascii="Times New Roman" w:hAnsi="Times New Roman" w:eastAsia="方正仿宋_GBK" w:cs="Times New Roman"/>
          <w:color w:val="auto"/>
          <w:sz w:val="32"/>
          <w:szCs w:val="32"/>
          <w:highlight w:val="none"/>
          <w:shd w:val="clear" w:color="auto" w:fill="FFFFFF"/>
          <w:lang w:eastAsia="zh-CN"/>
        </w:rPr>
        <w:t>，</w:t>
      </w:r>
      <w:r>
        <w:rPr>
          <w:rFonts w:hint="eastAsia" w:ascii="Times New Roman" w:hAnsi="Times New Roman" w:eastAsia="方正仿宋_GBK" w:cs="Times New Roman"/>
          <w:color w:val="auto"/>
          <w:sz w:val="32"/>
          <w:szCs w:val="32"/>
          <w:highlight w:val="none"/>
          <w:shd w:val="clear" w:color="auto" w:fill="FFFFFF"/>
          <w:lang w:val="en-US" w:eastAsia="zh-CN"/>
        </w:rPr>
        <w:t>在预算内开支</w:t>
      </w:r>
      <w:r>
        <w:rPr>
          <w:rFonts w:hint="default" w:ascii="Times New Roman" w:hAnsi="Times New Roman" w:eastAsia="方正仿宋_GBK"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fill="FFFFFF"/>
        </w:rPr>
        <w:t>较上年支出数增加0.</w:t>
      </w:r>
      <w:r>
        <w:rPr>
          <w:rFonts w:hint="eastAsia" w:ascii="Times New Roman" w:hAnsi="Times New Roman" w:eastAsia="方正仿宋_GBK" w:cs="Times New Roman"/>
          <w:color w:val="auto"/>
          <w:sz w:val="32"/>
          <w:szCs w:val="32"/>
          <w:highlight w:val="none"/>
          <w:shd w:val="clear" w:fill="FFFFFF"/>
          <w:lang w:val="en-US" w:eastAsia="zh-CN"/>
        </w:rPr>
        <w:t>09</w:t>
      </w:r>
      <w:r>
        <w:rPr>
          <w:rFonts w:hint="default" w:ascii="Times New Roman" w:hAnsi="Times New Roman" w:eastAsia="方正仿宋_GBK" w:cs="Times New Roman"/>
          <w:color w:val="auto"/>
          <w:sz w:val="32"/>
          <w:szCs w:val="32"/>
          <w:highlight w:val="none"/>
          <w:shd w:val="clear" w:fill="FFFFFF"/>
        </w:rPr>
        <w:t>万元，增长</w:t>
      </w:r>
      <w:r>
        <w:rPr>
          <w:rFonts w:hint="eastAsia" w:ascii="Times New Roman" w:hAnsi="Times New Roman" w:eastAsia="方正仿宋_GBK" w:cs="Times New Roman"/>
          <w:color w:val="auto"/>
          <w:sz w:val="32"/>
          <w:szCs w:val="32"/>
          <w:highlight w:val="none"/>
          <w:shd w:val="clear" w:fill="FFFFFF"/>
          <w:lang w:val="en-US" w:eastAsia="zh-CN"/>
        </w:rPr>
        <w:t>84.67</w:t>
      </w:r>
      <w:r>
        <w:rPr>
          <w:rFonts w:hint="default" w:ascii="Times New Roman" w:hAnsi="Times New Roman" w:eastAsia="方正仿宋_GBK" w:cs="Times New Roman"/>
          <w:color w:val="auto"/>
          <w:sz w:val="32"/>
          <w:szCs w:val="32"/>
          <w:highlight w:val="none"/>
          <w:shd w:val="clear" w:fill="FFFFFF"/>
        </w:rPr>
        <w:t>%，主要原因是</w:t>
      </w:r>
      <w:r>
        <w:rPr>
          <w:rFonts w:hint="eastAsia" w:eastAsia="方正仿宋_GBK" w:cs="Times New Roman"/>
          <w:sz w:val="30"/>
          <w:szCs w:val="30"/>
          <w:highlight w:val="none"/>
          <w:lang w:val="en-US" w:eastAsia="zh-CN"/>
        </w:rPr>
        <w:t>万州区总工会来我区调研，产生接待餐费</w:t>
      </w:r>
      <w:r>
        <w:rPr>
          <w:rFonts w:hint="default" w:ascii="Times New Roman" w:hAnsi="Times New Roman" w:eastAsia="方正仿宋_GBK" w:cs="Times New Roman"/>
          <w:color w:val="auto"/>
          <w:sz w:val="32"/>
          <w:szCs w:val="32"/>
          <w:highlight w:val="none"/>
          <w:shd w:val="clear" w:fill="FFFFFF"/>
        </w:rPr>
        <w:t>。</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left="0" w:firstLine="640" w:firstLineChars="200"/>
        <w:jc w:val="both"/>
        <w:textAlignment w:val="auto"/>
        <w:rPr>
          <w:rFonts w:hint="default" w:ascii="Times New Roman" w:hAnsi="Times New Roman" w:eastAsia="方正楷体_GBK" w:cs="Times New Roman"/>
          <w:b w:val="0"/>
          <w:bCs/>
          <w:color w:val="auto"/>
          <w:sz w:val="32"/>
          <w:szCs w:val="32"/>
          <w:highlight w:val="none"/>
        </w:rPr>
      </w:pPr>
      <w:r>
        <w:rPr>
          <w:rStyle w:val="5"/>
          <w:rFonts w:hint="default" w:ascii="Times New Roman" w:hAnsi="Times New Roman" w:eastAsia="方正楷体_GBK" w:cs="Times New Roman"/>
          <w:b w:val="0"/>
          <w:bCs/>
          <w:color w:val="auto"/>
          <w:sz w:val="32"/>
          <w:szCs w:val="32"/>
          <w:highlight w:val="none"/>
          <w:shd w:val="clear" w:fill="FFFFFF"/>
        </w:rPr>
        <w:t>（二）“三公”经费分项支出情况</w:t>
      </w:r>
    </w:p>
    <w:p>
      <w:pPr>
        <w:pStyle w:val="6"/>
        <w:keepNext w:val="0"/>
        <w:keepLines w:val="0"/>
        <w:pageBreakBefore w:val="0"/>
        <w:widowControl w:val="0"/>
        <w:kinsoku/>
        <w:wordWrap/>
        <w:overflowPunct/>
        <w:topLinePunct w:val="0"/>
        <w:autoSpaceDE w:val="0"/>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本部门</w:t>
      </w:r>
      <w:r>
        <w:rPr>
          <w:rFonts w:hint="eastAsia" w:ascii="Times New Roman" w:hAnsi="Times New Roman" w:eastAsia="方正仿宋_GBK" w:cs="Times New Roman"/>
          <w:color w:val="auto"/>
          <w:sz w:val="32"/>
          <w:szCs w:val="32"/>
          <w:highlight w:val="none"/>
          <w:shd w:val="clear" w:color="auto" w:fill="FFFFFF"/>
          <w:lang w:eastAsia="zh-CN"/>
        </w:rPr>
        <w:t>2022</w:t>
      </w:r>
      <w:r>
        <w:rPr>
          <w:rFonts w:hint="default" w:ascii="Times New Roman" w:hAnsi="Times New Roman" w:eastAsia="方正仿宋_GBK" w:cs="Times New Roman"/>
          <w:color w:val="auto"/>
          <w:sz w:val="32"/>
          <w:szCs w:val="32"/>
          <w:highlight w:val="none"/>
          <w:shd w:val="clear" w:color="auto" w:fill="FFFFFF"/>
        </w:rPr>
        <w:t>年度未发生因公出国（境）费用支出。费用支出与年初预算数持平，与上年支出数持平。</w:t>
      </w:r>
    </w:p>
    <w:p>
      <w:pPr>
        <w:pStyle w:val="6"/>
        <w:keepNext w:val="0"/>
        <w:keepLines w:val="0"/>
        <w:pageBreakBefore w:val="0"/>
        <w:widowControl w:val="0"/>
        <w:kinsoku/>
        <w:wordWrap/>
        <w:overflowPunct/>
        <w:topLinePunct w:val="0"/>
        <w:autoSpaceDE w:val="0"/>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本部门</w:t>
      </w:r>
      <w:r>
        <w:rPr>
          <w:rFonts w:hint="eastAsia" w:ascii="Times New Roman" w:hAnsi="Times New Roman" w:eastAsia="方正仿宋_GBK" w:cs="Times New Roman"/>
          <w:color w:val="auto"/>
          <w:sz w:val="32"/>
          <w:szCs w:val="32"/>
          <w:highlight w:val="none"/>
          <w:shd w:val="clear" w:color="auto" w:fill="FFFFFF"/>
          <w:lang w:eastAsia="zh-CN"/>
        </w:rPr>
        <w:t>2022</w:t>
      </w:r>
      <w:r>
        <w:rPr>
          <w:rFonts w:hint="default" w:ascii="Times New Roman" w:hAnsi="Times New Roman" w:eastAsia="方正仿宋_GBK" w:cs="Times New Roman"/>
          <w:color w:val="auto"/>
          <w:sz w:val="32"/>
          <w:szCs w:val="32"/>
          <w:highlight w:val="none"/>
          <w:shd w:val="clear" w:color="auto" w:fill="FFFFFF"/>
        </w:rPr>
        <w:t>年度未发生公务车购置费用支出。费用支出与年初预算数持平，与上年支出数持平。</w:t>
      </w:r>
    </w:p>
    <w:p>
      <w:pPr>
        <w:pStyle w:val="6"/>
        <w:keepNext w:val="0"/>
        <w:keepLines w:val="0"/>
        <w:pageBreakBefore w:val="0"/>
        <w:widowControl w:val="0"/>
        <w:kinsoku/>
        <w:wordWrap/>
        <w:overflowPunct/>
        <w:topLinePunct w:val="0"/>
        <w:autoSpaceDE w:val="0"/>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shd w:val="clear" w:color="auto" w:fill="FFFFFF"/>
        </w:rPr>
        <w:t>本部门</w:t>
      </w:r>
      <w:r>
        <w:rPr>
          <w:rFonts w:hint="eastAsia" w:ascii="Times New Roman" w:hAnsi="Times New Roman" w:eastAsia="方正仿宋_GBK" w:cs="Times New Roman"/>
          <w:color w:val="auto"/>
          <w:sz w:val="32"/>
          <w:szCs w:val="32"/>
          <w:highlight w:val="none"/>
          <w:shd w:val="clear" w:color="auto" w:fill="FFFFFF"/>
          <w:lang w:eastAsia="zh-CN"/>
        </w:rPr>
        <w:t>2022</w:t>
      </w:r>
      <w:r>
        <w:rPr>
          <w:rFonts w:hint="default" w:ascii="Times New Roman" w:hAnsi="Times New Roman" w:eastAsia="方正仿宋_GBK" w:cs="Times New Roman"/>
          <w:color w:val="auto"/>
          <w:sz w:val="32"/>
          <w:szCs w:val="32"/>
          <w:highlight w:val="none"/>
          <w:shd w:val="clear" w:color="auto" w:fill="FFFFFF"/>
        </w:rPr>
        <w:t>年度未发生公务车运行维护费用支出。费用支出与年初预算数持平，与上年支出数持平。</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lef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fill="FFFFFF"/>
        </w:rPr>
        <w:t>公务接待费0.</w:t>
      </w:r>
      <w:r>
        <w:rPr>
          <w:rFonts w:hint="eastAsia" w:ascii="Times New Roman" w:hAnsi="Times New Roman" w:eastAsia="方正仿宋_GBK" w:cs="Times New Roman"/>
          <w:color w:val="auto"/>
          <w:sz w:val="32"/>
          <w:szCs w:val="32"/>
          <w:highlight w:val="none"/>
          <w:shd w:val="clear" w:fill="FFFFFF"/>
          <w:lang w:val="en-US" w:eastAsia="zh-CN"/>
        </w:rPr>
        <w:t>2</w:t>
      </w:r>
      <w:r>
        <w:rPr>
          <w:rFonts w:hint="default" w:ascii="Times New Roman" w:hAnsi="Times New Roman" w:eastAsia="方正仿宋_GBK" w:cs="Times New Roman"/>
          <w:color w:val="auto"/>
          <w:sz w:val="32"/>
          <w:szCs w:val="32"/>
          <w:highlight w:val="none"/>
          <w:shd w:val="clear" w:fill="FFFFFF"/>
        </w:rPr>
        <w:t>万元，主要用于接待</w:t>
      </w:r>
      <w:r>
        <w:rPr>
          <w:rFonts w:hint="eastAsia" w:ascii="Times New Roman" w:hAnsi="Times New Roman" w:eastAsia="方正仿宋_GBK" w:cs="Times New Roman"/>
          <w:color w:val="auto"/>
          <w:sz w:val="32"/>
          <w:szCs w:val="32"/>
          <w:highlight w:val="none"/>
          <w:shd w:val="clear" w:fill="FFFFFF"/>
          <w:lang w:val="en-US" w:eastAsia="zh-CN"/>
        </w:rPr>
        <w:t>万州</w:t>
      </w:r>
      <w:r>
        <w:rPr>
          <w:rFonts w:hint="default" w:ascii="Times New Roman" w:hAnsi="Times New Roman" w:eastAsia="方正仿宋_GBK" w:cs="Times New Roman"/>
          <w:color w:val="auto"/>
          <w:sz w:val="32"/>
          <w:szCs w:val="32"/>
          <w:highlight w:val="none"/>
          <w:shd w:val="clear" w:fill="FFFFFF"/>
        </w:rPr>
        <w:t>区总工会来我区</w:t>
      </w:r>
      <w:r>
        <w:rPr>
          <w:rFonts w:hint="default" w:ascii="Times New Roman" w:hAnsi="Times New Roman" w:eastAsia="方正仿宋_GBK" w:cs="Times New Roman"/>
          <w:color w:val="auto"/>
          <w:sz w:val="32"/>
          <w:szCs w:val="32"/>
          <w:highlight w:val="none"/>
          <w:shd w:val="clear" w:fill="FFFFFF"/>
          <w:lang w:val="en-US" w:eastAsia="zh-CN"/>
        </w:rPr>
        <w:t>调研</w:t>
      </w:r>
      <w:r>
        <w:rPr>
          <w:rFonts w:hint="default" w:ascii="Times New Roman" w:hAnsi="Times New Roman" w:eastAsia="方正仿宋_GBK" w:cs="Times New Roman"/>
          <w:color w:val="auto"/>
          <w:sz w:val="32"/>
          <w:szCs w:val="32"/>
          <w:highlight w:val="none"/>
          <w:shd w:val="clear" w:fill="FFFFFF"/>
        </w:rPr>
        <w:t>。费用支出</w:t>
      </w:r>
      <w:r>
        <w:rPr>
          <w:rFonts w:hint="eastAsia" w:ascii="Times New Roman" w:hAnsi="Times New Roman" w:eastAsia="方正仿宋_GBK" w:cs="Times New Roman"/>
          <w:color w:val="auto"/>
          <w:sz w:val="32"/>
          <w:szCs w:val="32"/>
          <w:highlight w:val="none"/>
          <w:shd w:val="clear" w:fill="FFFFFF"/>
          <w:lang w:val="en-US" w:eastAsia="zh-CN"/>
        </w:rPr>
        <w:t>与年初预算持平</w:t>
      </w:r>
      <w:r>
        <w:rPr>
          <w:rFonts w:hint="default" w:ascii="Times New Roman" w:hAnsi="Times New Roman" w:eastAsia="方正仿宋_GBK" w:cs="Times New Roman"/>
          <w:color w:val="auto"/>
          <w:sz w:val="32"/>
          <w:szCs w:val="32"/>
          <w:highlight w:val="none"/>
          <w:shd w:val="clear" w:fill="FFFFFF"/>
        </w:rPr>
        <w:t>，主要原因是</w:t>
      </w:r>
      <w:r>
        <w:rPr>
          <w:rFonts w:hint="default" w:ascii="Times New Roman" w:hAnsi="Times New Roman" w:eastAsia="方正仿宋_GBK" w:cs="Times New Roman"/>
          <w:color w:val="auto"/>
          <w:sz w:val="32"/>
          <w:szCs w:val="32"/>
          <w:highlight w:val="none"/>
          <w:shd w:val="clear" w:color="auto" w:fill="FFFFFF"/>
        </w:rPr>
        <w:t>认真贯彻落实中央八项规定精神和厉行节约要求，按照只减不增的要求从严控制三公经费，强化公务接待支出管理，严格遵守公务接待开支范围和开支标准，严格控制陪餐人数</w:t>
      </w:r>
      <w:r>
        <w:rPr>
          <w:rFonts w:hint="default" w:ascii="Times New Roman" w:hAnsi="Times New Roman" w:eastAsia="方正仿宋_GBK" w:cs="Times New Roman"/>
          <w:color w:val="auto"/>
          <w:sz w:val="32"/>
          <w:szCs w:val="32"/>
          <w:highlight w:val="none"/>
          <w:shd w:val="clear" w:color="auto" w:fill="FFFFFF"/>
          <w:lang w:eastAsia="zh-CN"/>
        </w:rPr>
        <w:t>，</w:t>
      </w:r>
      <w:r>
        <w:rPr>
          <w:rFonts w:hint="eastAsia" w:ascii="Times New Roman" w:hAnsi="Times New Roman" w:eastAsia="方正仿宋_GBK" w:cs="Times New Roman"/>
          <w:color w:val="auto"/>
          <w:sz w:val="32"/>
          <w:szCs w:val="32"/>
          <w:highlight w:val="none"/>
          <w:shd w:val="clear" w:color="auto" w:fill="FFFFFF"/>
          <w:lang w:val="en-US" w:eastAsia="zh-CN"/>
        </w:rPr>
        <w:t>在预算内开支</w:t>
      </w:r>
      <w:r>
        <w:rPr>
          <w:rFonts w:hint="default" w:ascii="Times New Roman" w:hAnsi="Times New Roman" w:eastAsia="方正仿宋_GBK"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fill="FFFFFF"/>
        </w:rPr>
        <w:t>较上年支出数增加0.</w:t>
      </w:r>
      <w:r>
        <w:rPr>
          <w:rFonts w:hint="eastAsia" w:ascii="Times New Roman" w:hAnsi="Times New Roman" w:eastAsia="方正仿宋_GBK" w:cs="Times New Roman"/>
          <w:color w:val="auto"/>
          <w:sz w:val="32"/>
          <w:szCs w:val="32"/>
          <w:highlight w:val="none"/>
          <w:shd w:val="clear" w:fill="FFFFFF"/>
          <w:lang w:val="en-US" w:eastAsia="zh-CN"/>
        </w:rPr>
        <w:t>09</w:t>
      </w:r>
      <w:r>
        <w:rPr>
          <w:rFonts w:hint="default" w:ascii="Times New Roman" w:hAnsi="Times New Roman" w:eastAsia="方正仿宋_GBK" w:cs="Times New Roman"/>
          <w:color w:val="auto"/>
          <w:sz w:val="32"/>
          <w:szCs w:val="32"/>
          <w:highlight w:val="none"/>
          <w:shd w:val="clear" w:fill="FFFFFF"/>
        </w:rPr>
        <w:t>万元，增长</w:t>
      </w:r>
      <w:r>
        <w:rPr>
          <w:rFonts w:hint="eastAsia" w:ascii="Times New Roman" w:hAnsi="Times New Roman" w:eastAsia="方正仿宋_GBK" w:cs="Times New Roman"/>
          <w:color w:val="auto"/>
          <w:sz w:val="32"/>
          <w:szCs w:val="32"/>
          <w:highlight w:val="none"/>
          <w:shd w:val="clear" w:fill="FFFFFF"/>
          <w:lang w:val="en-US" w:eastAsia="zh-CN"/>
        </w:rPr>
        <w:t>84.67</w:t>
      </w:r>
      <w:r>
        <w:rPr>
          <w:rFonts w:hint="default" w:ascii="Times New Roman" w:hAnsi="Times New Roman" w:eastAsia="方正仿宋_GBK" w:cs="Times New Roman"/>
          <w:color w:val="auto"/>
          <w:sz w:val="32"/>
          <w:szCs w:val="32"/>
          <w:highlight w:val="none"/>
          <w:shd w:val="clear" w:fill="FFFFFF"/>
        </w:rPr>
        <w:t>%，主要原因是</w:t>
      </w:r>
      <w:r>
        <w:rPr>
          <w:rFonts w:hint="eastAsia" w:ascii="Times New Roman" w:hAnsi="Times New Roman" w:eastAsia="方正仿宋_GBK" w:cs="Times New Roman"/>
          <w:color w:val="auto"/>
          <w:sz w:val="32"/>
          <w:szCs w:val="32"/>
          <w:highlight w:val="none"/>
          <w:shd w:val="clear" w:fill="FFFFFF"/>
          <w:lang w:val="en-US" w:eastAsia="zh-CN"/>
        </w:rPr>
        <w:t>本年度万州区总工会来我区调研一行人数较多，相应的接待餐费增加</w:t>
      </w:r>
      <w:r>
        <w:rPr>
          <w:rFonts w:hint="default" w:ascii="Times New Roman" w:hAnsi="Times New Roman" w:eastAsia="方正仿宋_GBK" w:cs="Times New Roman"/>
          <w:color w:val="auto"/>
          <w:sz w:val="32"/>
          <w:szCs w:val="32"/>
          <w:highlight w:val="none"/>
          <w:shd w:val="clear" w:fill="FFFFFF"/>
        </w:rPr>
        <w:t>。</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left="0" w:firstLine="640" w:firstLineChars="200"/>
        <w:jc w:val="both"/>
        <w:textAlignment w:val="auto"/>
        <w:rPr>
          <w:rFonts w:hint="default" w:ascii="Times New Roman" w:hAnsi="Times New Roman" w:eastAsia="方正楷体_GBK" w:cs="Times New Roman"/>
          <w:b w:val="0"/>
          <w:bCs/>
          <w:color w:val="auto"/>
          <w:sz w:val="32"/>
          <w:szCs w:val="32"/>
          <w:highlight w:val="none"/>
        </w:rPr>
      </w:pPr>
      <w:r>
        <w:rPr>
          <w:rStyle w:val="5"/>
          <w:rFonts w:hint="default" w:ascii="Times New Roman" w:hAnsi="Times New Roman" w:eastAsia="方正楷体_GBK" w:cs="Times New Roman"/>
          <w:b w:val="0"/>
          <w:bCs/>
          <w:color w:val="auto"/>
          <w:sz w:val="32"/>
          <w:szCs w:val="32"/>
          <w:highlight w:val="none"/>
          <w:shd w:val="clear" w:fill="FFFFFF"/>
        </w:rPr>
        <w:t>（三）“三公”经费实物量情况</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left="0" w:firstLine="640" w:firstLineChars="200"/>
        <w:jc w:val="both"/>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shd w:val="clear" w:fill="FFFFFF"/>
          <w:lang w:eastAsia="zh-CN"/>
        </w:rPr>
        <w:t>2022</w:t>
      </w:r>
      <w:r>
        <w:rPr>
          <w:rFonts w:hint="default" w:ascii="Times New Roman" w:hAnsi="Times New Roman" w:eastAsia="方正仿宋_GBK" w:cs="Times New Roman"/>
          <w:color w:val="auto"/>
          <w:sz w:val="32"/>
          <w:szCs w:val="32"/>
          <w:highlight w:val="none"/>
          <w:shd w:val="clear" w:fill="FFFFFF"/>
        </w:rPr>
        <w:t>年度本部门因公出国（境）共计0个团组，0人；公务用车购置0辆，公务车保有量为0辆；国内公务接待1批次</w:t>
      </w:r>
      <w:r>
        <w:rPr>
          <w:rFonts w:hint="eastAsia" w:ascii="Times New Roman" w:hAnsi="Times New Roman" w:eastAsia="方正仿宋_GBK" w:cs="Times New Roman"/>
          <w:color w:val="auto"/>
          <w:sz w:val="32"/>
          <w:szCs w:val="32"/>
          <w:highlight w:val="none"/>
          <w:shd w:val="clear" w:fill="FFFFFF"/>
          <w:lang w:val="en-US" w:eastAsia="zh-CN"/>
        </w:rPr>
        <w:t>24</w:t>
      </w:r>
      <w:r>
        <w:rPr>
          <w:rFonts w:hint="default" w:ascii="Times New Roman" w:hAnsi="Times New Roman" w:eastAsia="方正仿宋_GBK" w:cs="Times New Roman"/>
          <w:color w:val="auto"/>
          <w:sz w:val="32"/>
          <w:szCs w:val="32"/>
          <w:highlight w:val="none"/>
          <w:shd w:val="clear" w:fill="FFFFFF"/>
        </w:rPr>
        <w:t>人，其中：国内外事接待0批次，0人；国（境）外公务接待0批次，0人。</w:t>
      </w:r>
      <w:r>
        <w:rPr>
          <w:rFonts w:hint="eastAsia" w:ascii="Times New Roman" w:hAnsi="Times New Roman" w:eastAsia="方正仿宋_GBK" w:cs="Times New Roman"/>
          <w:color w:val="auto"/>
          <w:sz w:val="32"/>
          <w:szCs w:val="32"/>
          <w:highlight w:val="none"/>
          <w:shd w:val="clear" w:fill="FFFFFF"/>
          <w:lang w:eastAsia="zh-CN"/>
        </w:rPr>
        <w:t>2022</w:t>
      </w:r>
      <w:r>
        <w:rPr>
          <w:rFonts w:hint="default" w:ascii="Times New Roman" w:hAnsi="Times New Roman" w:eastAsia="方正仿宋_GBK" w:cs="Times New Roman"/>
          <w:color w:val="auto"/>
          <w:sz w:val="32"/>
          <w:szCs w:val="32"/>
          <w:highlight w:val="none"/>
          <w:shd w:val="clear" w:fill="FFFFFF"/>
        </w:rPr>
        <w:t>年本部门人均接待费</w:t>
      </w:r>
      <w:r>
        <w:rPr>
          <w:rFonts w:hint="eastAsia" w:ascii="Times New Roman" w:hAnsi="Times New Roman" w:eastAsia="方正仿宋_GBK" w:cs="Times New Roman"/>
          <w:color w:val="auto"/>
          <w:sz w:val="32"/>
          <w:szCs w:val="32"/>
          <w:highlight w:val="none"/>
          <w:shd w:val="clear" w:fill="FFFFFF"/>
          <w:lang w:val="en-US" w:eastAsia="zh-CN"/>
        </w:rPr>
        <w:t>83.33</w:t>
      </w:r>
      <w:r>
        <w:rPr>
          <w:rFonts w:hint="default" w:ascii="Times New Roman" w:hAnsi="Times New Roman" w:eastAsia="方正仿宋_GBK" w:cs="Times New Roman"/>
          <w:color w:val="auto"/>
          <w:sz w:val="32"/>
          <w:szCs w:val="32"/>
          <w:highlight w:val="none"/>
          <w:shd w:val="clear" w:fill="FFFFFF"/>
        </w:rPr>
        <w:t>元，车均购置费0.00万元，车均维护费0.00万元。</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left="0" w:firstLine="640" w:firstLineChars="200"/>
        <w:jc w:val="both"/>
        <w:textAlignment w:val="auto"/>
        <w:rPr>
          <w:rFonts w:hint="default" w:ascii="Times New Roman" w:hAnsi="Times New Roman" w:eastAsia="方正黑体_GBK" w:cs="Times New Roman"/>
          <w:b w:val="0"/>
          <w:bCs/>
          <w:color w:val="auto"/>
          <w:sz w:val="32"/>
          <w:szCs w:val="32"/>
          <w:highlight w:val="none"/>
        </w:rPr>
      </w:pPr>
      <w:r>
        <w:rPr>
          <w:rStyle w:val="5"/>
          <w:rFonts w:hint="default" w:ascii="Times New Roman" w:hAnsi="Times New Roman" w:eastAsia="方正黑体_GBK" w:cs="Times New Roman"/>
          <w:b w:val="0"/>
          <w:bCs/>
          <w:color w:val="auto"/>
          <w:sz w:val="32"/>
          <w:szCs w:val="32"/>
          <w:highlight w:val="none"/>
          <w:shd w:val="clear" w:fill="FFFFFF"/>
        </w:rPr>
        <w:t>四、其他需要说明的事项</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left="0" w:firstLine="640" w:firstLineChars="200"/>
        <w:jc w:val="both"/>
        <w:textAlignment w:val="auto"/>
        <w:rPr>
          <w:rFonts w:hint="default" w:ascii="Times New Roman" w:hAnsi="Times New Roman" w:eastAsia="方正楷体_GBK" w:cs="Times New Roman"/>
          <w:b w:val="0"/>
          <w:bCs/>
          <w:color w:val="auto"/>
          <w:sz w:val="32"/>
          <w:szCs w:val="32"/>
          <w:highlight w:val="none"/>
        </w:rPr>
      </w:pPr>
      <w:r>
        <w:rPr>
          <w:rStyle w:val="5"/>
          <w:rFonts w:hint="default" w:ascii="Times New Roman" w:hAnsi="Times New Roman" w:eastAsia="方正楷体_GBK" w:cs="Times New Roman"/>
          <w:b w:val="0"/>
          <w:bCs/>
          <w:color w:val="auto"/>
          <w:sz w:val="32"/>
          <w:szCs w:val="32"/>
          <w:highlight w:val="none"/>
          <w:shd w:val="clear" w:fill="FFFFFF"/>
        </w:rPr>
        <w:t>（一）一般公共预算财政拨款会议费和培训费情况说明</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left="0"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fill="FFFFFF"/>
        </w:rPr>
        <w:t>本年度会议费支出</w:t>
      </w:r>
      <w:r>
        <w:rPr>
          <w:rFonts w:hint="eastAsia" w:ascii="Times New Roman" w:hAnsi="Times New Roman" w:eastAsia="方正仿宋_GBK" w:cs="Times New Roman"/>
          <w:b w:val="0"/>
          <w:bCs/>
          <w:color w:val="auto"/>
          <w:sz w:val="32"/>
          <w:szCs w:val="32"/>
          <w:highlight w:val="none"/>
          <w:shd w:val="clear" w:fill="FFFFFF"/>
          <w:lang w:val="en-US" w:eastAsia="zh-CN"/>
        </w:rPr>
        <w:t>0.31</w:t>
      </w:r>
      <w:r>
        <w:rPr>
          <w:rFonts w:hint="default" w:ascii="Times New Roman" w:hAnsi="Times New Roman" w:eastAsia="方正仿宋_GBK" w:cs="Times New Roman"/>
          <w:b w:val="0"/>
          <w:bCs/>
          <w:color w:val="auto"/>
          <w:sz w:val="32"/>
          <w:szCs w:val="32"/>
          <w:highlight w:val="none"/>
          <w:shd w:val="clear" w:fill="FFFFFF"/>
        </w:rPr>
        <w:t>万元，较上年决算数减少</w:t>
      </w:r>
      <w:r>
        <w:rPr>
          <w:rFonts w:hint="eastAsia" w:ascii="Times New Roman" w:hAnsi="Times New Roman" w:eastAsia="方正仿宋_GBK" w:cs="Times New Roman"/>
          <w:b w:val="0"/>
          <w:bCs/>
          <w:color w:val="auto"/>
          <w:sz w:val="32"/>
          <w:szCs w:val="32"/>
          <w:highlight w:val="none"/>
          <w:shd w:val="clear" w:fill="FFFFFF"/>
          <w:lang w:val="en-US" w:eastAsia="zh-CN"/>
        </w:rPr>
        <w:t>3.36</w:t>
      </w:r>
      <w:r>
        <w:rPr>
          <w:rFonts w:hint="default" w:ascii="Times New Roman" w:hAnsi="Times New Roman" w:eastAsia="方正仿宋_GBK" w:cs="Times New Roman"/>
          <w:b w:val="0"/>
          <w:bCs/>
          <w:color w:val="auto"/>
          <w:sz w:val="32"/>
          <w:szCs w:val="32"/>
          <w:highlight w:val="none"/>
          <w:shd w:val="clear" w:fill="FFFFFF"/>
        </w:rPr>
        <w:t>万元，下降</w:t>
      </w:r>
      <w:r>
        <w:rPr>
          <w:rFonts w:hint="eastAsia" w:ascii="Times New Roman" w:hAnsi="Times New Roman" w:eastAsia="方正仿宋_GBK" w:cs="Times New Roman"/>
          <w:b w:val="0"/>
          <w:bCs/>
          <w:color w:val="auto"/>
          <w:sz w:val="32"/>
          <w:szCs w:val="32"/>
          <w:highlight w:val="none"/>
          <w:shd w:val="clear" w:fill="FFFFFF"/>
          <w:lang w:val="en-US" w:eastAsia="zh-CN"/>
        </w:rPr>
        <w:t>91.66</w:t>
      </w:r>
      <w:r>
        <w:rPr>
          <w:rFonts w:hint="default" w:ascii="Times New Roman" w:hAnsi="Times New Roman" w:eastAsia="方正仿宋_GBK" w:cs="Times New Roman"/>
          <w:b w:val="0"/>
          <w:bCs/>
          <w:color w:val="auto"/>
          <w:sz w:val="32"/>
          <w:szCs w:val="32"/>
          <w:highlight w:val="none"/>
          <w:shd w:val="clear" w:fill="FFFFFF"/>
        </w:rPr>
        <w:t>%，主要原因是</w:t>
      </w:r>
      <w:r>
        <w:rPr>
          <w:rFonts w:hint="default" w:ascii="Times New Roman" w:hAnsi="Times New Roman" w:eastAsia="方正仿宋_GBK" w:cs="Times New Roman"/>
          <w:b w:val="0"/>
          <w:bCs/>
          <w:color w:val="auto"/>
          <w:sz w:val="32"/>
          <w:szCs w:val="32"/>
          <w:highlight w:val="none"/>
          <w:shd w:val="clear" w:fill="FFFFFF"/>
          <w:lang w:val="en-US" w:eastAsia="zh-CN"/>
        </w:rPr>
        <w:t>本年度无重大会议，</w:t>
      </w:r>
      <w:r>
        <w:rPr>
          <w:rFonts w:hint="eastAsia" w:ascii="Times New Roman" w:hAnsi="Times New Roman" w:eastAsia="方正仿宋_GBK" w:cs="Times New Roman"/>
          <w:b w:val="0"/>
          <w:bCs/>
          <w:color w:val="auto"/>
          <w:sz w:val="32"/>
          <w:szCs w:val="32"/>
          <w:highlight w:val="none"/>
          <w:shd w:val="clear" w:fill="FFFFFF"/>
          <w:lang w:val="en-US" w:eastAsia="zh-CN"/>
        </w:rPr>
        <w:t>且受疫情影响，部分会议采用线上的方式，</w:t>
      </w:r>
      <w:r>
        <w:rPr>
          <w:rFonts w:hint="default" w:ascii="Times New Roman" w:hAnsi="Times New Roman" w:eastAsia="方正仿宋_GBK" w:cs="Times New Roman"/>
          <w:b w:val="0"/>
          <w:bCs/>
          <w:color w:val="auto"/>
          <w:sz w:val="32"/>
          <w:szCs w:val="32"/>
          <w:highlight w:val="none"/>
          <w:shd w:val="clear" w:fill="FFFFFF"/>
          <w:lang w:val="en-US" w:eastAsia="zh-CN"/>
        </w:rPr>
        <w:t>这部分支出减少</w:t>
      </w:r>
      <w:r>
        <w:rPr>
          <w:rFonts w:hint="default" w:ascii="Times New Roman" w:hAnsi="Times New Roman" w:eastAsia="方正仿宋_GBK" w:cs="Times New Roman"/>
          <w:b w:val="0"/>
          <w:bCs/>
          <w:color w:val="auto"/>
          <w:sz w:val="32"/>
          <w:szCs w:val="32"/>
          <w:highlight w:val="none"/>
          <w:shd w:val="clear" w:fill="FFFFFF"/>
        </w:rPr>
        <w:t>。本年度培训费支出</w:t>
      </w:r>
      <w:r>
        <w:rPr>
          <w:rFonts w:hint="eastAsia" w:ascii="Times New Roman" w:hAnsi="Times New Roman" w:eastAsia="方正仿宋_GBK" w:cs="Times New Roman"/>
          <w:b w:val="0"/>
          <w:bCs/>
          <w:color w:val="auto"/>
          <w:sz w:val="32"/>
          <w:szCs w:val="32"/>
          <w:highlight w:val="none"/>
          <w:shd w:val="clear" w:fill="FFFFFF"/>
          <w:lang w:val="en-US" w:eastAsia="zh-CN"/>
        </w:rPr>
        <w:t>0.83</w:t>
      </w:r>
      <w:r>
        <w:rPr>
          <w:rFonts w:hint="default" w:ascii="Times New Roman" w:hAnsi="Times New Roman" w:eastAsia="方正仿宋_GBK" w:cs="Times New Roman"/>
          <w:b w:val="0"/>
          <w:bCs/>
          <w:color w:val="auto"/>
          <w:sz w:val="32"/>
          <w:szCs w:val="32"/>
          <w:highlight w:val="none"/>
          <w:shd w:val="clear" w:fill="FFFFFF"/>
        </w:rPr>
        <w:t>万元，较上年决算数</w:t>
      </w:r>
      <w:r>
        <w:rPr>
          <w:rFonts w:hint="eastAsia" w:ascii="Times New Roman" w:hAnsi="Times New Roman" w:eastAsia="方正仿宋_GBK" w:cs="Times New Roman"/>
          <w:b w:val="0"/>
          <w:bCs/>
          <w:color w:val="auto"/>
          <w:sz w:val="32"/>
          <w:szCs w:val="32"/>
          <w:highlight w:val="none"/>
          <w:shd w:val="clear" w:fill="FFFFFF"/>
          <w:lang w:val="en-US" w:eastAsia="zh-CN"/>
        </w:rPr>
        <w:t>减少4.92</w:t>
      </w:r>
      <w:r>
        <w:rPr>
          <w:rFonts w:hint="default" w:ascii="Times New Roman" w:hAnsi="Times New Roman" w:eastAsia="方正仿宋_GBK" w:cs="Times New Roman"/>
          <w:b w:val="0"/>
          <w:bCs/>
          <w:color w:val="auto"/>
          <w:sz w:val="32"/>
          <w:szCs w:val="32"/>
          <w:highlight w:val="none"/>
          <w:shd w:val="clear" w:fill="FFFFFF"/>
        </w:rPr>
        <w:t>万元，</w:t>
      </w:r>
      <w:r>
        <w:rPr>
          <w:rFonts w:hint="eastAsia" w:ascii="Times New Roman" w:hAnsi="Times New Roman" w:eastAsia="方正仿宋_GBK" w:cs="Times New Roman"/>
          <w:b w:val="0"/>
          <w:bCs/>
          <w:color w:val="auto"/>
          <w:sz w:val="32"/>
          <w:szCs w:val="32"/>
          <w:highlight w:val="none"/>
          <w:shd w:val="clear" w:fill="FFFFFF"/>
          <w:lang w:val="en-US" w:eastAsia="zh-CN"/>
        </w:rPr>
        <w:t>下降85.49</w:t>
      </w:r>
      <w:r>
        <w:rPr>
          <w:rFonts w:hint="default" w:ascii="Times New Roman" w:hAnsi="Times New Roman" w:eastAsia="方正仿宋_GBK" w:cs="Times New Roman"/>
          <w:b w:val="0"/>
          <w:bCs/>
          <w:color w:val="auto"/>
          <w:sz w:val="32"/>
          <w:szCs w:val="32"/>
          <w:highlight w:val="none"/>
          <w:shd w:val="clear" w:fill="FFFFFF"/>
        </w:rPr>
        <w:t>%，主要原因是</w:t>
      </w:r>
      <w:r>
        <w:rPr>
          <w:rFonts w:hint="eastAsia" w:ascii="Times New Roman" w:hAnsi="Times New Roman" w:eastAsia="方正仿宋_GBK" w:cs="Times New Roman"/>
          <w:b w:val="0"/>
          <w:bCs/>
          <w:color w:val="auto"/>
          <w:sz w:val="32"/>
          <w:szCs w:val="32"/>
          <w:highlight w:val="none"/>
          <w:shd w:val="clear" w:fill="FFFFFF"/>
          <w:lang w:val="en-US" w:eastAsia="zh-CN"/>
        </w:rPr>
        <w:t>受疫情影响，本年度培训费减少</w:t>
      </w:r>
      <w:r>
        <w:rPr>
          <w:rFonts w:hint="default" w:ascii="Times New Roman" w:hAnsi="Times New Roman" w:eastAsia="方正仿宋_GBK" w:cs="Times New Roman"/>
          <w:b w:val="0"/>
          <w:bCs/>
          <w:color w:val="auto"/>
          <w:sz w:val="32"/>
          <w:szCs w:val="32"/>
          <w:highlight w:val="none"/>
          <w:shd w:val="clear" w:fill="FFFFFF"/>
        </w:rPr>
        <w:t>。</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left="0" w:firstLine="640" w:firstLineChars="200"/>
        <w:jc w:val="both"/>
        <w:textAlignment w:val="auto"/>
        <w:rPr>
          <w:rFonts w:hint="default" w:ascii="Times New Roman" w:hAnsi="Times New Roman" w:eastAsia="方正楷体_GBK" w:cs="Times New Roman"/>
          <w:b w:val="0"/>
          <w:bCs/>
          <w:color w:val="auto"/>
          <w:sz w:val="32"/>
          <w:szCs w:val="32"/>
          <w:highlight w:val="none"/>
        </w:rPr>
      </w:pPr>
      <w:r>
        <w:rPr>
          <w:rStyle w:val="5"/>
          <w:rFonts w:hint="default" w:ascii="Times New Roman" w:hAnsi="Times New Roman" w:eastAsia="方正楷体_GBK" w:cs="Times New Roman"/>
          <w:b w:val="0"/>
          <w:bCs/>
          <w:color w:val="auto"/>
          <w:sz w:val="32"/>
          <w:szCs w:val="32"/>
          <w:highlight w:val="none"/>
          <w:shd w:val="clear" w:fill="FFFFFF"/>
        </w:rPr>
        <w:t>（二）机关运行经费情况说明</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left="0"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eastAsia" w:ascii="Times New Roman" w:hAnsi="Times New Roman" w:eastAsia="方正仿宋_GBK" w:cs="Times New Roman"/>
          <w:b w:val="0"/>
          <w:bCs/>
          <w:color w:val="auto"/>
          <w:sz w:val="32"/>
          <w:szCs w:val="32"/>
          <w:highlight w:val="none"/>
          <w:shd w:val="clear" w:fill="FFFFFF"/>
          <w:lang w:eastAsia="zh-CN"/>
        </w:rPr>
        <w:t>2022</w:t>
      </w:r>
      <w:r>
        <w:rPr>
          <w:rFonts w:hint="default" w:ascii="Times New Roman" w:hAnsi="Times New Roman" w:eastAsia="方正仿宋_GBK" w:cs="Times New Roman"/>
          <w:b w:val="0"/>
          <w:bCs/>
          <w:color w:val="auto"/>
          <w:sz w:val="32"/>
          <w:szCs w:val="32"/>
          <w:highlight w:val="none"/>
          <w:shd w:val="clear" w:fill="FFFFFF"/>
        </w:rPr>
        <w:t>年度本部门机关运行经费支出</w:t>
      </w:r>
      <w:r>
        <w:rPr>
          <w:rFonts w:hint="eastAsia" w:ascii="Times New Roman" w:hAnsi="Times New Roman" w:eastAsia="方正仿宋_GBK" w:cs="Times New Roman"/>
          <w:b w:val="0"/>
          <w:bCs/>
          <w:color w:val="auto"/>
          <w:sz w:val="32"/>
          <w:szCs w:val="32"/>
          <w:highlight w:val="none"/>
          <w:shd w:val="clear" w:fill="FFFFFF"/>
          <w:lang w:val="en-US" w:eastAsia="zh-CN"/>
        </w:rPr>
        <w:t>51.60</w:t>
      </w:r>
      <w:r>
        <w:rPr>
          <w:rFonts w:hint="default" w:ascii="Times New Roman" w:hAnsi="Times New Roman" w:eastAsia="方正仿宋_GBK" w:cs="Times New Roman"/>
          <w:b w:val="0"/>
          <w:bCs/>
          <w:color w:val="auto"/>
          <w:sz w:val="32"/>
          <w:szCs w:val="32"/>
          <w:highlight w:val="none"/>
          <w:shd w:val="clear" w:fill="FFFFFF"/>
        </w:rPr>
        <w:t>万元，机关运行经费主要用于开支办公费、印刷费、手续费、电费、邮电费、物业管理费、差旅费、会议费、培训费、劳务费、</w:t>
      </w:r>
      <w:r>
        <w:rPr>
          <w:rFonts w:hint="default" w:ascii="Times New Roman" w:hAnsi="Times New Roman" w:eastAsia="方正仿宋_GBK" w:cs="Times New Roman"/>
          <w:b w:val="0"/>
          <w:bCs/>
          <w:color w:val="auto"/>
          <w:sz w:val="32"/>
          <w:szCs w:val="32"/>
          <w:highlight w:val="none"/>
          <w:shd w:val="clear" w:fill="FFFFFF"/>
          <w:lang w:val="en-US" w:eastAsia="zh-CN"/>
        </w:rPr>
        <w:t>其他交通费</w:t>
      </w:r>
      <w:r>
        <w:rPr>
          <w:rFonts w:hint="default" w:ascii="Times New Roman" w:hAnsi="Times New Roman" w:eastAsia="方正仿宋_GBK" w:cs="Times New Roman"/>
          <w:b w:val="0"/>
          <w:bCs/>
          <w:color w:val="auto"/>
          <w:sz w:val="32"/>
          <w:szCs w:val="32"/>
          <w:highlight w:val="none"/>
          <w:shd w:val="clear" w:fill="FFFFFF"/>
        </w:rPr>
        <w:t>。机关运行经费较上年决算数</w:t>
      </w:r>
      <w:r>
        <w:rPr>
          <w:rFonts w:hint="eastAsia" w:ascii="Times New Roman" w:hAnsi="Times New Roman" w:eastAsia="方正仿宋_GBK" w:cs="Times New Roman"/>
          <w:b w:val="0"/>
          <w:bCs/>
          <w:color w:val="auto"/>
          <w:sz w:val="32"/>
          <w:szCs w:val="32"/>
          <w:highlight w:val="none"/>
          <w:shd w:val="clear" w:fill="FFFFFF"/>
          <w:lang w:val="en-US" w:eastAsia="zh-CN"/>
        </w:rPr>
        <w:t>减少31.17</w:t>
      </w:r>
      <w:r>
        <w:rPr>
          <w:rFonts w:hint="default" w:ascii="Times New Roman" w:hAnsi="Times New Roman" w:eastAsia="方正仿宋_GBK" w:cs="Times New Roman"/>
          <w:b w:val="0"/>
          <w:bCs/>
          <w:color w:val="auto"/>
          <w:sz w:val="32"/>
          <w:szCs w:val="32"/>
          <w:highlight w:val="none"/>
          <w:shd w:val="clear" w:fill="FFFFFF"/>
        </w:rPr>
        <w:t>万元，</w:t>
      </w:r>
      <w:r>
        <w:rPr>
          <w:rFonts w:hint="eastAsia" w:ascii="Times New Roman" w:hAnsi="Times New Roman" w:eastAsia="方正仿宋_GBK" w:cs="Times New Roman"/>
          <w:color w:val="auto"/>
          <w:sz w:val="32"/>
          <w:szCs w:val="32"/>
          <w:highlight w:val="none"/>
          <w:shd w:val="clear" w:fill="FFFFFF"/>
          <w:lang w:val="en-US" w:eastAsia="zh-CN"/>
        </w:rPr>
        <w:t>下降37.66</w:t>
      </w:r>
      <w:r>
        <w:rPr>
          <w:rFonts w:hint="default" w:ascii="Times New Roman" w:hAnsi="Times New Roman" w:eastAsia="方正仿宋_GBK" w:cs="Times New Roman"/>
          <w:color w:val="auto"/>
          <w:sz w:val="32"/>
          <w:szCs w:val="32"/>
          <w:highlight w:val="none"/>
          <w:shd w:val="clear" w:fill="FFFFFF"/>
        </w:rPr>
        <w:t>%，主要原因是</w:t>
      </w:r>
      <w:r>
        <w:rPr>
          <w:rFonts w:ascii="Times New Roman" w:hAnsi="Times New Roman" w:eastAsia="方正仿宋_GBK"/>
          <w:color w:val="000000" w:themeColor="text1"/>
          <w:sz w:val="32"/>
          <w:szCs w:val="32"/>
          <w:highlight w:val="none"/>
          <w:shd w:val="clear" w:color="auto" w:fill="FFFFFF"/>
          <w14:textFill>
            <w14:solidFill>
              <w14:schemeClr w14:val="tx1"/>
            </w14:solidFill>
          </w14:textFill>
        </w:rPr>
        <w:t>认真贯彻落实中央八项规定精神和厉行节约要求，</w:t>
      </w:r>
      <w:r>
        <w:rPr>
          <w:rFonts w:hint="eastAsia" w:ascii="Times New Roman" w:hAnsi="Times New Roman" w:eastAsia="方正仿宋_GBK"/>
          <w:color w:val="000000" w:themeColor="text1"/>
          <w:sz w:val="32"/>
          <w:szCs w:val="32"/>
          <w:highlight w:val="none"/>
          <w:shd w:val="clear" w:color="auto" w:fill="FFFFFF"/>
          <w:lang w:val="en-US" w:eastAsia="zh-CN"/>
          <w14:textFill>
            <w14:solidFill>
              <w14:schemeClr w14:val="tx1"/>
            </w14:solidFill>
          </w14:textFill>
        </w:rPr>
        <w:t>严格控制日常办公费用</w:t>
      </w:r>
      <w:r>
        <w:rPr>
          <w:rFonts w:hint="default" w:ascii="Times New Roman" w:hAnsi="Times New Roman" w:eastAsia="方正仿宋_GBK" w:cs="Times New Roman"/>
          <w:b w:val="0"/>
          <w:bCs/>
          <w:color w:val="auto"/>
          <w:sz w:val="32"/>
          <w:szCs w:val="32"/>
          <w:highlight w:val="none"/>
          <w:shd w:val="clear" w:fill="FFFFFF"/>
        </w:rPr>
        <w:t>。</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left="0" w:firstLine="640" w:firstLineChars="200"/>
        <w:jc w:val="both"/>
        <w:textAlignment w:val="auto"/>
        <w:rPr>
          <w:rStyle w:val="5"/>
          <w:rFonts w:hint="default" w:ascii="Times New Roman" w:hAnsi="Times New Roman" w:eastAsia="方正楷体_GBK" w:cs="Times New Roman"/>
          <w:b w:val="0"/>
          <w:bCs/>
          <w:color w:val="auto"/>
          <w:sz w:val="32"/>
          <w:szCs w:val="32"/>
          <w:highlight w:val="none"/>
          <w:shd w:val="clear" w:fill="FFFFFF"/>
        </w:rPr>
      </w:pPr>
      <w:r>
        <w:rPr>
          <w:rStyle w:val="5"/>
          <w:rFonts w:hint="default" w:ascii="Times New Roman" w:hAnsi="Times New Roman" w:eastAsia="方正楷体_GBK" w:cs="Times New Roman"/>
          <w:b w:val="0"/>
          <w:bCs/>
          <w:color w:val="auto"/>
          <w:sz w:val="32"/>
          <w:szCs w:val="32"/>
          <w:highlight w:val="none"/>
          <w:shd w:val="clear" w:fill="FFFFFF"/>
        </w:rPr>
        <w:t>（三）国有资产占用情况说明</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left="0" w:firstLine="640" w:firstLineChars="200"/>
        <w:jc w:val="both"/>
        <w:textAlignment w:val="auto"/>
        <w:rPr>
          <w:rStyle w:val="5"/>
          <w:rFonts w:hint="default" w:ascii="Times New Roman" w:hAnsi="Times New Roman" w:eastAsia="方正仿宋_GBK" w:cs="Times New Roman"/>
          <w:b w:val="0"/>
          <w:bCs/>
          <w:color w:val="auto"/>
          <w:sz w:val="32"/>
          <w:szCs w:val="32"/>
          <w:highlight w:val="none"/>
          <w:shd w:val="clear" w:fill="FFFFFF"/>
          <w:lang w:val="en-US" w:eastAsia="zh-CN"/>
        </w:rPr>
      </w:pPr>
      <w:r>
        <w:rPr>
          <w:rStyle w:val="5"/>
          <w:rFonts w:hint="default" w:ascii="Times New Roman" w:hAnsi="Times New Roman" w:eastAsia="方正仿宋_GBK" w:cs="Times New Roman"/>
          <w:b w:val="0"/>
          <w:bCs/>
          <w:color w:val="auto"/>
          <w:sz w:val="32"/>
          <w:szCs w:val="32"/>
          <w:highlight w:val="none"/>
          <w:shd w:val="clear" w:fill="FFFFFF"/>
          <w:lang w:val="en-US" w:eastAsia="zh-CN"/>
        </w:rPr>
        <w:t>因我会资产为工会经费购置，纳入工会系统管理，故我会资产未纳入部门决算报表。</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left="0" w:firstLine="640" w:firstLineChars="200"/>
        <w:jc w:val="both"/>
        <w:textAlignment w:val="auto"/>
        <w:rPr>
          <w:rFonts w:hint="default" w:ascii="Times New Roman" w:hAnsi="Times New Roman" w:eastAsia="方正楷体_GBK" w:cs="Times New Roman"/>
          <w:b w:val="0"/>
          <w:bCs/>
          <w:color w:val="auto"/>
          <w:sz w:val="32"/>
          <w:szCs w:val="32"/>
          <w:highlight w:val="none"/>
        </w:rPr>
      </w:pPr>
      <w:r>
        <w:rPr>
          <w:rStyle w:val="5"/>
          <w:rFonts w:hint="default" w:ascii="Times New Roman" w:hAnsi="Times New Roman" w:eastAsia="方正楷体_GBK" w:cs="Times New Roman"/>
          <w:b w:val="0"/>
          <w:bCs/>
          <w:color w:val="auto"/>
          <w:sz w:val="32"/>
          <w:szCs w:val="32"/>
          <w:highlight w:val="none"/>
          <w:shd w:val="clear" w:fill="FFFFFF"/>
        </w:rPr>
        <w:t>（四）政府采购支出情况说明</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left="0"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eastAsia" w:ascii="Times New Roman" w:hAnsi="Times New Roman" w:eastAsia="方正仿宋_GBK" w:cs="Times New Roman"/>
          <w:b w:val="0"/>
          <w:bCs/>
          <w:color w:val="auto"/>
          <w:sz w:val="32"/>
          <w:szCs w:val="32"/>
          <w:highlight w:val="none"/>
          <w:shd w:val="clear" w:fill="FFFFFF"/>
          <w:lang w:eastAsia="zh-CN"/>
        </w:rPr>
        <w:t>2022</w:t>
      </w:r>
      <w:r>
        <w:rPr>
          <w:rFonts w:hint="default" w:ascii="Times New Roman" w:hAnsi="Times New Roman" w:eastAsia="方正仿宋_GBK" w:cs="Times New Roman"/>
          <w:b w:val="0"/>
          <w:bCs/>
          <w:color w:val="auto"/>
          <w:sz w:val="32"/>
          <w:szCs w:val="32"/>
          <w:highlight w:val="none"/>
          <w:shd w:val="clear" w:fill="FFFFFF"/>
        </w:rPr>
        <w:t>年度本部门政府采购支出总额</w:t>
      </w:r>
      <w:r>
        <w:rPr>
          <w:rFonts w:hint="eastAsia" w:ascii="Times New Roman" w:hAnsi="Times New Roman" w:eastAsia="方正仿宋_GBK" w:cs="Times New Roman"/>
          <w:b w:val="0"/>
          <w:bCs/>
          <w:color w:val="auto"/>
          <w:sz w:val="32"/>
          <w:szCs w:val="32"/>
          <w:highlight w:val="none"/>
          <w:shd w:val="clear" w:fill="FFFFFF"/>
          <w:lang w:val="en-US" w:eastAsia="zh-CN"/>
        </w:rPr>
        <w:t>0.00</w:t>
      </w:r>
      <w:r>
        <w:rPr>
          <w:rFonts w:hint="default" w:ascii="Times New Roman" w:hAnsi="Times New Roman" w:eastAsia="方正仿宋_GBK" w:cs="Times New Roman"/>
          <w:b w:val="0"/>
          <w:bCs/>
          <w:color w:val="auto"/>
          <w:sz w:val="32"/>
          <w:szCs w:val="32"/>
          <w:highlight w:val="none"/>
          <w:shd w:val="clear" w:fill="FFFFFF"/>
        </w:rPr>
        <w:t>万元，其中：政府采购货物支出0.</w:t>
      </w:r>
      <w:r>
        <w:rPr>
          <w:rFonts w:hint="eastAsia" w:ascii="Times New Roman" w:hAnsi="Times New Roman" w:eastAsia="方正仿宋_GBK" w:cs="Times New Roman"/>
          <w:b w:val="0"/>
          <w:bCs/>
          <w:color w:val="auto"/>
          <w:sz w:val="32"/>
          <w:szCs w:val="32"/>
          <w:highlight w:val="none"/>
          <w:shd w:val="clear" w:fill="FFFFFF"/>
          <w:lang w:val="en-US" w:eastAsia="zh-CN"/>
        </w:rPr>
        <w:t>00</w:t>
      </w:r>
      <w:r>
        <w:rPr>
          <w:rFonts w:hint="default" w:ascii="Times New Roman" w:hAnsi="Times New Roman" w:eastAsia="方正仿宋_GBK" w:cs="Times New Roman"/>
          <w:b w:val="0"/>
          <w:bCs/>
          <w:color w:val="auto"/>
          <w:sz w:val="32"/>
          <w:szCs w:val="32"/>
          <w:highlight w:val="none"/>
          <w:shd w:val="clear" w:fill="FFFFFF"/>
        </w:rPr>
        <w:t>万元、政府采购工程支出0.00万元、政府采购服务支出0.00万元。</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left="0" w:firstLine="640" w:firstLineChars="200"/>
        <w:jc w:val="both"/>
        <w:textAlignment w:val="auto"/>
        <w:rPr>
          <w:rStyle w:val="5"/>
          <w:rFonts w:hint="default" w:ascii="Times New Roman" w:hAnsi="Times New Roman" w:eastAsia="方正黑体_GBK" w:cs="Times New Roman"/>
          <w:b w:val="0"/>
          <w:bCs/>
          <w:color w:val="auto"/>
          <w:sz w:val="32"/>
          <w:szCs w:val="32"/>
          <w:highlight w:val="none"/>
          <w:shd w:val="clear" w:fill="FFFFFF"/>
        </w:rPr>
      </w:pPr>
      <w:r>
        <w:rPr>
          <w:rStyle w:val="5"/>
          <w:rFonts w:hint="default" w:ascii="Times New Roman" w:hAnsi="Times New Roman" w:eastAsia="方正黑体_GBK" w:cs="Times New Roman"/>
          <w:b w:val="0"/>
          <w:bCs/>
          <w:color w:val="auto"/>
          <w:sz w:val="32"/>
          <w:szCs w:val="32"/>
          <w:highlight w:val="none"/>
          <w:shd w:val="clear" w:fill="FFFFFF"/>
        </w:rPr>
        <w:t>五、预算绩效管理情况说明</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left="0" w:firstLine="640" w:firstLineChars="200"/>
        <w:jc w:val="both"/>
        <w:textAlignment w:val="auto"/>
        <w:rPr>
          <w:rFonts w:hint="default" w:ascii="Times New Roman" w:hAnsi="Times New Roman" w:eastAsia="方正楷体_GBK" w:cs="Times New Roman"/>
          <w:b w:val="0"/>
          <w:bCs/>
          <w:color w:val="auto"/>
          <w:sz w:val="32"/>
          <w:szCs w:val="32"/>
          <w:highlight w:val="none"/>
        </w:rPr>
      </w:pPr>
      <w:r>
        <w:rPr>
          <w:rStyle w:val="5"/>
          <w:rFonts w:hint="default" w:ascii="Times New Roman" w:hAnsi="Times New Roman" w:eastAsia="方正楷体_GBK" w:cs="Times New Roman"/>
          <w:b w:val="0"/>
          <w:bCs/>
          <w:color w:val="auto"/>
          <w:sz w:val="32"/>
          <w:szCs w:val="32"/>
          <w:highlight w:val="none"/>
          <w:shd w:val="clear" w:fill="FFFFFF"/>
        </w:rPr>
        <w:t>（一）预算绩效管理工作开展情况</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left="0" w:firstLine="640" w:firstLineChars="200"/>
        <w:jc w:val="both"/>
        <w:textAlignment w:val="auto"/>
        <w:rPr>
          <w:rFonts w:hint="default" w:ascii="Times New Roman" w:hAnsi="Times New Roman" w:eastAsia="方正仿宋_GBK" w:cs="Times New Roman"/>
          <w:b w:val="0"/>
          <w:bCs/>
          <w:color w:val="auto"/>
          <w:sz w:val="32"/>
          <w:szCs w:val="32"/>
          <w:highlight w:val="none"/>
          <w:shd w:val="clear" w:fill="FFFFFF"/>
        </w:rPr>
      </w:pPr>
      <w:r>
        <w:rPr>
          <w:rFonts w:hint="default" w:ascii="Times New Roman" w:hAnsi="Times New Roman" w:eastAsia="方正仿宋_GBK" w:cs="Times New Roman"/>
          <w:b w:val="0"/>
          <w:bCs/>
          <w:color w:val="auto"/>
          <w:sz w:val="32"/>
          <w:szCs w:val="32"/>
          <w:highlight w:val="none"/>
          <w:shd w:val="clear" w:fill="FFFFFF"/>
        </w:rPr>
        <w:t>根据预算绩效管理要求</w:t>
      </w:r>
      <w:r>
        <w:rPr>
          <w:rFonts w:hint="eastAsia" w:ascii="Times New Roman" w:hAnsi="Times New Roman" w:eastAsia="方正仿宋_GBK" w:cs="Times New Roman"/>
          <w:b w:val="0"/>
          <w:bCs/>
          <w:color w:val="auto"/>
          <w:sz w:val="32"/>
          <w:szCs w:val="32"/>
          <w:highlight w:val="none"/>
          <w:shd w:val="clear" w:fill="FFFFFF"/>
          <w:lang w:eastAsia="zh-CN"/>
        </w:rPr>
        <w:t>，</w:t>
      </w:r>
      <w:r>
        <w:rPr>
          <w:rFonts w:hint="default" w:ascii="Times New Roman" w:hAnsi="Times New Roman" w:eastAsia="方正仿宋_GBK" w:cs="Times New Roman"/>
          <w:b w:val="0"/>
          <w:bCs/>
          <w:color w:val="auto"/>
          <w:sz w:val="32"/>
          <w:szCs w:val="32"/>
          <w:highlight w:val="none"/>
          <w:shd w:val="clear" w:fill="FFFFFF"/>
        </w:rPr>
        <w:t>我</w:t>
      </w:r>
      <w:r>
        <w:rPr>
          <w:rFonts w:hint="default" w:ascii="Times New Roman" w:hAnsi="Times New Roman" w:eastAsia="方正仿宋_GBK" w:cs="Times New Roman"/>
          <w:b w:val="0"/>
          <w:bCs/>
          <w:color w:val="auto"/>
          <w:sz w:val="32"/>
          <w:szCs w:val="32"/>
          <w:highlight w:val="none"/>
          <w:shd w:val="clear" w:fill="FFFFFF"/>
          <w:lang w:val="en-US" w:eastAsia="zh-CN"/>
        </w:rPr>
        <w:t>会</w:t>
      </w:r>
      <w:r>
        <w:rPr>
          <w:rFonts w:hint="default" w:ascii="Times New Roman" w:hAnsi="Times New Roman" w:eastAsia="方正仿宋_GBK" w:cs="Times New Roman"/>
          <w:b w:val="0"/>
          <w:bCs/>
          <w:color w:val="auto"/>
          <w:sz w:val="32"/>
          <w:szCs w:val="32"/>
          <w:highlight w:val="none"/>
          <w:shd w:val="clear" w:fill="FFFFFF"/>
        </w:rPr>
        <w:t>对部门整体和</w:t>
      </w:r>
      <w:r>
        <w:rPr>
          <w:rFonts w:hint="eastAsia" w:ascii="Times New Roman" w:hAnsi="Times New Roman" w:eastAsia="方正仿宋_GBK" w:cs="Times New Roman"/>
          <w:b w:val="0"/>
          <w:bCs/>
          <w:color w:val="auto"/>
          <w:sz w:val="32"/>
          <w:szCs w:val="32"/>
          <w:highlight w:val="none"/>
          <w:shd w:val="clear" w:fill="FFFFFF"/>
          <w:lang w:val="en-US" w:eastAsia="zh-CN"/>
        </w:rPr>
        <w:t>3</w:t>
      </w:r>
      <w:r>
        <w:rPr>
          <w:rFonts w:hint="default" w:ascii="Times New Roman" w:hAnsi="Times New Roman" w:eastAsia="方正仿宋_GBK" w:cs="Times New Roman"/>
          <w:b w:val="0"/>
          <w:bCs/>
          <w:color w:val="auto"/>
          <w:sz w:val="32"/>
          <w:szCs w:val="32"/>
          <w:highlight w:val="none"/>
          <w:shd w:val="clear" w:fill="FFFFFF"/>
        </w:rPr>
        <w:t>个项目开展了绩效自评，其中，以填报自评表形式开展自评</w:t>
      </w:r>
      <w:r>
        <w:rPr>
          <w:rFonts w:hint="default" w:ascii="Times New Roman" w:hAnsi="Times New Roman" w:eastAsia="方正仿宋_GBK" w:cs="Times New Roman"/>
          <w:b w:val="0"/>
          <w:bCs/>
          <w:color w:val="auto"/>
          <w:sz w:val="32"/>
          <w:szCs w:val="32"/>
          <w:highlight w:val="none"/>
          <w:shd w:val="clear" w:fill="FFFFFF"/>
          <w:lang w:val="en-US" w:eastAsia="zh-CN"/>
        </w:rPr>
        <w:t>3</w:t>
      </w:r>
      <w:r>
        <w:rPr>
          <w:rFonts w:hint="default" w:ascii="Times New Roman" w:hAnsi="Times New Roman" w:eastAsia="方正仿宋_GBK" w:cs="Times New Roman"/>
          <w:b w:val="0"/>
          <w:bCs/>
          <w:color w:val="auto"/>
          <w:sz w:val="32"/>
          <w:szCs w:val="32"/>
          <w:highlight w:val="none"/>
          <w:shd w:val="clear" w:fill="FFFFFF"/>
        </w:rPr>
        <w:t>项，涉及资金</w:t>
      </w:r>
      <w:r>
        <w:rPr>
          <w:rFonts w:hint="eastAsia" w:ascii="Times New Roman" w:hAnsi="Times New Roman" w:eastAsia="方正仿宋_GBK" w:cs="Times New Roman"/>
          <w:b w:val="0"/>
          <w:bCs/>
          <w:color w:val="auto"/>
          <w:sz w:val="32"/>
          <w:szCs w:val="32"/>
          <w:highlight w:val="none"/>
          <w:shd w:val="clear" w:fill="FFFFFF"/>
          <w:lang w:val="en-US" w:eastAsia="zh-CN"/>
        </w:rPr>
        <w:t>441.36</w:t>
      </w:r>
      <w:r>
        <w:rPr>
          <w:rFonts w:hint="default" w:ascii="Times New Roman" w:hAnsi="Times New Roman" w:eastAsia="方正仿宋_GBK" w:cs="Times New Roman"/>
          <w:b w:val="0"/>
          <w:bCs/>
          <w:color w:val="auto"/>
          <w:sz w:val="32"/>
          <w:szCs w:val="32"/>
          <w:highlight w:val="none"/>
          <w:shd w:val="clear" w:fill="FFFFFF"/>
        </w:rPr>
        <w:t>万元。</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left="0" w:firstLine="640" w:firstLineChars="200"/>
        <w:jc w:val="both"/>
        <w:textAlignment w:val="auto"/>
        <w:rPr>
          <w:rFonts w:hint="default" w:ascii="Times New Roman" w:hAnsi="Times New Roman" w:eastAsia="方正楷体_GBK" w:cs="Times New Roman"/>
          <w:b w:val="0"/>
          <w:bCs/>
          <w:color w:val="auto"/>
          <w:sz w:val="32"/>
          <w:szCs w:val="32"/>
          <w:highlight w:val="none"/>
        </w:rPr>
      </w:pPr>
      <w:r>
        <w:rPr>
          <w:rStyle w:val="5"/>
          <w:rFonts w:hint="default" w:ascii="Times New Roman" w:hAnsi="Times New Roman" w:eastAsia="方正楷体_GBK" w:cs="Times New Roman"/>
          <w:b w:val="0"/>
          <w:bCs/>
          <w:color w:val="auto"/>
          <w:sz w:val="32"/>
          <w:szCs w:val="32"/>
          <w:highlight w:val="none"/>
          <w:shd w:val="clear" w:fill="FFFFFF"/>
        </w:rPr>
        <w:t>（二）绩效自评结果</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left="0" w:firstLine="640" w:firstLineChars="200"/>
        <w:jc w:val="both"/>
        <w:textAlignment w:val="auto"/>
        <w:rPr>
          <w:rStyle w:val="5"/>
          <w:rFonts w:hint="default" w:ascii="Times New Roman" w:hAnsi="Times New Roman" w:eastAsia="方正仿宋_GBK" w:cs="Times New Roman"/>
          <w:b w:val="0"/>
          <w:bCs/>
          <w:color w:val="auto"/>
          <w:sz w:val="32"/>
          <w:szCs w:val="32"/>
          <w:highlight w:val="none"/>
          <w:shd w:val="clear" w:fill="FFFFFF"/>
        </w:rPr>
      </w:pPr>
      <w:r>
        <w:rPr>
          <w:rStyle w:val="5"/>
          <w:rFonts w:hint="default" w:ascii="Times New Roman" w:hAnsi="Times New Roman" w:eastAsia="方正仿宋_GBK" w:cs="Times New Roman"/>
          <w:b w:val="0"/>
          <w:bCs/>
          <w:color w:val="auto"/>
          <w:sz w:val="32"/>
          <w:szCs w:val="32"/>
          <w:highlight w:val="none"/>
          <w:shd w:val="clear" w:fill="FFFFFF"/>
        </w:rPr>
        <w:t>1.绩效目标自评表。</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left="0"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Style w:val="5"/>
          <w:rFonts w:hint="default" w:ascii="Times New Roman" w:hAnsi="Times New Roman" w:eastAsia="方正仿宋_GBK" w:cs="Times New Roman"/>
          <w:b w:val="0"/>
          <w:bCs/>
          <w:color w:val="auto"/>
          <w:sz w:val="32"/>
          <w:szCs w:val="32"/>
          <w:highlight w:val="none"/>
          <w:shd w:val="clear" w:fill="FFFFFF"/>
          <w:lang w:eastAsia="zh-CN"/>
        </w:rPr>
        <w:t>（详见</w:t>
      </w:r>
      <w:r>
        <w:rPr>
          <w:rStyle w:val="5"/>
          <w:rFonts w:hint="default" w:ascii="Times New Roman" w:hAnsi="Times New Roman" w:eastAsia="方正仿宋_GBK" w:cs="Times New Roman"/>
          <w:b w:val="0"/>
          <w:bCs/>
          <w:color w:val="auto"/>
          <w:sz w:val="32"/>
          <w:szCs w:val="32"/>
          <w:highlight w:val="none"/>
          <w:shd w:val="clear" w:fill="FFFFFF"/>
          <w:lang w:val="en-US" w:eastAsia="zh-CN"/>
        </w:rPr>
        <w:t>附件</w:t>
      </w:r>
      <w:r>
        <w:rPr>
          <w:rStyle w:val="5"/>
          <w:rFonts w:hint="default" w:ascii="Times New Roman" w:hAnsi="Times New Roman" w:eastAsia="方正仿宋_GBK" w:cs="Times New Roman"/>
          <w:b w:val="0"/>
          <w:bCs/>
          <w:color w:val="auto"/>
          <w:sz w:val="32"/>
          <w:szCs w:val="32"/>
          <w:highlight w:val="none"/>
          <w:shd w:val="clear" w:fill="FFFFFF"/>
          <w:lang w:eastAsia="zh-CN"/>
        </w:rPr>
        <w:t>）</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left="0" w:firstLine="640" w:firstLineChars="200"/>
        <w:jc w:val="both"/>
        <w:textAlignment w:val="auto"/>
        <w:rPr>
          <w:rStyle w:val="5"/>
          <w:rFonts w:hint="default" w:ascii="Times New Roman" w:hAnsi="Times New Roman" w:eastAsia="方正仿宋_GBK" w:cs="Times New Roman"/>
          <w:b w:val="0"/>
          <w:bCs/>
          <w:color w:val="auto"/>
          <w:sz w:val="32"/>
          <w:szCs w:val="32"/>
          <w:highlight w:val="none"/>
          <w:shd w:val="clear" w:fill="FFFFFF"/>
        </w:rPr>
      </w:pPr>
      <w:r>
        <w:rPr>
          <w:rStyle w:val="5"/>
          <w:rFonts w:hint="default" w:ascii="Times New Roman" w:hAnsi="Times New Roman" w:eastAsia="方正仿宋_GBK" w:cs="Times New Roman"/>
          <w:b w:val="0"/>
          <w:bCs/>
          <w:color w:val="auto"/>
          <w:sz w:val="32"/>
          <w:szCs w:val="32"/>
          <w:highlight w:val="none"/>
          <w:shd w:val="clear" w:fill="FFFFFF"/>
        </w:rPr>
        <w:t>2.绩效自评报告或案例。</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left="0" w:firstLine="640" w:firstLineChars="200"/>
        <w:jc w:val="both"/>
        <w:textAlignment w:val="auto"/>
        <w:rPr>
          <w:rStyle w:val="5"/>
          <w:rFonts w:hint="default" w:ascii="Times New Roman" w:hAnsi="Times New Roman" w:eastAsia="方正仿宋_GBK" w:cs="Times New Roman"/>
          <w:b w:val="0"/>
          <w:bCs/>
          <w:color w:val="auto"/>
          <w:sz w:val="32"/>
          <w:szCs w:val="32"/>
          <w:highlight w:val="none"/>
          <w:shd w:val="clear" w:fill="FFFFFF"/>
          <w:lang w:val="en-US" w:eastAsia="zh-CN"/>
        </w:rPr>
      </w:pPr>
      <w:r>
        <w:rPr>
          <w:rStyle w:val="5"/>
          <w:rFonts w:hint="default" w:ascii="Times New Roman" w:hAnsi="Times New Roman" w:eastAsia="方正仿宋_GBK" w:cs="Times New Roman"/>
          <w:b w:val="0"/>
          <w:bCs/>
          <w:color w:val="auto"/>
          <w:sz w:val="32"/>
          <w:szCs w:val="32"/>
          <w:highlight w:val="none"/>
          <w:shd w:val="clear" w:fill="FFFFFF"/>
          <w:lang w:val="en-US" w:eastAsia="zh-CN"/>
        </w:rPr>
        <w:t>我会未委托第三方开展绩效评价。</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left="0" w:firstLine="640" w:firstLineChars="200"/>
        <w:jc w:val="both"/>
        <w:textAlignment w:val="auto"/>
        <w:rPr>
          <w:rStyle w:val="5"/>
          <w:rFonts w:hint="default" w:ascii="Times New Roman" w:hAnsi="Times New Roman" w:eastAsia="方正仿宋_GBK" w:cs="Times New Roman"/>
          <w:b w:val="0"/>
          <w:bCs/>
          <w:color w:val="auto"/>
          <w:sz w:val="32"/>
          <w:szCs w:val="32"/>
          <w:highlight w:val="none"/>
          <w:shd w:val="clear" w:fill="FFFFFF"/>
        </w:rPr>
      </w:pPr>
      <w:r>
        <w:rPr>
          <w:rStyle w:val="5"/>
          <w:rFonts w:hint="default" w:ascii="Times New Roman" w:hAnsi="Times New Roman" w:eastAsia="方正仿宋_GBK" w:cs="Times New Roman"/>
          <w:b w:val="0"/>
          <w:bCs/>
          <w:color w:val="auto"/>
          <w:sz w:val="32"/>
          <w:szCs w:val="32"/>
          <w:highlight w:val="none"/>
          <w:shd w:val="clear" w:fill="FFFFFF"/>
        </w:rPr>
        <w:t>3.关于绩效自评结果的说明。</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left="0" w:firstLine="640" w:firstLineChars="200"/>
        <w:jc w:val="both"/>
        <w:textAlignment w:val="auto"/>
        <w:rPr>
          <w:rStyle w:val="5"/>
          <w:rFonts w:hint="default" w:ascii="Times New Roman" w:hAnsi="Times New Roman" w:eastAsia="方正仿宋_GBK" w:cs="Times New Roman"/>
          <w:b w:val="0"/>
          <w:bCs/>
          <w:color w:val="auto"/>
          <w:sz w:val="32"/>
          <w:szCs w:val="32"/>
          <w:highlight w:val="none"/>
          <w:shd w:val="clear" w:fill="FFFFFF"/>
          <w:lang w:val="en-US" w:eastAsia="zh-CN"/>
        </w:rPr>
      </w:pPr>
      <w:r>
        <w:rPr>
          <w:rStyle w:val="5"/>
          <w:rFonts w:hint="default" w:ascii="Times New Roman" w:hAnsi="Times New Roman" w:eastAsia="方正仿宋_GBK" w:cs="Times New Roman"/>
          <w:b w:val="0"/>
          <w:bCs/>
          <w:color w:val="auto"/>
          <w:sz w:val="32"/>
          <w:szCs w:val="32"/>
          <w:highlight w:val="none"/>
          <w:shd w:val="clear" w:fill="FFFFFF"/>
          <w:lang w:val="en-US" w:eastAsia="zh-CN"/>
        </w:rPr>
        <w:t>我会</w:t>
      </w:r>
      <w:r>
        <w:rPr>
          <w:rStyle w:val="5"/>
          <w:rFonts w:hint="eastAsia" w:ascii="Times New Roman" w:hAnsi="Times New Roman" w:eastAsia="方正仿宋_GBK" w:cs="Times New Roman"/>
          <w:b w:val="0"/>
          <w:bCs/>
          <w:color w:val="auto"/>
          <w:sz w:val="32"/>
          <w:szCs w:val="32"/>
          <w:highlight w:val="none"/>
          <w:shd w:val="clear" w:fill="FFFFFF"/>
          <w:lang w:val="en-US" w:eastAsia="zh-CN"/>
        </w:rPr>
        <w:t>2022</w:t>
      </w:r>
      <w:r>
        <w:rPr>
          <w:rStyle w:val="5"/>
          <w:rFonts w:hint="default" w:ascii="Times New Roman" w:hAnsi="Times New Roman" w:eastAsia="方正仿宋_GBK" w:cs="Times New Roman"/>
          <w:b w:val="0"/>
          <w:bCs/>
          <w:color w:val="auto"/>
          <w:sz w:val="32"/>
          <w:szCs w:val="32"/>
          <w:highlight w:val="none"/>
          <w:shd w:val="clear" w:fill="FFFFFF"/>
          <w:lang w:val="en-US" w:eastAsia="zh-CN"/>
        </w:rPr>
        <w:t>年度绩效目标完成情况良好，均达到</w:t>
      </w:r>
      <w:r>
        <w:rPr>
          <w:rStyle w:val="5"/>
          <w:rFonts w:hint="eastAsia" w:ascii="Times New Roman" w:hAnsi="Times New Roman" w:eastAsia="方正仿宋_GBK" w:cs="Times New Roman"/>
          <w:b w:val="0"/>
          <w:bCs/>
          <w:color w:val="auto"/>
          <w:sz w:val="32"/>
          <w:szCs w:val="32"/>
          <w:highlight w:val="none"/>
          <w:shd w:val="clear" w:fill="FFFFFF"/>
          <w:lang w:val="en-US" w:eastAsia="zh-CN"/>
        </w:rPr>
        <w:t>预期</w:t>
      </w:r>
      <w:r>
        <w:rPr>
          <w:rStyle w:val="5"/>
          <w:rFonts w:hint="default" w:ascii="Times New Roman" w:hAnsi="Times New Roman" w:eastAsia="方正仿宋_GBK" w:cs="Times New Roman"/>
          <w:b w:val="0"/>
          <w:bCs/>
          <w:color w:val="auto"/>
          <w:sz w:val="32"/>
          <w:szCs w:val="32"/>
          <w:highlight w:val="none"/>
          <w:shd w:val="clear" w:fill="FFFFFF"/>
          <w:lang w:val="en-US" w:eastAsia="zh-CN"/>
        </w:rPr>
        <w:t>。</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left="0"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Style w:val="5"/>
          <w:rFonts w:hint="default" w:ascii="Times New Roman" w:hAnsi="Times New Roman" w:eastAsia="方正仿宋_GBK" w:cs="Times New Roman"/>
          <w:b w:val="0"/>
          <w:bCs/>
          <w:color w:val="auto"/>
          <w:sz w:val="32"/>
          <w:szCs w:val="32"/>
          <w:highlight w:val="none"/>
          <w:shd w:val="clear" w:fill="FFFFFF"/>
        </w:rPr>
        <w:t>六、专业名词解释</w:t>
      </w:r>
    </w:p>
    <w:p>
      <w:pPr>
        <w:pStyle w:val="6"/>
        <w:keepNext w:val="0"/>
        <w:keepLines w:val="0"/>
        <w:pageBreakBefore w:val="0"/>
        <w:widowControl w:val="0"/>
        <w:kinsoku/>
        <w:wordWrap/>
        <w:overflowPunct/>
        <w:topLinePunct w:val="0"/>
        <w:autoSpaceDE w:val="0"/>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Style w:val="7"/>
          <w:rFonts w:hint="default" w:ascii="Times New Roman" w:hAnsi="Times New Roman" w:eastAsia="方正仿宋_GBK" w:cs="Times New Roman"/>
          <w:b w:val="0"/>
          <w:bCs/>
          <w:color w:val="auto"/>
          <w:sz w:val="32"/>
          <w:szCs w:val="32"/>
          <w:highlight w:val="none"/>
          <w:shd w:val="clear" w:color="auto" w:fill="FFFFFF"/>
        </w:rPr>
        <w:t>（一）财政拨款收入</w:t>
      </w:r>
      <w:r>
        <w:rPr>
          <w:rFonts w:hint="default" w:ascii="Times New Roman" w:hAnsi="Times New Roman" w:eastAsia="方正仿宋_GBK" w:cs="Times New Roman"/>
          <w:b w:val="0"/>
          <w:bCs/>
          <w:color w:val="auto"/>
          <w:sz w:val="32"/>
          <w:szCs w:val="32"/>
          <w:highlight w:val="none"/>
          <w:shd w:val="clear" w:color="auto" w:fill="FFFFFF"/>
        </w:rPr>
        <w:t>：指本年度从本级财政部门取得的财政拨款，包括一般公共预算财政拨款和政府性基金预算财政拨款。</w:t>
      </w:r>
    </w:p>
    <w:p>
      <w:pPr>
        <w:pStyle w:val="6"/>
        <w:keepNext w:val="0"/>
        <w:keepLines w:val="0"/>
        <w:pageBreakBefore w:val="0"/>
        <w:widowControl w:val="0"/>
        <w:kinsoku/>
        <w:wordWrap/>
        <w:overflowPunct/>
        <w:topLinePunct w:val="0"/>
        <w:autoSpaceDE w:val="0"/>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Style w:val="7"/>
          <w:rFonts w:hint="default" w:ascii="Times New Roman" w:hAnsi="Times New Roman" w:eastAsia="方正仿宋_GBK" w:cs="Times New Roman"/>
          <w:b w:val="0"/>
          <w:bCs/>
          <w:color w:val="auto"/>
          <w:sz w:val="32"/>
          <w:szCs w:val="32"/>
          <w:highlight w:val="none"/>
          <w:shd w:val="clear" w:color="auto" w:fill="FFFFFF"/>
        </w:rPr>
        <w:t>（二）年末结转和结余</w:t>
      </w:r>
      <w:r>
        <w:rPr>
          <w:rFonts w:hint="default" w:ascii="Times New Roman" w:hAnsi="Times New Roman" w:eastAsia="方正仿宋_GBK" w:cs="Times New Roman"/>
          <w:b w:val="0"/>
          <w:bCs/>
          <w:color w:val="auto"/>
          <w:sz w:val="32"/>
          <w:szCs w:val="32"/>
          <w:highlight w:val="none"/>
          <w:shd w:val="clear" w:color="auto" w:fill="FFFFFF"/>
        </w:rPr>
        <w:t>：指单位结转下年的基本支出结转、项目支出结转和结余、经营结余。</w:t>
      </w:r>
    </w:p>
    <w:p>
      <w:pPr>
        <w:pStyle w:val="6"/>
        <w:keepNext w:val="0"/>
        <w:keepLines w:val="0"/>
        <w:pageBreakBefore w:val="0"/>
        <w:widowControl w:val="0"/>
        <w:kinsoku/>
        <w:wordWrap/>
        <w:overflowPunct/>
        <w:topLinePunct w:val="0"/>
        <w:autoSpaceDE w:val="0"/>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Style w:val="7"/>
          <w:rFonts w:hint="default" w:ascii="Times New Roman" w:hAnsi="Times New Roman" w:eastAsia="方正仿宋_GBK" w:cs="Times New Roman"/>
          <w:b w:val="0"/>
          <w:bCs/>
          <w:color w:val="auto"/>
          <w:sz w:val="32"/>
          <w:szCs w:val="32"/>
          <w:highlight w:val="none"/>
          <w:shd w:val="clear" w:color="auto" w:fill="FFFFFF"/>
        </w:rPr>
        <w:t>（三）基本支出</w:t>
      </w:r>
      <w:r>
        <w:rPr>
          <w:rFonts w:hint="default" w:ascii="Times New Roman" w:hAnsi="Times New Roman" w:eastAsia="方正仿宋_GBK" w:cs="Times New Roman"/>
          <w:b w:val="0"/>
          <w:bCs/>
          <w:color w:val="auto"/>
          <w:sz w:val="32"/>
          <w:szCs w:val="32"/>
          <w:highlight w:val="none"/>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val="0"/>
        <w:kinsoku/>
        <w:wordWrap/>
        <w:overflowPunct/>
        <w:topLinePunct w:val="0"/>
        <w:autoSpaceDE w:val="0"/>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Style w:val="7"/>
          <w:rFonts w:hint="default" w:ascii="Times New Roman" w:hAnsi="Times New Roman" w:eastAsia="方正仿宋_GBK" w:cs="Times New Roman"/>
          <w:b w:val="0"/>
          <w:bCs/>
          <w:color w:val="auto"/>
          <w:sz w:val="32"/>
          <w:szCs w:val="32"/>
          <w:highlight w:val="none"/>
          <w:shd w:val="clear" w:color="auto" w:fill="FFFFFF"/>
        </w:rPr>
        <w:t>（四）项目支出</w:t>
      </w:r>
      <w:r>
        <w:rPr>
          <w:rFonts w:hint="default" w:ascii="Times New Roman" w:hAnsi="Times New Roman" w:eastAsia="方正仿宋_GBK" w:cs="Times New Roman"/>
          <w:b w:val="0"/>
          <w:bCs/>
          <w:color w:val="auto"/>
          <w:sz w:val="32"/>
          <w:szCs w:val="32"/>
          <w:highlight w:val="none"/>
          <w:shd w:val="clear" w:color="auto" w:fill="FFFFFF"/>
        </w:rPr>
        <w:t>：指在基本支出之外为完成特定行政任务和事业发展目标所发生的支出。</w:t>
      </w:r>
    </w:p>
    <w:p>
      <w:pPr>
        <w:pStyle w:val="6"/>
        <w:keepNext w:val="0"/>
        <w:keepLines w:val="0"/>
        <w:pageBreakBefore w:val="0"/>
        <w:widowControl w:val="0"/>
        <w:kinsoku/>
        <w:wordWrap/>
        <w:overflowPunct/>
        <w:topLinePunct w:val="0"/>
        <w:autoSpaceDE w:val="0"/>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Style w:val="7"/>
          <w:rFonts w:hint="default" w:ascii="Times New Roman" w:hAnsi="Times New Roman" w:eastAsia="方正仿宋_GBK" w:cs="Times New Roman"/>
          <w:b w:val="0"/>
          <w:bCs/>
          <w:color w:val="auto"/>
          <w:sz w:val="32"/>
          <w:szCs w:val="32"/>
          <w:highlight w:val="none"/>
          <w:shd w:val="clear" w:color="auto" w:fill="FFFFFF"/>
        </w:rPr>
        <w:t>（五）“三公”经费</w:t>
      </w:r>
      <w:r>
        <w:rPr>
          <w:rFonts w:hint="default" w:ascii="Times New Roman" w:hAnsi="Times New Roman" w:eastAsia="方正仿宋_GBK" w:cs="Times New Roman"/>
          <w:b w:val="0"/>
          <w:bCs/>
          <w:color w:val="auto"/>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val="0"/>
        <w:kinsoku/>
        <w:wordWrap/>
        <w:overflowPunct/>
        <w:topLinePunct w:val="0"/>
        <w:autoSpaceDE w:val="0"/>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Style w:val="7"/>
          <w:rFonts w:hint="default" w:ascii="Times New Roman" w:hAnsi="Times New Roman" w:eastAsia="方正仿宋_GBK" w:cs="Times New Roman"/>
          <w:b w:val="0"/>
          <w:bCs/>
          <w:color w:val="auto"/>
          <w:sz w:val="32"/>
          <w:szCs w:val="32"/>
          <w:highlight w:val="none"/>
          <w:shd w:val="clear" w:color="auto" w:fill="FFFFFF"/>
        </w:rPr>
        <w:t>（六）机关运行经费</w:t>
      </w:r>
      <w:r>
        <w:rPr>
          <w:rFonts w:hint="default" w:ascii="Times New Roman" w:hAnsi="Times New Roman" w:eastAsia="方正仿宋_GBK" w:cs="Times New Roman"/>
          <w:b w:val="0"/>
          <w:bCs/>
          <w:color w:val="auto"/>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val="0"/>
        <w:kinsoku/>
        <w:wordWrap/>
        <w:overflowPunct/>
        <w:topLinePunct w:val="0"/>
        <w:autoSpaceDE w:val="0"/>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Style w:val="7"/>
          <w:rFonts w:hint="default" w:ascii="Times New Roman" w:hAnsi="Times New Roman" w:eastAsia="方正仿宋_GBK" w:cs="Times New Roman"/>
          <w:b w:val="0"/>
          <w:bCs/>
          <w:color w:val="auto"/>
          <w:sz w:val="32"/>
          <w:szCs w:val="32"/>
          <w:highlight w:val="none"/>
          <w:shd w:val="clear" w:color="auto" w:fill="FFFFFF"/>
        </w:rPr>
        <w:t>（七）工资福利支出（支出经济分类科目类级）</w:t>
      </w:r>
      <w:r>
        <w:rPr>
          <w:rFonts w:hint="default" w:ascii="Times New Roman" w:hAnsi="Times New Roman" w:eastAsia="方正仿宋_GBK" w:cs="Times New Roman"/>
          <w:b w:val="0"/>
          <w:bCs/>
          <w:color w:val="auto"/>
          <w:sz w:val="32"/>
          <w:szCs w:val="32"/>
          <w:highlight w:val="none"/>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val="0"/>
        <w:kinsoku/>
        <w:wordWrap/>
        <w:overflowPunct/>
        <w:topLinePunct w:val="0"/>
        <w:autoSpaceDE w:val="0"/>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Style w:val="7"/>
          <w:rFonts w:hint="default" w:ascii="Times New Roman" w:hAnsi="Times New Roman" w:eastAsia="方正仿宋_GBK" w:cs="Times New Roman"/>
          <w:b w:val="0"/>
          <w:bCs/>
          <w:color w:val="auto"/>
          <w:sz w:val="32"/>
          <w:szCs w:val="32"/>
          <w:highlight w:val="none"/>
          <w:shd w:val="clear" w:color="auto" w:fill="FFFFFF"/>
        </w:rPr>
        <w:t>（八）商品和服务支出（支出经济分类科目类级）</w:t>
      </w:r>
      <w:r>
        <w:rPr>
          <w:rFonts w:hint="default" w:ascii="Times New Roman" w:hAnsi="Times New Roman" w:eastAsia="方正仿宋_GBK" w:cs="Times New Roman"/>
          <w:b w:val="0"/>
          <w:bCs/>
          <w:color w:val="auto"/>
          <w:sz w:val="32"/>
          <w:szCs w:val="32"/>
          <w:highlight w:val="none"/>
          <w:shd w:val="clear" w:color="auto" w:fill="FFFFFF"/>
        </w:rPr>
        <w:t>：反映单位购买商品和服务的支出（不包括用于购置固定资产的支出、战略性和应急储备支出）。</w:t>
      </w:r>
    </w:p>
    <w:p>
      <w:pPr>
        <w:pStyle w:val="6"/>
        <w:keepNext w:val="0"/>
        <w:keepLines w:val="0"/>
        <w:pageBreakBefore w:val="0"/>
        <w:widowControl w:val="0"/>
        <w:kinsoku/>
        <w:wordWrap/>
        <w:overflowPunct/>
        <w:topLinePunct w:val="0"/>
        <w:autoSpaceDE w:val="0"/>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Style w:val="7"/>
          <w:rFonts w:hint="default" w:ascii="Times New Roman" w:hAnsi="Times New Roman" w:eastAsia="方正仿宋_GBK" w:cs="Times New Roman"/>
          <w:b w:val="0"/>
          <w:bCs/>
          <w:color w:val="auto"/>
          <w:sz w:val="32"/>
          <w:szCs w:val="32"/>
          <w:highlight w:val="none"/>
          <w:shd w:val="clear" w:color="auto" w:fill="FFFFFF"/>
        </w:rPr>
        <w:t>（九）对个人和家庭的补助（支出经济分类科目类级）</w:t>
      </w:r>
      <w:r>
        <w:rPr>
          <w:rFonts w:hint="default" w:ascii="Times New Roman" w:hAnsi="Times New Roman" w:eastAsia="方正仿宋_GBK" w:cs="Times New Roman"/>
          <w:b w:val="0"/>
          <w:bCs/>
          <w:color w:val="auto"/>
          <w:sz w:val="32"/>
          <w:szCs w:val="32"/>
          <w:highlight w:val="none"/>
          <w:shd w:val="clear" w:color="auto" w:fill="FFFFFF"/>
        </w:rPr>
        <w:t>：反映用于对个人和家庭的补助支出。</w:t>
      </w:r>
    </w:p>
    <w:p>
      <w:pPr>
        <w:pStyle w:val="6"/>
        <w:keepNext w:val="0"/>
        <w:keepLines w:val="0"/>
        <w:pageBreakBefore w:val="0"/>
        <w:widowControl w:val="0"/>
        <w:kinsoku/>
        <w:wordWrap/>
        <w:overflowPunct/>
        <w:topLinePunct w:val="0"/>
        <w:autoSpaceDE w:val="0"/>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Style w:val="7"/>
          <w:rFonts w:hint="default" w:ascii="Times New Roman" w:hAnsi="Times New Roman" w:eastAsia="方正仿宋_GBK" w:cs="Times New Roman"/>
          <w:b w:val="0"/>
          <w:bCs/>
          <w:color w:val="auto"/>
          <w:sz w:val="32"/>
          <w:szCs w:val="32"/>
          <w:highlight w:val="none"/>
          <w:shd w:val="clear" w:color="auto" w:fill="FFFFFF"/>
        </w:rPr>
        <w:t>（十）其他资本性支出（支出经济分类科目类级）</w:t>
      </w:r>
      <w:r>
        <w:rPr>
          <w:rFonts w:hint="default" w:ascii="Times New Roman" w:hAnsi="Times New Roman" w:eastAsia="方正仿宋_GBK" w:cs="Times New Roman"/>
          <w:b w:val="0"/>
          <w:bCs/>
          <w:color w:val="auto"/>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left="0" w:firstLine="640" w:firstLineChars="200"/>
        <w:jc w:val="both"/>
        <w:textAlignment w:val="auto"/>
        <w:rPr>
          <w:rFonts w:hint="default" w:ascii="Times New Roman" w:hAnsi="Times New Roman" w:eastAsia="方正黑体_GBK" w:cs="Times New Roman"/>
          <w:b w:val="0"/>
          <w:bCs/>
          <w:color w:val="auto"/>
          <w:sz w:val="32"/>
          <w:szCs w:val="32"/>
          <w:highlight w:val="none"/>
        </w:rPr>
      </w:pPr>
      <w:r>
        <w:rPr>
          <w:rStyle w:val="5"/>
          <w:rFonts w:hint="default" w:ascii="Times New Roman" w:hAnsi="Times New Roman" w:eastAsia="方正黑体_GBK" w:cs="Times New Roman"/>
          <w:b w:val="0"/>
          <w:bCs/>
          <w:color w:val="auto"/>
          <w:sz w:val="32"/>
          <w:szCs w:val="32"/>
          <w:highlight w:val="none"/>
          <w:shd w:val="clear" w:fill="FFFFFF"/>
        </w:rPr>
        <w:t>七、决算公开联系方式及信息反馈渠道</w:t>
      </w:r>
    </w:p>
    <w:p>
      <w:pPr>
        <w:pStyle w:val="2"/>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left="0"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fill="FFFFFF"/>
        </w:rPr>
        <w:t>本单位决算公开信息反馈和联系方式：023-</w:t>
      </w:r>
      <w:r>
        <w:rPr>
          <w:rFonts w:hint="default" w:ascii="Times New Roman" w:hAnsi="Times New Roman" w:eastAsia="方正仿宋_GBK" w:cs="Times New Roman"/>
          <w:b w:val="0"/>
          <w:bCs/>
          <w:color w:val="auto"/>
          <w:sz w:val="32"/>
          <w:szCs w:val="32"/>
          <w:highlight w:val="none"/>
          <w:shd w:val="clear" w:fill="FFFFFF"/>
          <w:lang w:val="en-US" w:eastAsia="zh-CN"/>
        </w:rPr>
        <w:t>63765401</w:t>
      </w:r>
      <w:r>
        <w:rPr>
          <w:rFonts w:hint="default" w:ascii="Times New Roman" w:hAnsi="Times New Roman" w:eastAsia="方正仿宋_GBK" w:cs="Times New Roman"/>
          <w:b w:val="0"/>
          <w:bCs/>
          <w:color w:val="auto"/>
          <w:sz w:val="32"/>
          <w:szCs w:val="32"/>
          <w:highlight w:val="none"/>
          <w:shd w:val="clear" w:fill="FFFFFF"/>
        </w:rPr>
        <w:t>。</w:t>
      </w:r>
    </w:p>
    <w:p>
      <w:pPr>
        <w:keepNext w:val="0"/>
        <w:keepLines w:val="0"/>
        <w:pageBreakBefore w:val="0"/>
        <w:kinsoku/>
        <w:wordWrap/>
        <w:overflowPunct/>
        <w:topLinePunct w:val="0"/>
        <w:autoSpaceDN/>
        <w:bidi w:val="0"/>
        <w:adjustRightInd/>
        <w:snapToGrid/>
        <w:spacing w:line="594" w:lineRule="exact"/>
        <w:ind w:firstLine="880" w:firstLineChars="200"/>
        <w:jc w:val="center"/>
        <w:textAlignment w:val="auto"/>
        <w:rPr>
          <w:rFonts w:hint="eastAsia" w:ascii="方正小标宋_GBK" w:hAnsi="方正小标宋_GBK" w:eastAsia="方正小标宋_GBK" w:cs="方正小标宋_GBK"/>
          <w:sz w:val="44"/>
          <w:szCs w:val="44"/>
          <w:highlight w:val="none"/>
          <w:shd w:val="clear" w:fill="FFFFFF"/>
        </w:rPr>
      </w:pPr>
    </w:p>
    <w:sectPr>
      <w:pgSz w:w="12240" w:h="15840"/>
      <w:pgMar w:top="1644" w:right="1446" w:bottom="1134" w:left="1446" w:header="720" w:footer="72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2YzAxZjkyNjNmZWNiZTIxMGYwMWUwYTk5ZDhmMDYifQ=="/>
  </w:docVars>
  <w:rsids>
    <w:rsidRoot w:val="7A287B2E"/>
    <w:rsid w:val="01050855"/>
    <w:rsid w:val="0B8A3652"/>
    <w:rsid w:val="12F8477F"/>
    <w:rsid w:val="1C873130"/>
    <w:rsid w:val="285529BC"/>
    <w:rsid w:val="2C9816DB"/>
    <w:rsid w:val="38ED5DEC"/>
    <w:rsid w:val="39BF15CF"/>
    <w:rsid w:val="39FB4A1A"/>
    <w:rsid w:val="4DCA43A0"/>
    <w:rsid w:val="5E571AB8"/>
    <w:rsid w:val="67252CB1"/>
    <w:rsid w:val="728418BE"/>
    <w:rsid w:val="7A287B2E"/>
    <w:rsid w:val="7C785652"/>
    <w:rsid w:val="7F3977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普通(网站) Char"/>
    <w:basedOn w:val="1"/>
    <w:qFormat/>
    <w:uiPriority w:val="0"/>
    <w:pPr>
      <w:spacing w:before="100" w:beforeAutospacing="1" w:after="100" w:afterAutospacing="1"/>
      <w:ind w:firstLine="640"/>
      <w:jc w:val="left"/>
    </w:pPr>
    <w:rPr>
      <w:rFonts w:ascii="宋体" w:hAnsi="宋体" w:eastAsia="宋体" w:cs="Times New Roman"/>
      <w:sz w:val="24"/>
    </w:rPr>
  </w:style>
  <w:style w:type="character" w:customStyle="1" w:styleId="7">
    <w:name w:val="15"/>
    <w:basedOn w:val="4"/>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2023-08-28T01:42:00Z</dcterms:created>
  <dc:creator>TT</dc:creator>
  <cp:lastModifiedBy>那个她</cp:lastModifiedBy>
  <dcterms:modified xsi:type="dcterms:W3CDTF">2023-10-09T02:56:42Z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3DE5D41247E34B5F992283C082A3BA5B_12</vt:lpwstr>
  </property>
</Properties>
</file>