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Style w:val="16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关于印发《渝中区关于加快国际消费中心城市核心区建设的扶持办法》的通知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渝中府办〔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4号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区级国家机关各部门、各管委会、街道办事处，有关单位：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《渝中区关于加快国际消费中心城市核心区建设的扶持办法》已经区第十四届人民政府第36次常务会议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重庆市渝中区人民政府办公室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60" w:firstLineChars="1519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渝中区关于加快国际消费中心城市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核心区建设的扶持办法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深入贯彻党中央、国务院关于加快培育建设国际消费中心城市的重大决策部署，认真落实商务部等14部门《关于培育建设国际消费中心城市的指导意见》（商运发〔2019〕309号）、《重庆市人民政府办公厅关于印发&lt;重庆市培育建设国际消费中心城市若干政策&gt;的通知》（渝府办发〔2022〕18号）等文件精神，进一步扩大消费领域发展，促进优质消费资源聚集，支持商贸龙头重点企业做大做强，倾力建设国际消费中心城市核心区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第一章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支持壮大消费市场主体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第一条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壮大商贸龙头企业。对年销售额10亿元以上的批发企业、年零售额5亿元以上的零售企业和年营业额2000万元以上的餐饮企业，持续快速发展的，给予一定的扶持。其中：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批发业，年销售额达到100亿元且年增长5%（含）以上，扶持金额为50万元；年销售额达到50亿元至100亿元（不含）且年增长10%（含）以上，扶持金额为30万元；年销售额达到10亿元至50亿元（不含）且年增长15%（含）以上，扶持金额为10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零售业，年零售额达到100亿元且年增长5%（含）以上，扶持金额为50万元；年零售额达到50亿元至100亿元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不含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且年增长10%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以上，扶持金额为30万元；年零售额达到5亿元至50亿元（不含）且年增长15%（含）以上，扶持金额为10万元。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餐饮业，年营业额达到10亿元且年增长5%（含）以上，扶持金额为20万元；年营业额达到2亿元至10亿元（不含）且年增长10%（含）以上，扶持金额为10万元；年营业额达到2000万元至2亿元（不含）且年增长15%（含）以上，扶持金额为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第二条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培育外贸进出口企业。对年外贸进出口额达到1亿元且同比增长5%（含）以上的企业，若该企业区级年度综合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</w:rPr>
        <w:t>贡献较上年增量超过10万元，给予超过10万元部分的50%扶持。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第二章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 xml:space="preserve"> 支持发展国际消费品牌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 xml:space="preserve">第三条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引进国际品牌。对首次引进开设200平方米以上头部奢侈品牌、国际一线品牌、轻奢品牌旗舰店，并签订3年以上入驻协议的商场运营方，按品牌不含税营业额的2%、1%、0.5%分别给予租金扶持，单次最高不超过500万元，扶持期限不超过3年。特别重大项目实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一企一策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yellow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第四条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引进首店品牌。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新开自营200平方米以上的零售类全球、全国、西南、重庆级首店品牌，年销售额1000万元以上的，综合考量其区域等级、运营能力、市场影响力、市场潜力、创新活力、区域贡献，每年择优评选不超过30家，给予商业运营方或品牌方10-100万元的一次性扶持，单店最高不超过100万元。对已享受市级相关政策扶持的，可给予差额部分扶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 xml:space="preserve">第五条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升级品牌门店。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鼓励核心商圈头部奢侈品牌、国际一二线品牌或优秀本土品牌，升级临街店铺形象或扩大经营面积，打造成为国际品牌旗舰店或全国性区域总部旗舰店，且改造面积在200平方米以上、改造投入在500万元以上的，根据实际改造面积按照500元∕平方米给予一次性装修扶持，单店最高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 xml:space="preserve">第六条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发展免退税经济。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对在本区开设1000平方米以上免税店的企业，按照项目投资总额的20%给予最高200万元的一次性扶持。对每年新创建的离境退税商店，给予1万元的一次性扶持。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第三章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支持建设巴渝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美食之都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 xml:space="preserve">第七条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壮大餐饮总部。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对连锁品牌和供应链餐饮企业在区新设立总部，自企业开展经营活动起3年内，依次按其区级年度综合贡献的80%、60%、40%给予扶持。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 xml:space="preserve">第八条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优化经营模式。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支持餐饮企业优化经营方式，对持续较快发展的餐饮企业，以当期区级年度综合贡献增量为基数，给予一定比例扶持。增量超过10万元但不足100万元部分，扶持比例10%；增量超过100万元但不足500万元部分，扶持比例20%；增量超过500万元的部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，扶持比例为30%。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第九条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创建示范称号。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对成功入选获评米其林星级餐厅、美团黑珍珠餐厅、中华老字号的企业，分别按照最高不超过50万元、30万元、20万元给予一次性资金扶持，已享受市级相关政策的，可给予差额部分扶持。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第四章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支持打造消费地标场景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 xml:space="preserve">第十条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鼓励商场提档升级。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对渝中区建成并正常使用5年以上的存量商场、购物中心提档升级，实施公共部位和共用设施设备（包括电梯、空调、车库、智慧化等，下同）改造更新，总投资额500万元以上，且取得明显成效的（招商率达90%且引进3个以上经行业主管部门认定的国际品牌或首店品牌），经认定可按工程投资（不含房屋购置价款、工程建设二类费用等，下同）给予一定比例扶持。改造面积5000（含）-10000平方米的，扶持比例为10%；改造面积10000平方米以上的，扶持比例为20%。单个项目扶持总额不超过1000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 xml:space="preserve">第十一条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鼓励市场改造升级。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渝中区专业市场商场化经营、园区化改造，实施公共部位和共用设施设备改造更新，总投资额在500万元以上，改造面积在10000平方米以上，经认定可按不超过其工程投资额的20%给予扶持，单个项目扶持总额不超过1000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 xml:space="preserve">第十二条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特色消费场景建设。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围绕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后街、天台、江岸、步道、洞穴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等五大资源要素，鼓励打造特色消费场景，定期从备案项目中开展示范场景评选，根据项目体量和效果，给予不超过20万元的一次性扶持。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 xml:space="preserve">第十三条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发展后街经济。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渝中区后街小巷改造升级为特色商业街区，改造面积达2000㎡或街巷长度达150米，投资额200万元以上，且统一经营管理的，提前备案并经行业主管部门认可，可按不超过其工程投资的20%给予扶持，扶持总额不超过500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第五章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支持发展文旅体消费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 xml:space="preserve">第十四条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支持文化旅游扩容提质。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鼓励打造优质文旅消费场所并开展演艺活动。支持发挥文旅消费示范作用，鼓励创建国家级、市级示范项目。深入发展全域旅游，支持酒店、民宿品质提升，鼓励旅行社接待游客并在渝中区过夜住宿。支持大型文化旅游类会议、论坛、节会展会、推介会等活动在区举办。以上具体扶持条款以文旅行业政策为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第十五条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支持体育消费升级发展。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鼓励社会资本利用老旧厂房、闲置低消楼宇等投资改建体育运动场馆。促进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体育+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融合发展，支持社会企业引进体育类会议及品牌赛事活动。以上具体扶持条款以文旅行业政策为准。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第六章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 xml:space="preserve"> 支持扩大时尚消费氛围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 xml:space="preserve">第十六条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举办时尚活动。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支持举办国际品牌快闪、新品发布、时尚秀场和国际消费品展示活动，对单次活动投资（宣传、布展、场地费用）在50万元以上的，根据活动效果择优按不超过其投入的20%予以一次性扶持，单次活动最高不超过20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 xml:space="preserve">第十七条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引进品牌节会。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支持举办全国性、专业性经贸类论坛峰会，对单次活动（宣传、布展、场地费用）投入在100万元以上的，根据活动效果择优按不超过其投入的30%予以一次性扶持，单次活动最高不超过50万元。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 xml:space="preserve">第十八条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发展时尚消费。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鼓励具有良好社会效益的时尚综合服务，对设立具有全国影响力的时尚媒体、学院或行业协会，一次性支持20万元。对设立具有国际影响力的时尚媒体、学院或行业协会，一次性支持50万元。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第七章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第十九条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本办法自印发之日起实施，有效期至2025年12月31日。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第二十条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本办法支持对象为在渝中区行政辖区内生产经营、符合商贸产业发展方向的企业，不包含已享受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一企一策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等专项扶持政策企业；申报政策的企业，同一项目同时满足本办法或渝中区其他扶持政策的扶持条件的，按照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就高不重复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第二十一条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本办法实行申报认定制，企业应按要求提交申报材料，经有关部门审核认定后予以兑现。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第二十二条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本办法根据行业归口原则，由区商务委、区文旅委分别负责审核认定及实施兑现。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leftChars="0" w:right="0" w:rightChars="0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 w:chapStyle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4937125</wp:posOffset>
              </wp:positionH>
              <wp:positionV relativeFrom="paragraph">
                <wp:posOffset>-332105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75pt;margin-top:-26.1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xeGudkAAAAMAQAADwAA&#10;AAAAAAABACAAAAAiAAAAZHJzL2Rvd25yZXYueG1sUEsBAhQAFAAAAAgAh07iQHfkHQ0VAgAAFQ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64770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5.1pt;height:1.65pt;width:434.6pt;z-index:251662336;mso-width-relative:page;mso-height-relative:page;" filled="f" stroked="t" coordsize="21600,21600" o:gfxdata="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2Njg60QAAAAcBAAAPAAAAAAAAAAEAIAAAACIAAABkcnMvZG93bnJldi54bWxQSwEC&#10;FAAUAAAACACHTuJAWFINF8IBAABTAwAADgAAAAAAAAABACAAAAAgAQAAZHJzL2Uyb0RvYy54bWxQ&#10;SwUGAAAAAAYABgBZAQAAVA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9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372745</wp:posOffset>
              </wp:positionV>
              <wp:extent cx="5534025" cy="1714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3402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15pt;margin-top:29.35pt;height:1.35pt;width:435.75pt;z-index:251660288;mso-width-relative:page;mso-height-relative:page;" filled="f" stroked="t" coordsize="21600,21600" o:gfxdata="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kXz9MAAAAHAQAADwAAAAAAAAABACAAAAAiAAAAZHJz&#10;L2Rvd25yZXYueG1sUEsBAhQAFAAAAAgAh07iQIL/DCvQAQAAXgMAAA4AAAAAAAAAAQAgAAAAIgEA&#10;AGRycy9lMm9Eb2MueG1sUEsFBgAAAAAGAAYAWQEAAGQ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zNjMzY1ZTlkOTFjNjVkYzk2MmMxNmQzM2QyOTgifQ=="/>
  </w:docVars>
  <w:rsids>
    <w:rsidRoot w:val="00511337"/>
    <w:rsid w:val="00511337"/>
    <w:rsid w:val="00B673F3"/>
    <w:rsid w:val="05550284"/>
    <w:rsid w:val="07B03E4D"/>
    <w:rsid w:val="0E82210E"/>
    <w:rsid w:val="0FD15DC0"/>
    <w:rsid w:val="10A71497"/>
    <w:rsid w:val="18EC48BA"/>
    <w:rsid w:val="1ABC0598"/>
    <w:rsid w:val="2A8B160D"/>
    <w:rsid w:val="38AE4D06"/>
    <w:rsid w:val="44D31042"/>
    <w:rsid w:val="516556E7"/>
    <w:rsid w:val="520A441D"/>
    <w:rsid w:val="53645375"/>
    <w:rsid w:val="57E24855"/>
    <w:rsid w:val="5FA679F4"/>
    <w:rsid w:val="60240EB1"/>
    <w:rsid w:val="78002168"/>
    <w:rsid w:val="7F4140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4"/>
    <w:qFormat/>
    <w:uiPriority w:val="0"/>
    <w:pPr>
      <w:spacing w:after="120"/>
    </w:pPr>
    <w:rPr>
      <w:rFonts w:ascii="Calibri" w:hAnsi="Calibri"/>
    </w:r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link w:val="22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heading"/>
    <w:basedOn w:val="1"/>
    <w:next w:val="11"/>
    <w:qFormat/>
    <w:uiPriority w:val="0"/>
    <w:rPr>
      <w:rFonts w:ascii="Cambria" w:hAnsi="Cambria" w:eastAsia="宋体" w:cs="Times New Roman"/>
      <w:b/>
      <w:bCs/>
      <w:lang w:bidi="ar-SA"/>
    </w:rPr>
  </w:style>
  <w:style w:type="paragraph" w:styleId="11">
    <w:name w:val="index 1"/>
    <w:basedOn w:val="1"/>
    <w:next w:val="1"/>
    <w:qFormat/>
    <w:uiPriority w:val="0"/>
  </w:style>
  <w:style w:type="paragraph" w:styleId="12">
    <w:name w:val="Message Header"/>
    <w:basedOn w:val="1"/>
    <w:next w:val="2"/>
    <w:link w:val="2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14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8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character" w:customStyle="1" w:styleId="19">
    <w:name w:val="页眉 Char"/>
    <w:basedOn w:val="15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7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5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Char"/>
    <w:basedOn w:val="21"/>
    <w:link w:val="8"/>
    <w:qFormat/>
    <w:uiPriority w:val="0"/>
    <w:rPr>
      <w:sz w:val="32"/>
      <w:szCs w:val="32"/>
    </w:rPr>
  </w:style>
  <w:style w:type="character" w:customStyle="1" w:styleId="23">
    <w:name w:val="标题 Char"/>
    <w:basedOn w:val="15"/>
    <w:link w:val="14"/>
    <w:qFormat/>
    <w:uiPriority w:val="0"/>
    <w:rPr>
      <w:rFonts w:ascii="Cambria" w:hAnsi="Cambria" w:eastAsia="宋体" w:cs="Times New Roman"/>
      <w:b/>
      <w:bCs/>
    </w:rPr>
  </w:style>
  <w:style w:type="character" w:customStyle="1" w:styleId="24">
    <w:name w:val="正文文本 Char"/>
    <w:basedOn w:val="15"/>
    <w:link w:val="2"/>
    <w:qFormat/>
    <w:uiPriority w:val="0"/>
    <w:rPr>
      <w:rFonts w:ascii="Calibri" w:hAnsi="Calibri" w:eastAsia="宋体" w:cs="Times New Roman"/>
    </w:rPr>
  </w:style>
  <w:style w:type="character" w:customStyle="1" w:styleId="25">
    <w:name w:val="批注框文本 Char"/>
    <w:basedOn w:val="15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信息标题 Char"/>
    <w:basedOn w:val="15"/>
    <w:link w:val="12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二级标题"/>
    <w:next w:val="1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201"/>
    <w:qFormat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2">
    <w:name w:val="font141"/>
    <w:qFormat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3">
    <w:name w:val="font71"/>
    <w:qFormat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4">
    <w:name w:val="font13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162</Characters>
  <Lines>68</Lines>
  <Paragraphs>19</Paragraphs>
  <ScaleCrop>false</ScaleCrop>
  <LinksUpToDate>false</LinksUpToDate>
  <CharactersWithSpaces>186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Administrator</cp:lastModifiedBy>
  <dcterms:modified xsi:type="dcterms:W3CDTF">2023-10-27T02:26:34Z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1DCCB06602D74B2897D223180BBF945A</vt:lpwstr>
  </property>
</Properties>
</file>