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BB" w:rsidRDefault="006C44BB">
      <w:pPr>
        <w:overflowPunct w:val="0"/>
        <w:topLinePunct/>
        <w:spacing w:line="580" w:lineRule="exact"/>
        <w:jc w:val="center"/>
        <w:rPr>
          <w:rFonts w:eastAsia="方正小标宋_GBK"/>
          <w:sz w:val="44"/>
          <w:szCs w:val="44"/>
          <w:shd w:val="clear" w:color="auto" w:fill="FFFFFF"/>
        </w:rPr>
      </w:pPr>
    </w:p>
    <w:p w:rsidR="006C44BB" w:rsidRDefault="006C44BB">
      <w:pPr>
        <w:overflowPunct w:val="0"/>
        <w:topLinePunct/>
        <w:spacing w:line="580" w:lineRule="exact"/>
        <w:jc w:val="center"/>
        <w:rPr>
          <w:rFonts w:eastAsia="方正小标宋_GBK"/>
          <w:sz w:val="44"/>
          <w:szCs w:val="44"/>
          <w:shd w:val="clear" w:color="auto" w:fill="FFFFFF"/>
        </w:rPr>
      </w:pPr>
    </w:p>
    <w:p w:rsidR="006C44BB" w:rsidRDefault="00406B1B">
      <w:pPr>
        <w:overflowPunct w:val="0"/>
        <w:topLinePunct/>
        <w:spacing w:line="580" w:lineRule="exact"/>
        <w:jc w:val="center"/>
        <w:rPr>
          <w:rFonts w:eastAsia="方正小标宋_GBK"/>
          <w:sz w:val="44"/>
          <w:szCs w:val="44"/>
          <w:shd w:val="clear" w:color="auto" w:fill="FFFFFF"/>
        </w:rPr>
      </w:pPr>
      <w:r>
        <w:rPr>
          <w:rFonts w:eastAsia="方正小标宋_GBK"/>
          <w:sz w:val="44"/>
          <w:szCs w:val="44"/>
          <w:shd w:val="clear" w:color="auto" w:fill="FFFFFF"/>
        </w:rPr>
        <w:t>重庆市渝中区住房和城市建设委员会</w:t>
      </w:r>
    </w:p>
    <w:p w:rsidR="006C44BB" w:rsidRDefault="00406B1B">
      <w:pPr>
        <w:overflowPunct w:val="0"/>
        <w:topLinePunct/>
        <w:spacing w:line="580" w:lineRule="exact"/>
        <w:ind w:leftChars="100" w:left="300"/>
        <w:jc w:val="center"/>
        <w:rPr>
          <w:rFonts w:eastAsia="方正小标宋_GBK"/>
          <w:spacing w:val="113"/>
          <w:sz w:val="44"/>
          <w:szCs w:val="44"/>
          <w:shd w:val="clear" w:color="auto" w:fill="FFFFFF"/>
        </w:rPr>
      </w:pPr>
      <w:r>
        <w:rPr>
          <w:rFonts w:eastAsia="方正小标宋_GBK"/>
          <w:spacing w:val="113"/>
          <w:sz w:val="44"/>
          <w:szCs w:val="44"/>
          <w:shd w:val="clear" w:color="auto" w:fill="FFFFFF"/>
        </w:rPr>
        <w:t>重庆市渝中区消防救援局</w:t>
      </w:r>
    </w:p>
    <w:p w:rsidR="006C44BB" w:rsidRDefault="00406B1B">
      <w:pPr>
        <w:overflowPunct w:val="0"/>
        <w:topLinePunct/>
        <w:spacing w:line="580" w:lineRule="exact"/>
        <w:jc w:val="center"/>
        <w:rPr>
          <w:rFonts w:eastAsia="方正小标宋_GBK"/>
          <w:spacing w:val="-20"/>
          <w:kern w:val="0"/>
          <w:sz w:val="44"/>
          <w:szCs w:val="44"/>
          <w:shd w:val="clear" w:color="auto" w:fill="FFFFFF"/>
          <w:lang w:bidi="ar"/>
        </w:rPr>
      </w:pPr>
      <w:r>
        <w:rPr>
          <w:rFonts w:eastAsia="方正小标宋_GBK"/>
          <w:spacing w:val="-20"/>
          <w:sz w:val="44"/>
          <w:szCs w:val="44"/>
          <w:shd w:val="clear" w:color="auto" w:fill="FFFFFF"/>
        </w:rPr>
        <w:t>关于印发</w:t>
      </w:r>
      <w:r>
        <w:rPr>
          <w:rFonts w:eastAsia="方正小标宋_GBK"/>
          <w:spacing w:val="-20"/>
          <w:sz w:val="44"/>
          <w:szCs w:val="44"/>
          <w:shd w:val="clear" w:color="auto" w:fill="FFFFFF"/>
        </w:rPr>
        <w:t>《渝中区密室逃脱、剧本娱乐、电竞酒店和盲盒经营场所消防技术指引》的通知</w:t>
      </w:r>
    </w:p>
    <w:p w:rsidR="006C44BB" w:rsidRDefault="00406B1B">
      <w:pPr>
        <w:spacing w:line="540" w:lineRule="exact"/>
        <w:jc w:val="center"/>
        <w:rPr>
          <w:rFonts w:eastAsia="方正仿宋_GBK"/>
          <w:color w:val="000000" w:themeColor="text1"/>
          <w:sz w:val="32"/>
          <w:szCs w:val="32"/>
        </w:rPr>
      </w:pPr>
      <w:r>
        <w:rPr>
          <w:rFonts w:eastAsia="方正仿宋_GBK" w:hint="eastAsia"/>
          <w:color w:val="000000" w:themeColor="text1"/>
          <w:sz w:val="32"/>
          <w:szCs w:val="32"/>
        </w:rPr>
        <w:t>渝中住建〔</w:t>
      </w:r>
      <w:r>
        <w:rPr>
          <w:rFonts w:eastAsia="方正仿宋_GBK" w:hint="eastAsia"/>
          <w:color w:val="000000" w:themeColor="text1"/>
          <w:sz w:val="32"/>
          <w:szCs w:val="32"/>
        </w:rPr>
        <w:t>2024</w:t>
      </w:r>
      <w:r>
        <w:rPr>
          <w:rFonts w:eastAsia="方正仿宋_GBK" w:hint="eastAsia"/>
          <w:color w:val="000000" w:themeColor="text1"/>
          <w:sz w:val="32"/>
          <w:szCs w:val="32"/>
        </w:rPr>
        <w:t>〕</w:t>
      </w:r>
      <w:r>
        <w:rPr>
          <w:rFonts w:eastAsia="方正仿宋_GBK" w:hint="eastAsia"/>
          <w:color w:val="000000" w:themeColor="text1"/>
          <w:sz w:val="32"/>
          <w:szCs w:val="32"/>
        </w:rPr>
        <w:t>542</w:t>
      </w:r>
      <w:r>
        <w:rPr>
          <w:rFonts w:eastAsia="方正仿宋_GBK" w:hint="eastAsia"/>
          <w:color w:val="000000" w:themeColor="text1"/>
          <w:sz w:val="32"/>
          <w:szCs w:val="32"/>
        </w:rPr>
        <w:t>号</w:t>
      </w:r>
    </w:p>
    <w:p w:rsidR="006C44BB" w:rsidRDefault="006C44BB">
      <w:pPr>
        <w:pStyle w:val="a0"/>
      </w:pPr>
    </w:p>
    <w:p w:rsidR="006C44BB" w:rsidRDefault="00406B1B">
      <w:pPr>
        <w:overflowPunct w:val="0"/>
        <w:topLinePunct/>
        <w:spacing w:line="580" w:lineRule="exact"/>
        <w:rPr>
          <w:rFonts w:eastAsia="方正仿宋_GBK"/>
          <w:kern w:val="0"/>
          <w:sz w:val="32"/>
          <w:szCs w:val="32"/>
          <w:shd w:val="clear" w:color="auto" w:fill="FFFFFF"/>
          <w:lang w:bidi="ar"/>
        </w:rPr>
      </w:pPr>
      <w:r>
        <w:rPr>
          <w:rFonts w:eastAsia="方正仿宋_GBK"/>
          <w:kern w:val="0"/>
          <w:sz w:val="32"/>
          <w:szCs w:val="32"/>
          <w:shd w:val="clear" w:color="auto" w:fill="FFFFFF"/>
          <w:lang w:bidi="ar"/>
        </w:rPr>
        <w:t>各有关单位：</w:t>
      </w:r>
    </w:p>
    <w:p w:rsidR="006C44BB" w:rsidRDefault="00406B1B">
      <w:pPr>
        <w:overflowPunct w:val="0"/>
        <w:topLinePunct/>
        <w:spacing w:line="580" w:lineRule="exact"/>
        <w:ind w:firstLineChars="200" w:firstLine="640"/>
        <w:rPr>
          <w:rFonts w:eastAsia="方正仿宋_GBK"/>
          <w:kern w:val="0"/>
          <w:sz w:val="32"/>
          <w:szCs w:val="32"/>
          <w:shd w:val="clear" w:color="auto" w:fill="FFFFFF"/>
          <w:lang w:bidi="ar"/>
        </w:rPr>
      </w:pPr>
      <w:r>
        <w:rPr>
          <w:rFonts w:eastAsia="方正仿宋_GBK"/>
          <w:kern w:val="0"/>
          <w:sz w:val="32"/>
          <w:szCs w:val="32"/>
          <w:shd w:val="clear" w:color="auto" w:fill="FFFFFF"/>
          <w:lang w:bidi="ar"/>
        </w:rPr>
        <w:t>为贯彻落实《建设工程消防设计审查验收管理暂行规定》（住房和城乡建设部令第</w:t>
      </w:r>
      <w:r>
        <w:rPr>
          <w:rFonts w:eastAsia="方正仿宋_GBK"/>
          <w:kern w:val="0"/>
          <w:sz w:val="32"/>
          <w:szCs w:val="32"/>
          <w:shd w:val="clear" w:color="auto" w:fill="FFFFFF"/>
          <w:lang w:bidi="ar"/>
        </w:rPr>
        <w:t>58</w:t>
      </w:r>
      <w:r>
        <w:rPr>
          <w:rFonts w:eastAsia="方正仿宋_GBK"/>
          <w:kern w:val="0"/>
          <w:sz w:val="32"/>
          <w:szCs w:val="32"/>
          <w:shd w:val="clear" w:color="auto" w:fill="FFFFFF"/>
          <w:lang w:bidi="ar"/>
        </w:rPr>
        <w:t>号）、《关于印发密室逃脱类场所火灾风险指南及检查指引的通知》（应急消〔</w:t>
      </w:r>
      <w:r>
        <w:rPr>
          <w:rFonts w:eastAsia="方正仿宋_GBK"/>
          <w:kern w:val="0"/>
          <w:sz w:val="32"/>
          <w:szCs w:val="32"/>
          <w:shd w:val="clear" w:color="auto" w:fill="FFFFFF"/>
          <w:lang w:bidi="ar"/>
        </w:rPr>
        <w:t>2021</w:t>
      </w:r>
      <w:r>
        <w:rPr>
          <w:rFonts w:eastAsia="方正仿宋_GBK"/>
          <w:kern w:val="0"/>
          <w:sz w:val="32"/>
          <w:szCs w:val="32"/>
          <w:shd w:val="clear" w:color="auto" w:fill="FFFFFF"/>
          <w:lang w:bidi="ar"/>
        </w:rPr>
        <w:t>〕</w:t>
      </w:r>
      <w:r>
        <w:rPr>
          <w:rFonts w:eastAsia="方正仿宋_GBK"/>
          <w:kern w:val="0"/>
          <w:sz w:val="32"/>
          <w:szCs w:val="32"/>
          <w:shd w:val="clear" w:color="auto" w:fill="FFFFFF"/>
          <w:lang w:bidi="ar"/>
        </w:rPr>
        <w:t>170</w:t>
      </w:r>
      <w:r>
        <w:rPr>
          <w:rFonts w:eastAsia="方正仿宋_GBK"/>
          <w:kern w:val="0"/>
          <w:sz w:val="32"/>
          <w:szCs w:val="32"/>
          <w:shd w:val="clear" w:color="auto" w:fill="FFFFFF"/>
          <w:lang w:bidi="ar"/>
        </w:rPr>
        <w:t>号）和《关于加强剧本娱乐经营场所管理的通知》（文旅市场发〔</w:t>
      </w:r>
      <w:r>
        <w:rPr>
          <w:rFonts w:eastAsia="方正仿宋_GBK"/>
          <w:kern w:val="0"/>
          <w:sz w:val="32"/>
          <w:szCs w:val="32"/>
          <w:shd w:val="clear" w:color="auto" w:fill="FFFFFF"/>
          <w:lang w:bidi="ar"/>
        </w:rPr>
        <w:t>2022</w:t>
      </w:r>
      <w:r>
        <w:rPr>
          <w:rFonts w:eastAsia="方正仿宋_GBK"/>
          <w:kern w:val="0"/>
          <w:sz w:val="32"/>
          <w:szCs w:val="32"/>
          <w:shd w:val="clear" w:color="auto" w:fill="FFFFFF"/>
          <w:lang w:bidi="ar"/>
        </w:rPr>
        <w:t>〕</w:t>
      </w:r>
      <w:r>
        <w:rPr>
          <w:rFonts w:eastAsia="方正仿宋_GBK"/>
          <w:kern w:val="0"/>
          <w:sz w:val="32"/>
          <w:szCs w:val="32"/>
          <w:shd w:val="clear" w:color="auto" w:fill="FFFFFF"/>
          <w:lang w:bidi="ar"/>
        </w:rPr>
        <w:t>70</w:t>
      </w:r>
      <w:r>
        <w:rPr>
          <w:rFonts w:eastAsia="方正仿宋_GBK"/>
          <w:kern w:val="0"/>
          <w:sz w:val="32"/>
          <w:szCs w:val="32"/>
          <w:shd w:val="clear" w:color="auto" w:fill="FFFFFF"/>
          <w:lang w:bidi="ar"/>
        </w:rPr>
        <w:t>号）有关要求，全面提升渝中区密室逃脱、剧本娱乐、电竞酒店和盲盒经营场所等新业态经营场所的消防安全条件，切实做好火灾防范工作，现印发《渝中区密室逃脱、剧本娱乐、电竞酒店和盲盒经营场所消防技术指引》（简称《技术指引》），即日起执行。</w:t>
      </w:r>
    </w:p>
    <w:p w:rsidR="006C44BB" w:rsidRDefault="00406B1B">
      <w:pPr>
        <w:overflowPunct w:val="0"/>
        <w:topLinePunct/>
        <w:spacing w:line="580" w:lineRule="exact"/>
        <w:ind w:firstLineChars="200" w:firstLine="640"/>
        <w:rPr>
          <w:rFonts w:eastAsia="方正仿宋_GBK"/>
          <w:kern w:val="0"/>
          <w:sz w:val="32"/>
          <w:szCs w:val="32"/>
          <w:shd w:val="clear" w:color="auto" w:fill="FFFFFF"/>
          <w:lang w:bidi="ar"/>
        </w:rPr>
      </w:pPr>
      <w:r>
        <w:rPr>
          <w:rFonts w:eastAsia="方正仿宋_GBK"/>
          <w:kern w:val="0"/>
          <w:sz w:val="32"/>
          <w:szCs w:val="32"/>
          <w:shd w:val="clear" w:color="auto" w:fill="FFFFFF"/>
          <w:lang w:bidi="ar"/>
        </w:rPr>
        <w:t>本《技术指引》将作为渝中区辖区内密室逃脱、剧本娱</w:t>
      </w:r>
      <w:r>
        <w:rPr>
          <w:rFonts w:eastAsia="方正仿宋_GBK"/>
          <w:kern w:val="0"/>
          <w:sz w:val="32"/>
          <w:szCs w:val="32"/>
          <w:shd w:val="clear" w:color="auto" w:fill="FFFFFF"/>
          <w:lang w:bidi="ar"/>
        </w:rPr>
        <w:t>乐、电竞酒店和盲盒经营场所消防设计审查、</w:t>
      </w:r>
      <w:r>
        <w:rPr>
          <w:rFonts w:eastAsia="方正仿宋_GBK" w:hint="eastAsia"/>
          <w:kern w:val="0"/>
          <w:sz w:val="32"/>
          <w:szCs w:val="32"/>
          <w:shd w:val="clear" w:color="auto" w:fill="FFFFFF"/>
          <w:lang w:bidi="ar"/>
        </w:rPr>
        <w:t>消防</w:t>
      </w:r>
      <w:r>
        <w:rPr>
          <w:rFonts w:eastAsia="方正仿宋_GBK"/>
          <w:kern w:val="0"/>
          <w:sz w:val="32"/>
          <w:szCs w:val="32"/>
          <w:shd w:val="clear" w:color="auto" w:fill="FFFFFF"/>
          <w:lang w:bidi="ar"/>
        </w:rPr>
        <w:t>验收</w:t>
      </w:r>
      <w:r>
        <w:rPr>
          <w:rFonts w:eastAsia="方正仿宋_GBK" w:hint="eastAsia"/>
          <w:kern w:val="0"/>
          <w:sz w:val="32"/>
          <w:szCs w:val="32"/>
          <w:shd w:val="clear" w:color="auto" w:fill="FFFFFF"/>
          <w:lang w:bidi="ar"/>
        </w:rPr>
        <w:t>和验收备案</w:t>
      </w:r>
      <w:r>
        <w:rPr>
          <w:rFonts w:eastAsia="方正仿宋_GBK" w:hint="eastAsia"/>
          <w:kern w:val="0"/>
          <w:sz w:val="32"/>
          <w:szCs w:val="32"/>
          <w:shd w:val="clear" w:color="auto" w:fill="FFFFFF"/>
          <w:lang w:bidi="ar"/>
        </w:rPr>
        <w:t>抽查</w:t>
      </w:r>
      <w:r>
        <w:rPr>
          <w:rFonts w:eastAsia="方正仿宋_GBK"/>
          <w:kern w:val="0"/>
          <w:sz w:val="32"/>
          <w:szCs w:val="32"/>
          <w:shd w:val="clear" w:color="auto" w:fill="FFFFFF"/>
          <w:lang w:bidi="ar"/>
        </w:rPr>
        <w:t>、开业前消防安全检查以及日常消防监督检查的依据，请各有关单位及时组织学习，并认真贯彻执行。</w:t>
      </w:r>
    </w:p>
    <w:p w:rsidR="006C44BB" w:rsidRDefault="006C44BB">
      <w:pPr>
        <w:overflowPunct w:val="0"/>
        <w:topLinePunct/>
        <w:spacing w:line="580" w:lineRule="exact"/>
        <w:ind w:firstLineChars="200" w:firstLine="640"/>
        <w:rPr>
          <w:rFonts w:eastAsia="方正仿宋_GBK"/>
          <w:sz w:val="32"/>
          <w:szCs w:val="32"/>
          <w:shd w:val="clear" w:color="auto" w:fill="FFFFFF"/>
        </w:rPr>
      </w:pPr>
    </w:p>
    <w:p w:rsidR="009560B0" w:rsidRPr="009560B0" w:rsidRDefault="009560B0" w:rsidP="009560B0">
      <w:pPr>
        <w:pStyle w:val="a0"/>
        <w:rPr>
          <w:rFonts w:hint="eastAsia"/>
        </w:rPr>
      </w:pPr>
    </w:p>
    <w:p w:rsidR="006C44BB" w:rsidRDefault="00406B1B">
      <w:pPr>
        <w:overflowPunct w:val="0"/>
        <w:topLinePunct/>
        <w:spacing w:line="580" w:lineRule="exact"/>
        <w:ind w:leftChars="266" w:left="1758" w:hangingChars="300" w:hanging="960"/>
        <w:rPr>
          <w:rFonts w:eastAsia="方正仿宋_GBK"/>
          <w:sz w:val="32"/>
          <w:szCs w:val="32"/>
          <w:shd w:val="clear" w:color="auto" w:fill="FFFFFF"/>
        </w:rPr>
      </w:pPr>
      <w:r>
        <w:rPr>
          <w:rFonts w:eastAsia="方正仿宋_GBK"/>
          <w:sz w:val="32"/>
          <w:szCs w:val="32"/>
          <w:shd w:val="clear" w:color="auto" w:fill="FFFFFF"/>
        </w:rPr>
        <w:lastRenderedPageBreak/>
        <w:t>附件：</w:t>
      </w:r>
      <w:r>
        <w:rPr>
          <w:rFonts w:eastAsia="方正仿宋_GBK"/>
          <w:kern w:val="0"/>
          <w:sz w:val="32"/>
          <w:szCs w:val="32"/>
          <w:shd w:val="clear" w:color="auto" w:fill="FFFFFF"/>
          <w:lang w:bidi="ar"/>
        </w:rPr>
        <w:t>渝中区密室逃脱、剧本娱乐、电竞酒店和盲盒经营场所消防技术指引</w:t>
      </w:r>
    </w:p>
    <w:p w:rsidR="006C44BB" w:rsidRDefault="006C44BB">
      <w:pPr>
        <w:overflowPunct w:val="0"/>
        <w:topLinePunct/>
        <w:spacing w:line="580" w:lineRule="exact"/>
        <w:rPr>
          <w:rFonts w:eastAsia="方正仿宋_GBK"/>
          <w:spacing w:val="-23"/>
          <w:kern w:val="0"/>
          <w:sz w:val="32"/>
          <w:szCs w:val="32"/>
          <w:shd w:val="clear" w:color="auto" w:fill="FFFFFF"/>
          <w:lang w:bidi="ar"/>
        </w:rPr>
      </w:pPr>
    </w:p>
    <w:p w:rsidR="006C44BB" w:rsidRPr="009560B0" w:rsidRDefault="006C44BB">
      <w:pPr>
        <w:overflowPunct w:val="0"/>
        <w:topLinePunct/>
        <w:spacing w:line="580" w:lineRule="exact"/>
        <w:rPr>
          <w:rFonts w:eastAsia="方正仿宋_GBK"/>
          <w:spacing w:val="-23"/>
          <w:kern w:val="0"/>
          <w:sz w:val="32"/>
          <w:szCs w:val="32"/>
          <w:shd w:val="clear" w:color="auto" w:fill="FFFFFF"/>
          <w:lang w:bidi="ar"/>
        </w:rPr>
      </w:pPr>
    </w:p>
    <w:p w:rsidR="006C44BB" w:rsidRDefault="00406B1B" w:rsidP="00F20E39">
      <w:pPr>
        <w:overflowPunct w:val="0"/>
        <w:topLinePunct/>
        <w:spacing w:line="580" w:lineRule="exact"/>
        <w:ind w:firstLineChars="100" w:firstLine="274"/>
        <w:rPr>
          <w:rFonts w:eastAsia="方正仿宋_GBK"/>
          <w:spacing w:val="-23"/>
          <w:kern w:val="0"/>
          <w:sz w:val="32"/>
          <w:szCs w:val="32"/>
          <w:shd w:val="clear" w:color="auto" w:fill="FFFFFF"/>
          <w:lang w:bidi="ar"/>
        </w:rPr>
      </w:pPr>
      <w:r>
        <w:rPr>
          <w:rFonts w:eastAsia="方正仿宋_GBK"/>
          <w:spacing w:val="-23"/>
          <w:kern w:val="0"/>
          <w:sz w:val="32"/>
          <w:szCs w:val="32"/>
          <w:shd w:val="clear" w:color="auto" w:fill="FFFFFF"/>
          <w:lang w:bidi="ar"/>
        </w:rPr>
        <w:t>重庆市渝中区住房和城市建设委员会</w:t>
      </w:r>
      <w:r>
        <w:rPr>
          <w:rFonts w:eastAsia="方正仿宋_GBK"/>
          <w:spacing w:val="-23"/>
          <w:kern w:val="0"/>
          <w:sz w:val="32"/>
          <w:szCs w:val="32"/>
          <w:shd w:val="clear" w:color="auto" w:fill="FFFFFF"/>
          <w:lang w:bidi="ar"/>
        </w:rPr>
        <w:t xml:space="preserve">      </w:t>
      </w:r>
      <w:r>
        <w:rPr>
          <w:rFonts w:eastAsia="方正仿宋_GBK" w:hint="eastAsia"/>
          <w:spacing w:val="-23"/>
          <w:kern w:val="0"/>
          <w:sz w:val="32"/>
          <w:szCs w:val="32"/>
          <w:shd w:val="clear" w:color="auto" w:fill="FFFFFF"/>
          <w:lang w:bidi="ar"/>
        </w:rPr>
        <w:t xml:space="preserve">    </w:t>
      </w:r>
      <w:r>
        <w:rPr>
          <w:rFonts w:eastAsia="方正仿宋_GBK"/>
          <w:spacing w:val="-23"/>
          <w:kern w:val="0"/>
          <w:sz w:val="32"/>
          <w:szCs w:val="32"/>
          <w:shd w:val="clear" w:color="auto" w:fill="FFFFFF"/>
          <w:lang w:bidi="ar"/>
        </w:rPr>
        <w:t xml:space="preserve"> </w:t>
      </w:r>
      <w:r>
        <w:rPr>
          <w:rFonts w:eastAsia="方正仿宋_GBK"/>
          <w:spacing w:val="-23"/>
          <w:kern w:val="0"/>
          <w:sz w:val="32"/>
          <w:szCs w:val="32"/>
          <w:shd w:val="clear" w:color="auto" w:fill="FFFFFF"/>
          <w:lang w:bidi="ar"/>
        </w:rPr>
        <w:t>重庆市</w:t>
      </w:r>
      <w:bookmarkStart w:id="0" w:name="_GoBack"/>
      <w:bookmarkEnd w:id="0"/>
      <w:r>
        <w:rPr>
          <w:rFonts w:eastAsia="方正仿宋_GBK"/>
          <w:spacing w:val="-23"/>
          <w:kern w:val="0"/>
          <w:sz w:val="32"/>
          <w:szCs w:val="32"/>
          <w:shd w:val="clear" w:color="auto" w:fill="FFFFFF"/>
          <w:lang w:bidi="ar"/>
        </w:rPr>
        <w:t>渝中区消防救援局</w:t>
      </w:r>
    </w:p>
    <w:p w:rsidR="006C44BB" w:rsidRDefault="00406B1B">
      <w:pPr>
        <w:overflowPunct w:val="0"/>
        <w:topLinePunct/>
        <w:spacing w:line="580" w:lineRule="exact"/>
        <w:jc w:val="center"/>
        <w:rPr>
          <w:rFonts w:eastAsia="方正仿宋_GBK"/>
          <w:kern w:val="0"/>
          <w:sz w:val="32"/>
          <w:szCs w:val="32"/>
          <w:shd w:val="clear" w:color="auto" w:fill="FFFFFF"/>
          <w:lang w:bidi="ar"/>
        </w:rPr>
      </w:pPr>
      <w:r>
        <w:rPr>
          <w:rFonts w:eastAsia="方正仿宋_GBK" w:hint="eastAsia"/>
          <w:spacing w:val="-20"/>
          <w:kern w:val="0"/>
          <w:sz w:val="32"/>
          <w:szCs w:val="32"/>
          <w:shd w:val="clear" w:color="auto" w:fill="FFFFFF"/>
          <w:lang w:bidi="ar"/>
        </w:rPr>
        <w:t xml:space="preserve">                                              </w:t>
      </w:r>
      <w:r w:rsidR="00F20E39">
        <w:rPr>
          <w:rFonts w:eastAsia="方正仿宋_GBK"/>
          <w:spacing w:val="-20"/>
          <w:kern w:val="0"/>
          <w:sz w:val="32"/>
          <w:szCs w:val="32"/>
          <w:shd w:val="clear" w:color="auto" w:fill="FFFFFF"/>
          <w:lang w:bidi="ar"/>
        </w:rPr>
        <w:t xml:space="preserve">  </w:t>
      </w:r>
      <w:r>
        <w:rPr>
          <w:rFonts w:eastAsia="方正仿宋_GBK" w:hint="eastAsia"/>
          <w:spacing w:val="-20"/>
          <w:kern w:val="0"/>
          <w:sz w:val="32"/>
          <w:szCs w:val="32"/>
          <w:shd w:val="clear" w:color="auto" w:fill="FFFFFF"/>
          <w:lang w:bidi="ar"/>
        </w:rPr>
        <w:t xml:space="preserve"> </w:t>
      </w:r>
      <w:r>
        <w:rPr>
          <w:rFonts w:eastAsia="方正仿宋_GBK"/>
          <w:spacing w:val="-20"/>
          <w:kern w:val="0"/>
          <w:sz w:val="32"/>
          <w:szCs w:val="32"/>
          <w:shd w:val="clear" w:color="auto" w:fill="FFFFFF"/>
          <w:lang w:bidi="ar"/>
        </w:rPr>
        <w:t>2024</w:t>
      </w:r>
      <w:r>
        <w:rPr>
          <w:rFonts w:eastAsia="方正仿宋_GBK"/>
          <w:spacing w:val="-20"/>
          <w:kern w:val="0"/>
          <w:sz w:val="32"/>
          <w:szCs w:val="32"/>
          <w:shd w:val="clear" w:color="auto" w:fill="FFFFFF"/>
          <w:lang w:bidi="ar"/>
        </w:rPr>
        <w:t>年</w:t>
      </w:r>
      <w:r>
        <w:rPr>
          <w:rFonts w:eastAsia="方正仿宋_GBK"/>
          <w:spacing w:val="-20"/>
          <w:kern w:val="0"/>
          <w:sz w:val="32"/>
          <w:szCs w:val="32"/>
          <w:shd w:val="clear" w:color="auto" w:fill="FFFFFF"/>
          <w:lang w:bidi="ar"/>
        </w:rPr>
        <w:t>1</w:t>
      </w:r>
      <w:r>
        <w:rPr>
          <w:rFonts w:eastAsia="方正仿宋_GBK" w:hint="eastAsia"/>
          <w:spacing w:val="-20"/>
          <w:kern w:val="0"/>
          <w:sz w:val="32"/>
          <w:szCs w:val="32"/>
          <w:shd w:val="clear" w:color="auto" w:fill="FFFFFF"/>
          <w:lang w:bidi="ar"/>
        </w:rPr>
        <w:t>1</w:t>
      </w:r>
      <w:r>
        <w:rPr>
          <w:rFonts w:eastAsia="方正仿宋_GBK"/>
          <w:spacing w:val="-20"/>
          <w:kern w:val="0"/>
          <w:sz w:val="32"/>
          <w:szCs w:val="32"/>
          <w:shd w:val="clear" w:color="auto" w:fill="FFFFFF"/>
          <w:lang w:bidi="ar"/>
        </w:rPr>
        <w:t>月</w:t>
      </w:r>
      <w:r>
        <w:rPr>
          <w:rFonts w:eastAsia="方正仿宋_GBK" w:hint="eastAsia"/>
          <w:spacing w:val="-20"/>
          <w:kern w:val="0"/>
          <w:sz w:val="32"/>
          <w:szCs w:val="32"/>
          <w:shd w:val="clear" w:color="auto" w:fill="FFFFFF"/>
          <w:lang w:bidi="ar"/>
        </w:rPr>
        <w:t>21</w:t>
      </w:r>
      <w:r>
        <w:rPr>
          <w:rFonts w:eastAsia="方正仿宋_GBK"/>
          <w:spacing w:val="-20"/>
          <w:kern w:val="0"/>
          <w:sz w:val="32"/>
          <w:szCs w:val="32"/>
          <w:shd w:val="clear" w:color="auto" w:fill="FFFFFF"/>
          <w:lang w:bidi="ar"/>
        </w:rPr>
        <w:t>日</w:t>
      </w:r>
    </w:p>
    <w:p w:rsidR="006C44BB" w:rsidRPr="00646BDC" w:rsidRDefault="006C44BB">
      <w:pPr>
        <w:pStyle w:val="a0"/>
        <w:kinsoku w:val="0"/>
        <w:overflowPunct w:val="0"/>
        <w:spacing w:line="580" w:lineRule="exact"/>
        <w:rPr>
          <w:rFonts w:ascii="Times New Roman" w:eastAsia="方正仿宋_GBK" w:hAnsi="Times New Roman"/>
          <w:kern w:val="0"/>
          <w:sz w:val="32"/>
          <w:szCs w:val="32"/>
          <w:shd w:val="clear" w:color="auto" w:fill="FFFFFF"/>
          <w:lang w:bidi="ar"/>
        </w:rPr>
      </w:pPr>
    </w:p>
    <w:p w:rsidR="009560B0" w:rsidRPr="00646BDC" w:rsidRDefault="009560B0" w:rsidP="009560B0">
      <w:pPr>
        <w:pStyle w:val="a0"/>
        <w:rPr>
          <w:rFonts w:ascii="Times New Roman" w:eastAsia="方正仿宋_GBK" w:hAnsi="Times New Roman" w:hint="eastAsia"/>
          <w:kern w:val="0"/>
          <w:sz w:val="32"/>
          <w:szCs w:val="32"/>
          <w:shd w:val="clear" w:color="auto" w:fill="FFFFFF"/>
          <w:lang w:bidi="ar"/>
        </w:rPr>
        <w:sectPr w:rsidR="009560B0" w:rsidRPr="00646BDC">
          <w:headerReference w:type="default" r:id="rId8"/>
          <w:footerReference w:type="default" r:id="rId9"/>
          <w:pgSz w:w="11910" w:h="16840"/>
          <w:pgMar w:top="1417" w:right="1417" w:bottom="1417" w:left="1417" w:header="720" w:footer="720" w:gutter="0"/>
          <w:cols w:space="720"/>
        </w:sectPr>
      </w:pPr>
      <w:r w:rsidRPr="00646BDC">
        <w:rPr>
          <w:rFonts w:ascii="Times New Roman" w:eastAsia="方正仿宋_GBK" w:hAnsi="Times New Roman" w:hint="eastAsia"/>
          <w:kern w:val="0"/>
          <w:sz w:val="32"/>
          <w:szCs w:val="32"/>
          <w:shd w:val="clear" w:color="auto" w:fill="FFFFFF"/>
          <w:lang w:bidi="ar"/>
        </w:rPr>
        <w:t>（此件公开发布）</w:t>
      </w:r>
    </w:p>
    <w:p w:rsidR="006C44BB" w:rsidRDefault="00406B1B">
      <w:pPr>
        <w:pStyle w:val="a0"/>
        <w:kinsoku w:val="0"/>
        <w:overflowPunct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6C44BB" w:rsidRDefault="006C44BB">
      <w:pPr>
        <w:pStyle w:val="a0"/>
        <w:kinsoku w:val="0"/>
        <w:overflowPunct w:val="0"/>
        <w:rPr>
          <w:rFonts w:eastAsia="Times New Roman"/>
          <w:sz w:val="20"/>
        </w:rPr>
      </w:pPr>
    </w:p>
    <w:p w:rsidR="006C44BB" w:rsidRDefault="006C44BB">
      <w:pPr>
        <w:pStyle w:val="a0"/>
        <w:kinsoku w:val="0"/>
        <w:overflowPunct w:val="0"/>
        <w:rPr>
          <w:rFonts w:eastAsia="Times New Roman"/>
          <w:sz w:val="20"/>
        </w:rPr>
      </w:pPr>
    </w:p>
    <w:p w:rsidR="006C44BB" w:rsidRDefault="006C44BB">
      <w:pPr>
        <w:pStyle w:val="a0"/>
        <w:kinsoku w:val="0"/>
        <w:overflowPunct w:val="0"/>
        <w:rPr>
          <w:rFonts w:eastAsia="Times New Roman"/>
          <w:sz w:val="20"/>
        </w:rPr>
      </w:pPr>
    </w:p>
    <w:p w:rsidR="006C44BB" w:rsidRDefault="006C44BB">
      <w:pPr>
        <w:pStyle w:val="a0"/>
        <w:kinsoku w:val="0"/>
        <w:overflowPunct w:val="0"/>
        <w:rPr>
          <w:rFonts w:eastAsia="Times New Roman"/>
          <w:sz w:val="20"/>
        </w:rPr>
      </w:pPr>
    </w:p>
    <w:p w:rsidR="006C44BB" w:rsidRDefault="006C44BB">
      <w:pPr>
        <w:pStyle w:val="a0"/>
        <w:kinsoku w:val="0"/>
        <w:overflowPunct w:val="0"/>
        <w:rPr>
          <w:rFonts w:eastAsia="Times New Roman"/>
          <w:sz w:val="20"/>
        </w:rPr>
      </w:pPr>
    </w:p>
    <w:p w:rsidR="006C44BB" w:rsidRDefault="006C44BB">
      <w:pPr>
        <w:pStyle w:val="a0"/>
        <w:kinsoku w:val="0"/>
        <w:overflowPunct w:val="0"/>
        <w:spacing w:before="3"/>
        <w:rPr>
          <w:rFonts w:eastAsia="Times New Roman"/>
          <w:sz w:val="40"/>
          <w:szCs w:val="36"/>
        </w:rPr>
      </w:pPr>
    </w:p>
    <w:p w:rsidR="006C44BB" w:rsidRDefault="00406B1B">
      <w:pPr>
        <w:jc w:val="center"/>
        <w:rPr>
          <w:b/>
          <w:bCs/>
          <w:sz w:val="48"/>
          <w:szCs w:val="48"/>
        </w:rPr>
      </w:pPr>
      <w:r>
        <w:rPr>
          <w:rFonts w:hint="eastAsia"/>
          <w:b/>
          <w:bCs/>
          <w:sz w:val="48"/>
          <w:szCs w:val="48"/>
        </w:rPr>
        <w:t>渝中区</w:t>
      </w:r>
      <w:r>
        <w:rPr>
          <w:rFonts w:hint="eastAsia"/>
          <w:b/>
          <w:bCs/>
          <w:sz w:val="48"/>
          <w:szCs w:val="48"/>
        </w:rPr>
        <w:t>密室逃脱、剧本娱乐、电竞酒店和盲盒经营场所</w:t>
      </w:r>
      <w:r>
        <w:rPr>
          <w:rFonts w:hint="eastAsia"/>
          <w:b/>
          <w:bCs/>
          <w:sz w:val="48"/>
          <w:szCs w:val="48"/>
        </w:rPr>
        <w:t>消防技术指引</w:t>
      </w: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rPr>
          <w:rFonts w:eastAsia="Microsoft JhengHei"/>
          <w:b/>
          <w:sz w:val="38"/>
        </w:rPr>
      </w:pPr>
    </w:p>
    <w:p w:rsidR="006C44BB" w:rsidRDefault="006C44BB">
      <w:pPr>
        <w:pStyle w:val="a0"/>
        <w:kinsoku w:val="0"/>
        <w:overflowPunct w:val="0"/>
        <w:spacing w:before="13"/>
        <w:rPr>
          <w:rFonts w:eastAsia="Microsoft JhengHei"/>
          <w:b/>
          <w:sz w:val="34"/>
        </w:rPr>
      </w:pPr>
    </w:p>
    <w:p w:rsidR="006C44BB" w:rsidRDefault="00406B1B">
      <w:pPr>
        <w:pStyle w:val="a0"/>
        <w:kinsoku w:val="0"/>
        <w:overflowPunct w:val="0"/>
        <w:spacing w:line="389" w:lineRule="auto"/>
        <w:jc w:val="center"/>
        <w:rPr>
          <w:b/>
          <w:spacing w:val="-2"/>
        </w:rPr>
      </w:pPr>
      <w:r>
        <w:rPr>
          <w:rFonts w:hint="eastAsia"/>
          <w:b/>
          <w:spacing w:val="-2"/>
        </w:rPr>
        <w:t>重庆市渝中区住房和城市建设委员会</w:t>
      </w:r>
    </w:p>
    <w:p w:rsidR="006C44BB" w:rsidRDefault="00406B1B">
      <w:pPr>
        <w:pStyle w:val="a0"/>
        <w:kinsoku w:val="0"/>
        <w:overflowPunct w:val="0"/>
        <w:spacing w:line="389" w:lineRule="auto"/>
        <w:jc w:val="center"/>
        <w:rPr>
          <w:b/>
          <w:spacing w:val="-2"/>
        </w:rPr>
      </w:pPr>
      <w:r>
        <w:rPr>
          <w:rFonts w:hint="eastAsia"/>
          <w:b/>
          <w:spacing w:val="-2"/>
        </w:rPr>
        <w:lastRenderedPageBreak/>
        <w:t>重庆市渝中区消防救援局</w:t>
      </w:r>
    </w:p>
    <w:p w:rsidR="006C44BB" w:rsidRDefault="00406B1B">
      <w:pPr>
        <w:pStyle w:val="a0"/>
        <w:kinsoku w:val="0"/>
        <w:overflowPunct w:val="0"/>
        <w:spacing w:line="389" w:lineRule="auto"/>
        <w:jc w:val="center"/>
        <w:rPr>
          <w:b/>
          <w:spacing w:val="-2"/>
        </w:rPr>
      </w:pPr>
      <w:r>
        <w:rPr>
          <w:b/>
          <w:spacing w:val="-2"/>
        </w:rPr>
        <w:t>2024</w:t>
      </w:r>
      <w:r>
        <w:rPr>
          <w:rFonts w:hint="eastAsia"/>
          <w:b/>
          <w:spacing w:val="-2"/>
        </w:rPr>
        <w:t>年</w:t>
      </w:r>
    </w:p>
    <w:p w:rsidR="006C44BB" w:rsidRDefault="006C44BB">
      <w:pPr>
        <w:pStyle w:val="a0"/>
        <w:kinsoku w:val="0"/>
        <w:overflowPunct w:val="0"/>
        <w:spacing w:line="389" w:lineRule="auto"/>
        <w:jc w:val="center"/>
        <w:rPr>
          <w:b/>
          <w:spacing w:val="-2"/>
        </w:rPr>
        <w:sectPr w:rsidR="006C44BB">
          <w:footerReference w:type="default" r:id="rId10"/>
          <w:pgSz w:w="11910" w:h="16840"/>
          <w:pgMar w:top="1417" w:right="1373" w:bottom="1417" w:left="1657" w:header="720" w:footer="720" w:gutter="0"/>
          <w:cols w:space="720"/>
        </w:sectPr>
      </w:pPr>
    </w:p>
    <w:p w:rsidR="006C44BB" w:rsidRDefault="00406B1B">
      <w:pPr>
        <w:pStyle w:val="1"/>
        <w:spacing w:line="480" w:lineRule="auto"/>
        <w:ind w:left="0" w:firstLine="0"/>
        <w:jc w:val="center"/>
        <w:rPr>
          <w:rFonts w:ascii="Times New Roman" w:hAnsi="Times New Roman"/>
          <w:sz w:val="28"/>
          <w:szCs w:val="22"/>
        </w:rPr>
      </w:pPr>
      <w:bookmarkStart w:id="2" w:name="_Toc5874"/>
      <w:r>
        <w:rPr>
          <w:rFonts w:ascii="Times New Roman" w:hAnsi="Times New Roman" w:hint="eastAsia"/>
          <w:sz w:val="28"/>
          <w:szCs w:val="22"/>
        </w:rPr>
        <w:lastRenderedPageBreak/>
        <w:t>前</w:t>
      </w:r>
      <w:r>
        <w:rPr>
          <w:rFonts w:ascii="Times New Roman" w:hAnsi="Times New Roman" w:hint="eastAsia"/>
          <w:sz w:val="28"/>
          <w:szCs w:val="22"/>
        </w:rPr>
        <w:t xml:space="preserve"> </w:t>
      </w:r>
      <w:r>
        <w:rPr>
          <w:rFonts w:ascii="Times New Roman" w:hAnsi="Times New Roman" w:hint="eastAsia"/>
          <w:sz w:val="28"/>
          <w:szCs w:val="22"/>
        </w:rPr>
        <w:t>言</w:t>
      </w:r>
      <w:bookmarkEnd w:id="2"/>
    </w:p>
    <w:p w:rsidR="006C44BB" w:rsidRDefault="00406B1B">
      <w:pPr>
        <w:ind w:firstLine="567"/>
        <w:rPr>
          <w:spacing w:val="-2"/>
          <w:sz w:val="24"/>
          <w:szCs w:val="24"/>
        </w:rPr>
      </w:pPr>
      <w:r>
        <w:rPr>
          <w:rFonts w:hint="eastAsia"/>
          <w:spacing w:val="-2"/>
          <w:sz w:val="24"/>
          <w:szCs w:val="24"/>
        </w:rPr>
        <w:t>近年来，“密室逃脱、</w:t>
      </w:r>
      <w:r>
        <w:rPr>
          <w:rFonts w:hint="eastAsia"/>
          <w:spacing w:val="-2"/>
          <w:sz w:val="24"/>
          <w:szCs w:val="24"/>
        </w:rPr>
        <w:t>剧本娱乐</w:t>
      </w:r>
      <w:r>
        <w:rPr>
          <w:rFonts w:hint="eastAsia"/>
          <w:spacing w:val="-2"/>
          <w:sz w:val="24"/>
          <w:szCs w:val="24"/>
        </w:rPr>
        <w:t>、电竞酒店、盲盒经营”等类似</w:t>
      </w:r>
      <w:r>
        <w:rPr>
          <w:rFonts w:hint="eastAsia"/>
          <w:spacing w:val="-2"/>
          <w:sz w:val="24"/>
          <w:szCs w:val="24"/>
        </w:rPr>
        <w:t>新业态经营场所</w:t>
      </w:r>
      <w:r>
        <w:rPr>
          <w:rFonts w:hint="eastAsia"/>
          <w:spacing w:val="-2"/>
          <w:sz w:val="24"/>
          <w:szCs w:val="24"/>
        </w:rPr>
        <w:t>不断涌现。因其业态的特殊性、空间布局的多样性、装饰装修的复杂性，目前现有消防技术标准不能完全覆盖这些业态需求。为明确以上类别的</w:t>
      </w:r>
      <w:r>
        <w:rPr>
          <w:rFonts w:hint="eastAsia"/>
          <w:spacing w:val="-2"/>
          <w:sz w:val="24"/>
          <w:szCs w:val="24"/>
        </w:rPr>
        <w:t>新业态经营场所</w:t>
      </w:r>
      <w:r>
        <w:rPr>
          <w:rFonts w:hint="eastAsia"/>
          <w:spacing w:val="-2"/>
          <w:sz w:val="24"/>
          <w:szCs w:val="24"/>
        </w:rPr>
        <w:t>在</w:t>
      </w:r>
      <w:r>
        <w:rPr>
          <w:rFonts w:cs="宋体" w:hint="eastAsia"/>
          <w:spacing w:val="-2"/>
          <w:sz w:val="24"/>
          <w:szCs w:val="24"/>
        </w:rPr>
        <w:t>建筑防火设计、施工图审查、</w:t>
      </w:r>
      <w:r>
        <w:rPr>
          <w:rFonts w:cs="宋体" w:hint="eastAsia"/>
          <w:spacing w:val="-2"/>
          <w:sz w:val="24"/>
          <w:szCs w:val="24"/>
        </w:rPr>
        <w:t>消防设计审查、消防验收和验收备案</w:t>
      </w:r>
      <w:r>
        <w:rPr>
          <w:rFonts w:cs="宋体" w:hint="eastAsia"/>
          <w:spacing w:val="-2"/>
          <w:sz w:val="24"/>
          <w:szCs w:val="24"/>
        </w:rPr>
        <w:t>抽查</w:t>
      </w:r>
      <w:r>
        <w:rPr>
          <w:rFonts w:cs="宋体" w:hint="eastAsia"/>
          <w:spacing w:val="-2"/>
          <w:sz w:val="24"/>
          <w:szCs w:val="24"/>
        </w:rPr>
        <w:t>、开业前消防安全检查以及日常消防监督检查</w:t>
      </w:r>
      <w:r>
        <w:rPr>
          <w:rFonts w:hint="eastAsia"/>
          <w:spacing w:val="-2"/>
          <w:sz w:val="24"/>
          <w:szCs w:val="24"/>
        </w:rPr>
        <w:t>等工作中的消防技术要求，全面提升场所消防安全水平</w:t>
      </w:r>
      <w:r>
        <w:rPr>
          <w:rFonts w:hint="eastAsia"/>
          <w:spacing w:val="-2"/>
          <w:sz w:val="24"/>
          <w:szCs w:val="24"/>
        </w:rPr>
        <w:t>，</w:t>
      </w:r>
      <w:r>
        <w:rPr>
          <w:rFonts w:hint="eastAsia"/>
          <w:spacing w:val="-2"/>
          <w:sz w:val="24"/>
          <w:szCs w:val="24"/>
        </w:rPr>
        <w:t>保障人民生命财产安全，重庆市渝中区住房和城市建设委员会在深入调查研究、总结实践经验、参考国内有关标准、广泛征求意见的基础上，组织编制了《渝中区</w:t>
      </w:r>
      <w:r>
        <w:rPr>
          <w:rFonts w:hint="eastAsia"/>
          <w:spacing w:val="-2"/>
          <w:sz w:val="24"/>
          <w:szCs w:val="24"/>
        </w:rPr>
        <w:t>密室逃脱、剧本娱乐、电竞酒店和盲盒经营场所</w:t>
      </w:r>
      <w:r>
        <w:rPr>
          <w:rFonts w:hint="eastAsia"/>
          <w:spacing w:val="-2"/>
          <w:sz w:val="24"/>
          <w:szCs w:val="24"/>
        </w:rPr>
        <w:t>消防技术指引》。</w:t>
      </w:r>
    </w:p>
    <w:p w:rsidR="006C44BB" w:rsidRDefault="00406B1B">
      <w:pPr>
        <w:ind w:firstLine="567"/>
        <w:rPr>
          <w:spacing w:val="-4"/>
          <w:sz w:val="24"/>
          <w:szCs w:val="24"/>
        </w:rPr>
      </w:pPr>
      <w:r>
        <w:rPr>
          <w:rFonts w:hint="eastAsia"/>
          <w:spacing w:val="-4"/>
          <w:sz w:val="24"/>
          <w:szCs w:val="24"/>
        </w:rPr>
        <w:t>本指引由</w:t>
      </w:r>
      <w:r>
        <w:rPr>
          <w:rFonts w:hint="eastAsia"/>
          <w:spacing w:val="-4"/>
          <w:sz w:val="24"/>
          <w:szCs w:val="24"/>
        </w:rPr>
        <w:t>重庆市</w:t>
      </w:r>
      <w:r>
        <w:rPr>
          <w:rFonts w:hint="eastAsia"/>
          <w:spacing w:val="-4"/>
          <w:sz w:val="24"/>
          <w:szCs w:val="24"/>
        </w:rPr>
        <w:t>渝中区住房和城市建设委员会组织编制，由中煤科工重庆设计研究院（集团）有限公司负责具体技术内容解释。执行过程中如有意见和建议，请反馈至中煤科工重庆设计研究院（集团）有限公司（渝中区长江二路</w:t>
      </w:r>
      <w:r>
        <w:rPr>
          <w:rFonts w:hint="eastAsia"/>
          <w:spacing w:val="-4"/>
          <w:sz w:val="24"/>
          <w:szCs w:val="24"/>
        </w:rPr>
        <w:t xml:space="preserve"> 179 </w:t>
      </w:r>
      <w:r>
        <w:rPr>
          <w:rFonts w:hint="eastAsia"/>
          <w:spacing w:val="-4"/>
          <w:sz w:val="24"/>
          <w:szCs w:val="24"/>
        </w:rPr>
        <w:t>号，邮编：</w:t>
      </w:r>
      <w:r>
        <w:rPr>
          <w:rFonts w:hint="eastAsia"/>
          <w:spacing w:val="-4"/>
          <w:sz w:val="24"/>
          <w:szCs w:val="24"/>
        </w:rPr>
        <w:t>400042</w:t>
      </w:r>
      <w:r>
        <w:rPr>
          <w:rFonts w:hint="eastAsia"/>
          <w:spacing w:val="-4"/>
          <w:sz w:val="24"/>
          <w:szCs w:val="24"/>
        </w:rPr>
        <w:t>；电子邮箱：</w:t>
      </w:r>
      <w:r>
        <w:rPr>
          <w:rFonts w:hint="eastAsia"/>
          <w:spacing w:val="-4"/>
          <w:sz w:val="24"/>
          <w:szCs w:val="24"/>
        </w:rPr>
        <w:t>309936189@qq.com</w:t>
      </w:r>
      <w:r>
        <w:rPr>
          <w:rFonts w:hint="eastAsia"/>
          <w:spacing w:val="-4"/>
          <w:sz w:val="24"/>
          <w:szCs w:val="24"/>
        </w:rPr>
        <w:t>）。</w:t>
      </w:r>
    </w:p>
    <w:p w:rsidR="006C44BB" w:rsidRDefault="00406B1B">
      <w:pPr>
        <w:ind w:firstLineChars="264" w:firstLine="612"/>
        <w:rPr>
          <w:spacing w:val="-4"/>
          <w:sz w:val="24"/>
          <w:szCs w:val="24"/>
        </w:rPr>
      </w:pPr>
      <w:r>
        <w:rPr>
          <w:rFonts w:hint="eastAsia"/>
          <w:spacing w:val="-4"/>
          <w:sz w:val="24"/>
          <w:szCs w:val="24"/>
        </w:rPr>
        <w:t>本指引组织单位、主编单位、参编单位、主要起草人和主要审查人：</w:t>
      </w:r>
    </w:p>
    <w:p w:rsidR="006C44BB" w:rsidRDefault="00406B1B">
      <w:pPr>
        <w:ind w:leftChars="300" w:left="2105" w:hanging="1205"/>
        <w:rPr>
          <w:spacing w:val="-2"/>
          <w:sz w:val="24"/>
          <w:szCs w:val="24"/>
        </w:rPr>
      </w:pPr>
      <w:r>
        <w:rPr>
          <w:rFonts w:hint="eastAsia"/>
          <w:b/>
          <w:bCs/>
          <w:sz w:val="24"/>
          <w:szCs w:val="24"/>
        </w:rPr>
        <w:t>组</w:t>
      </w:r>
      <w:r>
        <w:rPr>
          <w:rFonts w:hint="eastAsia"/>
          <w:b/>
          <w:bCs/>
          <w:sz w:val="24"/>
          <w:szCs w:val="24"/>
        </w:rPr>
        <w:t xml:space="preserve"> </w:t>
      </w:r>
      <w:r>
        <w:rPr>
          <w:rFonts w:hint="eastAsia"/>
          <w:b/>
          <w:bCs/>
          <w:sz w:val="24"/>
          <w:szCs w:val="24"/>
        </w:rPr>
        <w:t>织</w:t>
      </w:r>
      <w:r>
        <w:rPr>
          <w:rFonts w:hint="eastAsia"/>
          <w:b/>
          <w:bCs/>
          <w:sz w:val="24"/>
          <w:szCs w:val="24"/>
        </w:rPr>
        <w:t xml:space="preserve"> </w:t>
      </w:r>
      <w:r>
        <w:rPr>
          <w:rFonts w:hint="eastAsia"/>
          <w:b/>
          <w:bCs/>
          <w:sz w:val="24"/>
          <w:szCs w:val="24"/>
        </w:rPr>
        <w:t>单</w:t>
      </w:r>
      <w:r>
        <w:rPr>
          <w:rFonts w:hint="eastAsia"/>
          <w:b/>
          <w:bCs/>
          <w:sz w:val="24"/>
          <w:szCs w:val="24"/>
        </w:rPr>
        <w:t xml:space="preserve"> </w:t>
      </w:r>
      <w:r>
        <w:rPr>
          <w:rFonts w:hint="eastAsia"/>
          <w:b/>
          <w:bCs/>
          <w:sz w:val="24"/>
          <w:szCs w:val="24"/>
        </w:rPr>
        <w:t>位</w:t>
      </w:r>
      <w:r>
        <w:rPr>
          <w:rFonts w:hint="eastAsia"/>
          <w:b/>
          <w:bCs/>
          <w:sz w:val="24"/>
          <w:szCs w:val="24"/>
        </w:rPr>
        <w:t xml:space="preserve"> </w:t>
      </w:r>
      <w:r>
        <w:rPr>
          <w:rFonts w:hint="eastAsia"/>
          <w:b/>
          <w:bCs/>
          <w:sz w:val="24"/>
          <w:szCs w:val="24"/>
        </w:rPr>
        <w:t>：</w:t>
      </w:r>
      <w:r>
        <w:rPr>
          <w:rFonts w:hint="eastAsia"/>
          <w:spacing w:val="-2"/>
          <w:sz w:val="24"/>
          <w:szCs w:val="24"/>
        </w:rPr>
        <w:t>重庆市</w:t>
      </w:r>
      <w:r>
        <w:rPr>
          <w:rFonts w:hint="eastAsia"/>
          <w:spacing w:val="-4"/>
          <w:sz w:val="24"/>
          <w:szCs w:val="24"/>
        </w:rPr>
        <w:t>渝中区住房和城市建设委员会</w:t>
      </w:r>
    </w:p>
    <w:p w:rsidR="006C44BB" w:rsidRDefault="00406B1B">
      <w:pPr>
        <w:ind w:leftChars="300" w:left="2105" w:hanging="1205"/>
        <w:rPr>
          <w:spacing w:val="-2"/>
          <w:sz w:val="24"/>
          <w:szCs w:val="24"/>
        </w:rPr>
      </w:pPr>
      <w:r>
        <w:rPr>
          <w:rFonts w:hint="eastAsia"/>
          <w:b/>
          <w:bCs/>
          <w:spacing w:val="-2"/>
          <w:sz w:val="24"/>
          <w:szCs w:val="24"/>
        </w:rPr>
        <w:t>主</w:t>
      </w:r>
      <w:r>
        <w:rPr>
          <w:rFonts w:hint="eastAsia"/>
          <w:b/>
          <w:bCs/>
          <w:spacing w:val="-2"/>
          <w:sz w:val="24"/>
          <w:szCs w:val="24"/>
        </w:rPr>
        <w:t xml:space="preserve"> </w:t>
      </w:r>
      <w:r>
        <w:rPr>
          <w:rFonts w:hint="eastAsia"/>
          <w:b/>
          <w:bCs/>
          <w:spacing w:val="-2"/>
          <w:sz w:val="24"/>
          <w:szCs w:val="24"/>
        </w:rPr>
        <w:t>编</w:t>
      </w:r>
      <w:r>
        <w:rPr>
          <w:rFonts w:hint="eastAsia"/>
          <w:b/>
          <w:bCs/>
          <w:spacing w:val="-2"/>
          <w:sz w:val="24"/>
          <w:szCs w:val="24"/>
        </w:rPr>
        <w:t xml:space="preserve"> </w:t>
      </w:r>
      <w:r>
        <w:rPr>
          <w:rFonts w:hint="eastAsia"/>
          <w:b/>
          <w:bCs/>
          <w:spacing w:val="-2"/>
          <w:sz w:val="24"/>
          <w:szCs w:val="24"/>
        </w:rPr>
        <w:t>单</w:t>
      </w:r>
      <w:r>
        <w:rPr>
          <w:rFonts w:hint="eastAsia"/>
          <w:b/>
          <w:bCs/>
          <w:spacing w:val="-2"/>
          <w:sz w:val="24"/>
          <w:szCs w:val="24"/>
        </w:rPr>
        <w:t xml:space="preserve"> </w:t>
      </w:r>
      <w:r>
        <w:rPr>
          <w:rFonts w:hint="eastAsia"/>
          <w:b/>
          <w:bCs/>
          <w:spacing w:val="-2"/>
          <w:sz w:val="24"/>
          <w:szCs w:val="24"/>
        </w:rPr>
        <w:t>位</w:t>
      </w:r>
      <w:r>
        <w:rPr>
          <w:rFonts w:hint="eastAsia"/>
          <w:b/>
          <w:bCs/>
          <w:spacing w:val="-2"/>
          <w:sz w:val="24"/>
          <w:szCs w:val="24"/>
        </w:rPr>
        <w:t xml:space="preserve"> </w:t>
      </w:r>
      <w:r>
        <w:rPr>
          <w:rFonts w:hint="eastAsia"/>
          <w:b/>
          <w:bCs/>
          <w:spacing w:val="-2"/>
          <w:sz w:val="24"/>
          <w:szCs w:val="24"/>
        </w:rPr>
        <w:t>：</w:t>
      </w:r>
      <w:r>
        <w:rPr>
          <w:rFonts w:hint="eastAsia"/>
          <w:spacing w:val="-4"/>
          <w:sz w:val="24"/>
          <w:szCs w:val="24"/>
        </w:rPr>
        <w:t>中煤科工重庆设计研究院（集团）有限公司</w:t>
      </w:r>
    </w:p>
    <w:p w:rsidR="006C44BB" w:rsidRDefault="00406B1B">
      <w:pPr>
        <w:ind w:leftChars="802" w:left="2406" w:firstLine="235"/>
        <w:rPr>
          <w:spacing w:val="-2"/>
          <w:sz w:val="24"/>
          <w:szCs w:val="24"/>
        </w:rPr>
      </w:pPr>
      <w:r>
        <w:rPr>
          <w:rFonts w:hint="eastAsia"/>
          <w:spacing w:val="-2"/>
          <w:sz w:val="24"/>
          <w:szCs w:val="24"/>
        </w:rPr>
        <w:t>重庆市渝中区建设管理事务中心</w:t>
      </w:r>
    </w:p>
    <w:p w:rsidR="006C44BB" w:rsidRDefault="00406B1B">
      <w:pPr>
        <w:ind w:leftChars="802" w:left="2406" w:firstLine="235"/>
        <w:rPr>
          <w:spacing w:val="-2"/>
          <w:sz w:val="24"/>
          <w:szCs w:val="24"/>
        </w:rPr>
      </w:pPr>
      <w:r>
        <w:rPr>
          <w:rFonts w:hint="eastAsia"/>
          <w:spacing w:val="-2"/>
          <w:sz w:val="24"/>
          <w:szCs w:val="24"/>
        </w:rPr>
        <w:t>重庆市渝中区消防救援局</w:t>
      </w:r>
    </w:p>
    <w:p w:rsidR="006C44BB" w:rsidRDefault="00406B1B">
      <w:pPr>
        <w:ind w:leftChars="300" w:left="2105" w:hanging="1205"/>
        <w:rPr>
          <w:spacing w:val="-2"/>
          <w:sz w:val="24"/>
          <w:szCs w:val="24"/>
        </w:rPr>
      </w:pPr>
      <w:r>
        <w:rPr>
          <w:rFonts w:eastAsia="宋体" w:hint="eastAsia"/>
          <w:b/>
          <w:bCs/>
          <w:spacing w:val="-2"/>
          <w:sz w:val="24"/>
          <w:szCs w:val="24"/>
        </w:rPr>
        <w:t>参</w:t>
      </w:r>
      <w:r>
        <w:rPr>
          <w:rFonts w:eastAsia="宋体" w:hint="eastAsia"/>
          <w:b/>
          <w:bCs/>
          <w:spacing w:val="-2"/>
          <w:sz w:val="24"/>
          <w:szCs w:val="24"/>
        </w:rPr>
        <w:t xml:space="preserve"> </w:t>
      </w:r>
      <w:r>
        <w:rPr>
          <w:rFonts w:eastAsia="宋体" w:hint="eastAsia"/>
          <w:b/>
          <w:bCs/>
          <w:spacing w:val="-2"/>
          <w:sz w:val="24"/>
          <w:szCs w:val="24"/>
        </w:rPr>
        <w:t>编</w:t>
      </w:r>
      <w:r>
        <w:rPr>
          <w:rFonts w:eastAsia="宋体" w:hint="eastAsia"/>
          <w:b/>
          <w:bCs/>
          <w:spacing w:val="-2"/>
          <w:sz w:val="24"/>
          <w:szCs w:val="24"/>
        </w:rPr>
        <w:t xml:space="preserve"> </w:t>
      </w:r>
      <w:r>
        <w:rPr>
          <w:rFonts w:eastAsia="宋体" w:hint="eastAsia"/>
          <w:b/>
          <w:bCs/>
          <w:spacing w:val="-2"/>
          <w:sz w:val="24"/>
          <w:szCs w:val="24"/>
        </w:rPr>
        <w:t>单</w:t>
      </w:r>
      <w:r>
        <w:rPr>
          <w:rFonts w:eastAsia="宋体" w:hint="eastAsia"/>
          <w:b/>
          <w:bCs/>
          <w:spacing w:val="-2"/>
          <w:sz w:val="24"/>
          <w:szCs w:val="24"/>
        </w:rPr>
        <w:t xml:space="preserve"> </w:t>
      </w:r>
      <w:r>
        <w:rPr>
          <w:rFonts w:eastAsia="宋体" w:hint="eastAsia"/>
          <w:b/>
          <w:bCs/>
          <w:spacing w:val="-2"/>
          <w:sz w:val="24"/>
          <w:szCs w:val="24"/>
        </w:rPr>
        <w:t>位</w:t>
      </w:r>
      <w:r>
        <w:rPr>
          <w:rFonts w:eastAsia="宋体" w:hint="eastAsia"/>
          <w:b/>
          <w:bCs/>
          <w:spacing w:val="-2"/>
          <w:sz w:val="24"/>
          <w:szCs w:val="24"/>
        </w:rPr>
        <w:t xml:space="preserve"> </w:t>
      </w:r>
      <w:r>
        <w:rPr>
          <w:rFonts w:eastAsia="宋体" w:hint="eastAsia"/>
          <w:b/>
          <w:bCs/>
          <w:spacing w:val="-2"/>
          <w:sz w:val="24"/>
          <w:szCs w:val="24"/>
        </w:rPr>
        <w:t>：</w:t>
      </w:r>
      <w:r>
        <w:rPr>
          <w:rFonts w:eastAsia="宋体" w:hint="eastAsia"/>
          <w:spacing w:val="-2"/>
          <w:sz w:val="24"/>
          <w:szCs w:val="24"/>
        </w:rPr>
        <w:t>重</w:t>
      </w:r>
      <w:r>
        <w:rPr>
          <w:rFonts w:hint="eastAsia"/>
          <w:spacing w:val="-2"/>
          <w:sz w:val="24"/>
          <w:szCs w:val="24"/>
        </w:rPr>
        <w:t>庆铭鼎建筑设计咨询有限公司</w:t>
      </w:r>
    </w:p>
    <w:p w:rsidR="006C44BB" w:rsidRDefault="00406B1B">
      <w:pPr>
        <w:ind w:leftChars="300" w:left="2325" w:hanging="1425"/>
        <w:rPr>
          <w:sz w:val="24"/>
          <w:szCs w:val="24"/>
        </w:rPr>
      </w:pPr>
      <w:r>
        <w:rPr>
          <w:rFonts w:hint="eastAsia"/>
          <w:b/>
          <w:bCs/>
          <w:spacing w:val="-2"/>
          <w:sz w:val="24"/>
          <w:szCs w:val="24"/>
        </w:rPr>
        <w:t>主要起草人：</w:t>
      </w:r>
      <w:r>
        <w:rPr>
          <w:rFonts w:hint="eastAsia"/>
          <w:sz w:val="24"/>
          <w:szCs w:val="24"/>
        </w:rPr>
        <w:t>吴</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 xml:space="preserve"> </w:t>
      </w:r>
      <w:r>
        <w:rPr>
          <w:rFonts w:hint="eastAsia"/>
          <w:sz w:val="24"/>
          <w:szCs w:val="24"/>
        </w:rPr>
        <w:t>陈亚菊</w:t>
      </w:r>
      <w:r>
        <w:rPr>
          <w:rFonts w:hint="eastAsia"/>
          <w:sz w:val="24"/>
          <w:szCs w:val="24"/>
        </w:rPr>
        <w:t xml:space="preserve">     </w:t>
      </w:r>
      <w:r>
        <w:rPr>
          <w:rFonts w:hint="eastAsia"/>
          <w:sz w:val="24"/>
          <w:szCs w:val="24"/>
        </w:rPr>
        <w:t>程</w:t>
      </w:r>
      <w:r>
        <w:rPr>
          <w:rFonts w:hint="eastAsia"/>
          <w:sz w:val="24"/>
          <w:szCs w:val="24"/>
        </w:rPr>
        <w:t xml:space="preserve">   </w:t>
      </w:r>
      <w:r>
        <w:rPr>
          <w:rFonts w:hint="eastAsia"/>
          <w:sz w:val="24"/>
          <w:szCs w:val="24"/>
        </w:rPr>
        <w:t>瑜</w:t>
      </w:r>
      <w:r>
        <w:rPr>
          <w:rFonts w:hint="eastAsia"/>
          <w:sz w:val="24"/>
          <w:szCs w:val="24"/>
        </w:rPr>
        <w:t xml:space="preserve">    </w:t>
      </w:r>
      <w:r>
        <w:rPr>
          <w:rFonts w:hint="eastAsia"/>
          <w:sz w:val="24"/>
          <w:szCs w:val="24"/>
        </w:rPr>
        <w:t>秦砚瑶</w:t>
      </w:r>
      <w:r>
        <w:rPr>
          <w:rFonts w:hint="eastAsia"/>
          <w:sz w:val="24"/>
          <w:szCs w:val="24"/>
        </w:rPr>
        <w:t xml:space="preserve">  </w:t>
      </w:r>
      <w:r>
        <w:rPr>
          <w:rFonts w:hint="eastAsia"/>
          <w:sz w:val="24"/>
          <w:szCs w:val="24"/>
        </w:rPr>
        <w:t xml:space="preserve">  </w:t>
      </w:r>
      <w:r>
        <w:rPr>
          <w:rFonts w:hint="eastAsia"/>
          <w:sz w:val="24"/>
          <w:szCs w:val="24"/>
        </w:rPr>
        <w:t>李冬梅</w:t>
      </w:r>
      <w:r>
        <w:rPr>
          <w:rFonts w:hint="eastAsia"/>
          <w:sz w:val="24"/>
          <w:szCs w:val="24"/>
        </w:rPr>
        <w:t xml:space="preserve"> </w:t>
      </w:r>
      <w:r>
        <w:rPr>
          <w:rFonts w:hint="eastAsia"/>
          <w:sz w:val="24"/>
          <w:szCs w:val="24"/>
        </w:rPr>
        <w:t xml:space="preserve">    </w:t>
      </w:r>
      <w:r>
        <w:rPr>
          <w:rFonts w:hint="eastAsia"/>
          <w:sz w:val="24"/>
          <w:szCs w:val="24"/>
        </w:rPr>
        <w:t>张</w:t>
      </w:r>
      <w:r>
        <w:rPr>
          <w:rFonts w:hint="eastAsia"/>
          <w:sz w:val="24"/>
          <w:szCs w:val="24"/>
        </w:rPr>
        <w:t xml:space="preserve">    </w:t>
      </w:r>
      <w:r>
        <w:rPr>
          <w:rFonts w:hint="eastAsia"/>
          <w:sz w:val="24"/>
          <w:szCs w:val="24"/>
        </w:rPr>
        <w:t>晗</w:t>
      </w:r>
      <w:r>
        <w:rPr>
          <w:rFonts w:hint="eastAsia"/>
          <w:sz w:val="24"/>
          <w:szCs w:val="24"/>
        </w:rPr>
        <w:t xml:space="preserve">  </w:t>
      </w:r>
      <w:r>
        <w:rPr>
          <w:rFonts w:hint="eastAsia"/>
          <w:sz w:val="24"/>
          <w:szCs w:val="24"/>
        </w:rPr>
        <w:t xml:space="preserve"> </w:t>
      </w:r>
      <w:r>
        <w:rPr>
          <w:rFonts w:hint="eastAsia"/>
          <w:sz w:val="24"/>
          <w:szCs w:val="24"/>
        </w:rPr>
        <w:t>张玉华</w:t>
      </w:r>
    </w:p>
    <w:p w:rsidR="006C44BB" w:rsidRDefault="00406B1B">
      <w:pPr>
        <w:ind w:leftChars="900" w:left="2700" w:firstLineChars="8" w:firstLine="19"/>
        <w:rPr>
          <w:sz w:val="24"/>
          <w:szCs w:val="24"/>
        </w:rPr>
      </w:pPr>
      <w:r>
        <w:rPr>
          <w:rFonts w:hint="eastAsia"/>
          <w:sz w:val="24"/>
          <w:szCs w:val="24"/>
        </w:rPr>
        <w:t>谭宏礼</w:t>
      </w:r>
      <w:r>
        <w:rPr>
          <w:rFonts w:hint="eastAsia"/>
          <w:sz w:val="24"/>
          <w:szCs w:val="24"/>
        </w:rPr>
        <w:t xml:space="preserve">    </w:t>
      </w:r>
      <w:r>
        <w:rPr>
          <w:rFonts w:hint="eastAsia"/>
          <w:sz w:val="24"/>
          <w:szCs w:val="24"/>
        </w:rPr>
        <w:t>戴辉自</w:t>
      </w:r>
      <w:r>
        <w:rPr>
          <w:rFonts w:hint="eastAsia"/>
          <w:sz w:val="24"/>
          <w:szCs w:val="24"/>
        </w:rPr>
        <w:t xml:space="preserve"> </w:t>
      </w:r>
      <w:r>
        <w:rPr>
          <w:rFonts w:hint="eastAsia"/>
          <w:sz w:val="24"/>
          <w:szCs w:val="24"/>
        </w:rPr>
        <w:t xml:space="preserve">    </w:t>
      </w:r>
      <w:r>
        <w:rPr>
          <w:rFonts w:hint="eastAsia"/>
          <w:sz w:val="24"/>
          <w:szCs w:val="24"/>
        </w:rPr>
        <w:t>李明号</w:t>
      </w:r>
      <w:r>
        <w:rPr>
          <w:rFonts w:hint="eastAsia"/>
          <w:sz w:val="24"/>
          <w:szCs w:val="24"/>
        </w:rPr>
        <w:t xml:space="preserve">    </w:t>
      </w:r>
      <w:r>
        <w:rPr>
          <w:rFonts w:hint="eastAsia"/>
          <w:sz w:val="24"/>
          <w:szCs w:val="24"/>
        </w:rPr>
        <w:t>刘</w:t>
      </w:r>
      <w:r>
        <w:rPr>
          <w:rFonts w:hint="eastAsia"/>
          <w:sz w:val="24"/>
          <w:szCs w:val="24"/>
        </w:rPr>
        <w:t xml:space="preserve">    </w:t>
      </w:r>
      <w:r>
        <w:rPr>
          <w:rFonts w:hint="eastAsia"/>
          <w:sz w:val="24"/>
          <w:szCs w:val="24"/>
        </w:rPr>
        <w:t>义</w:t>
      </w:r>
      <w:r>
        <w:rPr>
          <w:rFonts w:hint="eastAsia"/>
          <w:sz w:val="24"/>
          <w:szCs w:val="24"/>
        </w:rPr>
        <w:t xml:space="preserve">    </w:t>
      </w:r>
      <w:r>
        <w:rPr>
          <w:rFonts w:hint="eastAsia"/>
          <w:sz w:val="24"/>
          <w:szCs w:val="24"/>
        </w:rPr>
        <w:t>王虹鉴</w:t>
      </w:r>
      <w:r>
        <w:rPr>
          <w:rFonts w:hint="eastAsia"/>
          <w:sz w:val="24"/>
          <w:szCs w:val="24"/>
        </w:rPr>
        <w:t xml:space="preserve">    </w:t>
      </w:r>
      <w:r>
        <w:rPr>
          <w:rFonts w:hint="eastAsia"/>
          <w:sz w:val="24"/>
          <w:szCs w:val="24"/>
        </w:rPr>
        <w:t>李怀玉</w:t>
      </w:r>
      <w:r>
        <w:rPr>
          <w:rFonts w:hint="eastAsia"/>
          <w:sz w:val="24"/>
          <w:szCs w:val="24"/>
        </w:rPr>
        <w:t xml:space="preserve">    </w:t>
      </w:r>
      <w:r>
        <w:rPr>
          <w:rFonts w:hint="eastAsia"/>
          <w:sz w:val="24"/>
          <w:szCs w:val="24"/>
        </w:rPr>
        <w:t>曹海蓉</w:t>
      </w:r>
    </w:p>
    <w:p w:rsidR="006C44BB" w:rsidRDefault="00406B1B">
      <w:pPr>
        <w:ind w:leftChars="900" w:left="2700" w:firstLineChars="8" w:firstLine="19"/>
        <w:rPr>
          <w:sz w:val="24"/>
          <w:szCs w:val="24"/>
        </w:rPr>
      </w:pPr>
      <w:r>
        <w:rPr>
          <w:rFonts w:hint="eastAsia"/>
          <w:sz w:val="24"/>
          <w:szCs w:val="24"/>
        </w:rPr>
        <w:t>朱海龙</w:t>
      </w:r>
      <w:r>
        <w:rPr>
          <w:rFonts w:hint="eastAsia"/>
          <w:sz w:val="24"/>
          <w:szCs w:val="24"/>
        </w:rPr>
        <w:t xml:space="preserve">  </w:t>
      </w:r>
      <w:r>
        <w:rPr>
          <w:rFonts w:hint="eastAsia"/>
          <w:sz w:val="24"/>
          <w:szCs w:val="24"/>
        </w:rPr>
        <w:t xml:space="preserve">  </w:t>
      </w:r>
      <w:r>
        <w:rPr>
          <w:rFonts w:hint="eastAsia"/>
          <w:sz w:val="24"/>
          <w:szCs w:val="24"/>
        </w:rPr>
        <w:t>曾令超</w:t>
      </w:r>
      <w:r>
        <w:rPr>
          <w:rFonts w:hint="eastAsia"/>
          <w:sz w:val="24"/>
          <w:szCs w:val="24"/>
        </w:rPr>
        <w:t xml:space="preserve">  </w:t>
      </w:r>
      <w:r>
        <w:rPr>
          <w:rFonts w:hint="eastAsia"/>
          <w:sz w:val="24"/>
          <w:szCs w:val="24"/>
        </w:rPr>
        <w:t xml:space="preserve">   </w:t>
      </w:r>
      <w:r>
        <w:rPr>
          <w:rFonts w:hint="eastAsia"/>
          <w:sz w:val="24"/>
          <w:szCs w:val="24"/>
        </w:rPr>
        <w:t>曾</w:t>
      </w:r>
      <w:r>
        <w:rPr>
          <w:rFonts w:hint="eastAsia"/>
          <w:sz w:val="24"/>
          <w:szCs w:val="24"/>
        </w:rPr>
        <w:t xml:space="preserve">    </w:t>
      </w:r>
      <w:r>
        <w:rPr>
          <w:rFonts w:hint="eastAsia"/>
          <w:sz w:val="24"/>
          <w:szCs w:val="24"/>
        </w:rPr>
        <w:t>锴</w:t>
      </w:r>
      <w:r>
        <w:rPr>
          <w:rFonts w:hint="eastAsia"/>
          <w:sz w:val="24"/>
          <w:szCs w:val="24"/>
        </w:rPr>
        <w:t xml:space="preserve">  </w:t>
      </w:r>
      <w:r>
        <w:rPr>
          <w:rFonts w:hint="eastAsia"/>
          <w:sz w:val="24"/>
          <w:szCs w:val="24"/>
        </w:rPr>
        <w:t xml:space="preserve">  </w:t>
      </w:r>
      <w:r>
        <w:rPr>
          <w:rFonts w:hint="eastAsia"/>
          <w:sz w:val="24"/>
          <w:szCs w:val="24"/>
        </w:rPr>
        <w:t>陈佐禹</w:t>
      </w:r>
      <w:r>
        <w:rPr>
          <w:rFonts w:hint="eastAsia"/>
          <w:sz w:val="24"/>
          <w:szCs w:val="24"/>
        </w:rPr>
        <w:t xml:space="preserve">    </w:t>
      </w:r>
      <w:r>
        <w:rPr>
          <w:rFonts w:hint="eastAsia"/>
          <w:sz w:val="24"/>
          <w:szCs w:val="24"/>
        </w:rPr>
        <w:t>王</w:t>
      </w:r>
      <w:r>
        <w:rPr>
          <w:rFonts w:hint="eastAsia"/>
          <w:sz w:val="24"/>
          <w:szCs w:val="24"/>
        </w:rPr>
        <w:t xml:space="preserve">    </w:t>
      </w:r>
      <w:r>
        <w:rPr>
          <w:rFonts w:hint="eastAsia"/>
          <w:sz w:val="24"/>
          <w:szCs w:val="24"/>
        </w:rPr>
        <w:t>院</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李</w:t>
      </w:r>
      <w:r>
        <w:rPr>
          <w:rFonts w:hint="eastAsia"/>
          <w:sz w:val="24"/>
          <w:szCs w:val="24"/>
        </w:rPr>
        <w:t xml:space="preserve">    </w:t>
      </w:r>
      <w:r>
        <w:rPr>
          <w:rFonts w:hint="eastAsia"/>
          <w:sz w:val="24"/>
          <w:szCs w:val="24"/>
        </w:rPr>
        <w:t>晓</w:t>
      </w:r>
      <w:r>
        <w:rPr>
          <w:rFonts w:hint="eastAsia"/>
          <w:sz w:val="24"/>
          <w:szCs w:val="24"/>
        </w:rPr>
        <w:t xml:space="preserve">  </w:t>
      </w:r>
      <w:r>
        <w:rPr>
          <w:rFonts w:hint="eastAsia"/>
          <w:sz w:val="24"/>
          <w:szCs w:val="24"/>
        </w:rPr>
        <w:t xml:space="preserve">  </w:t>
      </w:r>
      <w:r>
        <w:rPr>
          <w:rFonts w:hint="eastAsia"/>
          <w:sz w:val="24"/>
          <w:szCs w:val="24"/>
        </w:rPr>
        <w:t>王</w:t>
      </w:r>
      <w:r>
        <w:rPr>
          <w:rFonts w:hint="eastAsia"/>
          <w:sz w:val="24"/>
          <w:szCs w:val="24"/>
        </w:rPr>
        <w:t xml:space="preserve">    </w:t>
      </w:r>
      <w:r>
        <w:rPr>
          <w:rFonts w:hint="eastAsia"/>
          <w:sz w:val="24"/>
          <w:szCs w:val="24"/>
        </w:rPr>
        <w:t>俊</w:t>
      </w:r>
    </w:p>
    <w:p w:rsidR="006C44BB" w:rsidRDefault="00406B1B">
      <w:pPr>
        <w:ind w:leftChars="900" w:left="2700" w:firstLineChars="8" w:firstLine="19"/>
        <w:rPr>
          <w:sz w:val="24"/>
          <w:szCs w:val="24"/>
        </w:rPr>
      </w:pPr>
      <w:r>
        <w:rPr>
          <w:rFonts w:hint="eastAsia"/>
          <w:sz w:val="24"/>
          <w:szCs w:val="24"/>
        </w:rPr>
        <w:t>常诗旭</w:t>
      </w:r>
      <w:r>
        <w:rPr>
          <w:rFonts w:hint="eastAsia"/>
          <w:sz w:val="24"/>
          <w:szCs w:val="24"/>
        </w:rPr>
        <w:t xml:space="preserve">  </w:t>
      </w:r>
      <w:r>
        <w:rPr>
          <w:rFonts w:hint="eastAsia"/>
          <w:sz w:val="24"/>
          <w:szCs w:val="24"/>
        </w:rPr>
        <w:t xml:space="preserve">  </w:t>
      </w:r>
      <w:r>
        <w:rPr>
          <w:rFonts w:hint="eastAsia"/>
          <w:sz w:val="24"/>
          <w:szCs w:val="24"/>
        </w:rPr>
        <w:t>李爱旗</w:t>
      </w:r>
      <w:r>
        <w:rPr>
          <w:rFonts w:hint="eastAsia"/>
          <w:sz w:val="24"/>
          <w:szCs w:val="24"/>
        </w:rPr>
        <w:t xml:space="preserve">  </w:t>
      </w:r>
      <w:r>
        <w:rPr>
          <w:rFonts w:hint="eastAsia"/>
          <w:sz w:val="24"/>
          <w:szCs w:val="24"/>
        </w:rPr>
        <w:t xml:space="preserve">   </w:t>
      </w:r>
      <w:r>
        <w:rPr>
          <w:rFonts w:hint="eastAsia"/>
          <w:sz w:val="24"/>
          <w:szCs w:val="24"/>
        </w:rPr>
        <w:t>蒲</w:t>
      </w:r>
      <w:r>
        <w:rPr>
          <w:rFonts w:hint="eastAsia"/>
          <w:sz w:val="24"/>
          <w:szCs w:val="24"/>
        </w:rPr>
        <w:t xml:space="preserve">    </w:t>
      </w:r>
      <w:r>
        <w:rPr>
          <w:rFonts w:hint="eastAsia"/>
          <w:sz w:val="24"/>
          <w:szCs w:val="24"/>
        </w:rPr>
        <w:t>云</w:t>
      </w:r>
      <w:r>
        <w:rPr>
          <w:rFonts w:hint="eastAsia"/>
          <w:sz w:val="24"/>
          <w:szCs w:val="24"/>
        </w:rPr>
        <w:t xml:space="preserve">  </w:t>
      </w:r>
      <w:r>
        <w:rPr>
          <w:rFonts w:hint="eastAsia"/>
          <w:sz w:val="24"/>
          <w:szCs w:val="24"/>
        </w:rPr>
        <w:t xml:space="preserve">  </w:t>
      </w:r>
      <w:r>
        <w:rPr>
          <w:rFonts w:hint="eastAsia"/>
          <w:sz w:val="24"/>
          <w:szCs w:val="24"/>
        </w:rPr>
        <w:t>楚</w:t>
      </w:r>
      <w:r>
        <w:rPr>
          <w:rFonts w:hint="eastAsia"/>
          <w:sz w:val="24"/>
          <w:szCs w:val="24"/>
        </w:rPr>
        <w:t xml:space="preserve">    </w:t>
      </w:r>
      <w:r>
        <w:rPr>
          <w:rFonts w:hint="eastAsia"/>
          <w:sz w:val="24"/>
          <w:szCs w:val="24"/>
        </w:rPr>
        <w:t>宁</w:t>
      </w:r>
      <w:r>
        <w:rPr>
          <w:rFonts w:hint="eastAsia"/>
          <w:sz w:val="24"/>
          <w:szCs w:val="24"/>
        </w:rPr>
        <w:t xml:space="preserve"> </w:t>
      </w:r>
      <w:r>
        <w:rPr>
          <w:rFonts w:hint="eastAsia"/>
          <w:sz w:val="24"/>
          <w:szCs w:val="24"/>
        </w:rPr>
        <w:t xml:space="preserve">   </w:t>
      </w:r>
      <w:r>
        <w:rPr>
          <w:rFonts w:hint="eastAsia"/>
          <w:sz w:val="24"/>
          <w:szCs w:val="24"/>
        </w:rPr>
        <w:t>余</w:t>
      </w:r>
      <w:r>
        <w:rPr>
          <w:rFonts w:hint="eastAsia"/>
          <w:sz w:val="24"/>
          <w:szCs w:val="24"/>
        </w:rPr>
        <w:t xml:space="preserve">    </w:t>
      </w:r>
      <w:r>
        <w:rPr>
          <w:rFonts w:hint="eastAsia"/>
          <w:sz w:val="24"/>
          <w:szCs w:val="24"/>
        </w:rPr>
        <w:t>恩</w:t>
      </w:r>
      <w:r>
        <w:rPr>
          <w:rFonts w:hint="eastAsia"/>
          <w:sz w:val="24"/>
          <w:szCs w:val="24"/>
        </w:rPr>
        <w:t xml:space="preserve">  </w:t>
      </w:r>
      <w:r>
        <w:rPr>
          <w:rFonts w:hint="eastAsia"/>
          <w:sz w:val="24"/>
          <w:szCs w:val="24"/>
        </w:rPr>
        <w:t xml:space="preserve">  </w:t>
      </w:r>
      <w:r>
        <w:rPr>
          <w:rFonts w:hint="eastAsia"/>
          <w:sz w:val="24"/>
          <w:szCs w:val="24"/>
        </w:rPr>
        <w:t>任</w:t>
      </w:r>
      <w:r>
        <w:rPr>
          <w:rFonts w:hint="eastAsia"/>
          <w:sz w:val="24"/>
          <w:szCs w:val="24"/>
        </w:rPr>
        <w:t xml:space="preserve">    </w:t>
      </w:r>
      <w:r>
        <w:rPr>
          <w:rFonts w:hint="eastAsia"/>
          <w:sz w:val="24"/>
          <w:szCs w:val="24"/>
        </w:rPr>
        <w:t>畅</w:t>
      </w:r>
      <w:r>
        <w:rPr>
          <w:rFonts w:hint="eastAsia"/>
          <w:sz w:val="24"/>
          <w:szCs w:val="24"/>
        </w:rPr>
        <w:t xml:space="preserve">  </w:t>
      </w:r>
      <w:r>
        <w:rPr>
          <w:rFonts w:hint="eastAsia"/>
          <w:sz w:val="24"/>
          <w:szCs w:val="24"/>
        </w:rPr>
        <w:t xml:space="preserve">  </w:t>
      </w:r>
      <w:r>
        <w:rPr>
          <w:rFonts w:hint="eastAsia"/>
          <w:sz w:val="24"/>
          <w:szCs w:val="24"/>
        </w:rPr>
        <w:t>刘</w:t>
      </w:r>
      <w:r>
        <w:rPr>
          <w:rFonts w:hint="eastAsia"/>
          <w:sz w:val="24"/>
          <w:szCs w:val="24"/>
        </w:rPr>
        <w:t xml:space="preserve">    </w:t>
      </w:r>
      <w:r>
        <w:rPr>
          <w:rFonts w:hint="eastAsia"/>
          <w:sz w:val="24"/>
          <w:szCs w:val="24"/>
        </w:rPr>
        <w:t>军</w:t>
      </w:r>
    </w:p>
    <w:p w:rsidR="006C44BB" w:rsidRDefault="00406B1B">
      <w:pPr>
        <w:ind w:leftChars="900" w:left="2700" w:firstLineChars="8" w:firstLine="19"/>
        <w:rPr>
          <w:sz w:val="24"/>
          <w:szCs w:val="24"/>
        </w:rPr>
      </w:pPr>
      <w:r>
        <w:rPr>
          <w:rFonts w:hint="eastAsia"/>
          <w:sz w:val="24"/>
          <w:szCs w:val="24"/>
        </w:rPr>
        <w:t>刘</w:t>
      </w:r>
      <w:r>
        <w:rPr>
          <w:rFonts w:hint="eastAsia"/>
          <w:sz w:val="24"/>
          <w:szCs w:val="24"/>
        </w:rPr>
        <w:t xml:space="preserve">    </w:t>
      </w:r>
      <w:r>
        <w:rPr>
          <w:rFonts w:hint="eastAsia"/>
          <w:sz w:val="24"/>
          <w:szCs w:val="24"/>
        </w:rPr>
        <w:t>毅</w:t>
      </w:r>
      <w:r>
        <w:rPr>
          <w:rFonts w:hint="eastAsia"/>
          <w:sz w:val="24"/>
          <w:szCs w:val="24"/>
        </w:rPr>
        <w:t xml:space="preserve">  </w:t>
      </w:r>
      <w:r>
        <w:rPr>
          <w:rFonts w:hint="eastAsia"/>
          <w:sz w:val="24"/>
          <w:szCs w:val="24"/>
        </w:rPr>
        <w:t xml:space="preserve">  </w:t>
      </w:r>
      <w:r>
        <w:rPr>
          <w:rFonts w:hint="eastAsia"/>
          <w:sz w:val="24"/>
          <w:szCs w:val="24"/>
        </w:rPr>
        <w:t>刘</w:t>
      </w:r>
      <w:r>
        <w:rPr>
          <w:rFonts w:hint="eastAsia"/>
          <w:sz w:val="24"/>
          <w:szCs w:val="24"/>
        </w:rPr>
        <w:t xml:space="preserve">    </w:t>
      </w:r>
      <w:r>
        <w:rPr>
          <w:rFonts w:hint="eastAsia"/>
          <w:sz w:val="24"/>
          <w:szCs w:val="24"/>
        </w:rPr>
        <w:t>强</w:t>
      </w:r>
      <w:r>
        <w:rPr>
          <w:rFonts w:hint="eastAsia"/>
          <w:sz w:val="24"/>
          <w:szCs w:val="24"/>
        </w:rPr>
        <w:t xml:space="preserve">  </w:t>
      </w:r>
      <w:r>
        <w:rPr>
          <w:rFonts w:hint="eastAsia"/>
          <w:sz w:val="24"/>
          <w:szCs w:val="24"/>
        </w:rPr>
        <w:t xml:space="preserve">   </w:t>
      </w:r>
      <w:r>
        <w:rPr>
          <w:rFonts w:hint="eastAsia"/>
          <w:sz w:val="24"/>
          <w:szCs w:val="24"/>
        </w:rPr>
        <w:t>王洪松</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江</w:t>
      </w:r>
      <w:r>
        <w:rPr>
          <w:rFonts w:hint="eastAsia"/>
          <w:sz w:val="24"/>
          <w:szCs w:val="24"/>
        </w:rPr>
        <w:t xml:space="preserve">    </w:t>
      </w:r>
      <w:r>
        <w:rPr>
          <w:rFonts w:hint="eastAsia"/>
          <w:sz w:val="24"/>
          <w:szCs w:val="24"/>
        </w:rPr>
        <w:t>帆</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邱</w:t>
      </w:r>
      <w:r>
        <w:rPr>
          <w:rFonts w:hint="eastAsia"/>
          <w:sz w:val="24"/>
          <w:szCs w:val="24"/>
        </w:rPr>
        <w:t xml:space="preserve">    </w:t>
      </w:r>
      <w:r>
        <w:rPr>
          <w:rFonts w:hint="eastAsia"/>
          <w:sz w:val="24"/>
          <w:szCs w:val="24"/>
        </w:rPr>
        <w:t>玲</w:t>
      </w:r>
      <w:r>
        <w:rPr>
          <w:rFonts w:hint="eastAsia"/>
          <w:sz w:val="24"/>
          <w:szCs w:val="24"/>
        </w:rPr>
        <w:t xml:space="preserve">  </w:t>
      </w:r>
      <w:r>
        <w:rPr>
          <w:rFonts w:hint="eastAsia"/>
          <w:sz w:val="24"/>
          <w:szCs w:val="24"/>
        </w:rPr>
        <w:t xml:space="preserve">  </w:t>
      </w:r>
      <w:r>
        <w:rPr>
          <w:rFonts w:hint="eastAsia"/>
          <w:sz w:val="24"/>
          <w:szCs w:val="24"/>
        </w:rPr>
        <w:t>王爱玲</w:t>
      </w:r>
      <w:r>
        <w:rPr>
          <w:rFonts w:hint="eastAsia"/>
          <w:sz w:val="24"/>
          <w:szCs w:val="24"/>
        </w:rPr>
        <w:t xml:space="preserve">  </w:t>
      </w:r>
      <w:r>
        <w:rPr>
          <w:rFonts w:hint="eastAsia"/>
          <w:sz w:val="24"/>
          <w:szCs w:val="24"/>
        </w:rPr>
        <w:t xml:space="preserve">  </w:t>
      </w:r>
      <w:r>
        <w:rPr>
          <w:rFonts w:hint="eastAsia"/>
          <w:sz w:val="24"/>
          <w:szCs w:val="24"/>
        </w:rPr>
        <w:t>陈庆玉</w:t>
      </w:r>
    </w:p>
    <w:p w:rsidR="006C44BB" w:rsidRDefault="00406B1B">
      <w:pPr>
        <w:ind w:leftChars="900" w:left="2700" w:firstLineChars="8" w:firstLine="19"/>
        <w:rPr>
          <w:sz w:val="24"/>
          <w:szCs w:val="24"/>
        </w:rPr>
      </w:pPr>
      <w:r>
        <w:rPr>
          <w:rFonts w:hint="eastAsia"/>
          <w:sz w:val="24"/>
          <w:szCs w:val="24"/>
        </w:rPr>
        <w:t>史鸿钊</w:t>
      </w:r>
      <w:r>
        <w:rPr>
          <w:rFonts w:hint="eastAsia"/>
          <w:sz w:val="24"/>
          <w:szCs w:val="24"/>
        </w:rPr>
        <w:t xml:space="preserve">  </w:t>
      </w:r>
      <w:r>
        <w:rPr>
          <w:rFonts w:hint="eastAsia"/>
          <w:sz w:val="24"/>
          <w:szCs w:val="24"/>
        </w:rPr>
        <w:t xml:space="preserve">  </w:t>
      </w:r>
      <w:r>
        <w:rPr>
          <w:rFonts w:hint="eastAsia"/>
          <w:sz w:val="24"/>
          <w:szCs w:val="24"/>
        </w:rPr>
        <w:t>刘国徽</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龚毓恬</w:t>
      </w:r>
      <w:r>
        <w:rPr>
          <w:rFonts w:hint="eastAsia"/>
          <w:sz w:val="24"/>
          <w:szCs w:val="24"/>
        </w:rPr>
        <w:t xml:space="preserve">  </w:t>
      </w:r>
      <w:r>
        <w:rPr>
          <w:rFonts w:hint="eastAsia"/>
          <w:sz w:val="24"/>
          <w:szCs w:val="24"/>
        </w:rPr>
        <w:t xml:space="preserve">  </w:t>
      </w:r>
      <w:r>
        <w:rPr>
          <w:rFonts w:hint="eastAsia"/>
          <w:sz w:val="24"/>
          <w:szCs w:val="24"/>
        </w:rPr>
        <w:t>周文博</w:t>
      </w:r>
      <w:r>
        <w:rPr>
          <w:rFonts w:hint="eastAsia"/>
          <w:sz w:val="24"/>
          <w:szCs w:val="24"/>
        </w:rPr>
        <w:t xml:space="preserve">  </w:t>
      </w:r>
      <w:r>
        <w:rPr>
          <w:rFonts w:hint="eastAsia"/>
          <w:sz w:val="24"/>
          <w:szCs w:val="24"/>
        </w:rPr>
        <w:t xml:space="preserve">  </w:t>
      </w:r>
      <w:r>
        <w:rPr>
          <w:rFonts w:hint="eastAsia"/>
          <w:sz w:val="24"/>
          <w:szCs w:val="24"/>
        </w:rPr>
        <w:t>刘玉玲</w:t>
      </w:r>
      <w:r>
        <w:rPr>
          <w:rFonts w:hint="eastAsia"/>
          <w:sz w:val="24"/>
          <w:szCs w:val="24"/>
        </w:rPr>
        <w:t xml:space="preserve">  </w:t>
      </w:r>
      <w:r>
        <w:rPr>
          <w:rFonts w:hint="eastAsia"/>
          <w:sz w:val="24"/>
          <w:szCs w:val="24"/>
        </w:rPr>
        <w:t xml:space="preserve">  </w:t>
      </w:r>
      <w:r>
        <w:rPr>
          <w:rFonts w:hint="eastAsia"/>
          <w:sz w:val="24"/>
          <w:szCs w:val="24"/>
        </w:rPr>
        <w:t>彭</w:t>
      </w:r>
      <w:r>
        <w:rPr>
          <w:rFonts w:hint="eastAsia"/>
          <w:sz w:val="24"/>
          <w:szCs w:val="24"/>
        </w:rPr>
        <w:t xml:space="preserve">    </w:t>
      </w:r>
      <w:r>
        <w:rPr>
          <w:rFonts w:hint="eastAsia"/>
          <w:sz w:val="24"/>
          <w:szCs w:val="24"/>
        </w:rPr>
        <w:t>进</w:t>
      </w:r>
      <w:r>
        <w:rPr>
          <w:rFonts w:hint="eastAsia"/>
          <w:sz w:val="24"/>
          <w:szCs w:val="24"/>
        </w:rPr>
        <w:t xml:space="preserve">  </w:t>
      </w:r>
      <w:r>
        <w:rPr>
          <w:rFonts w:hint="eastAsia"/>
          <w:sz w:val="24"/>
          <w:szCs w:val="24"/>
        </w:rPr>
        <w:t xml:space="preserve">  </w:t>
      </w:r>
      <w:r>
        <w:rPr>
          <w:rFonts w:hint="eastAsia"/>
          <w:sz w:val="24"/>
          <w:szCs w:val="24"/>
        </w:rPr>
        <w:t>谢明焕</w:t>
      </w:r>
    </w:p>
    <w:p w:rsidR="006C44BB" w:rsidRDefault="00406B1B">
      <w:pPr>
        <w:ind w:leftChars="900" w:left="2700" w:firstLineChars="8" w:firstLine="19"/>
        <w:rPr>
          <w:sz w:val="24"/>
          <w:szCs w:val="24"/>
        </w:rPr>
      </w:pPr>
      <w:r>
        <w:rPr>
          <w:rFonts w:hint="eastAsia"/>
          <w:sz w:val="24"/>
          <w:szCs w:val="24"/>
        </w:rPr>
        <w:t>董</w:t>
      </w:r>
      <w:r>
        <w:rPr>
          <w:rFonts w:hint="eastAsia"/>
          <w:sz w:val="24"/>
          <w:szCs w:val="24"/>
        </w:rPr>
        <w:t xml:space="preserve">    </w:t>
      </w:r>
      <w:r>
        <w:rPr>
          <w:rFonts w:hint="eastAsia"/>
          <w:sz w:val="24"/>
          <w:szCs w:val="24"/>
        </w:rPr>
        <w:t>露</w:t>
      </w:r>
      <w:r>
        <w:rPr>
          <w:rFonts w:hint="eastAsia"/>
          <w:sz w:val="24"/>
          <w:szCs w:val="24"/>
        </w:rPr>
        <w:t xml:space="preserve">  </w:t>
      </w:r>
      <w:r>
        <w:rPr>
          <w:rFonts w:hint="eastAsia"/>
          <w:sz w:val="24"/>
          <w:szCs w:val="24"/>
        </w:rPr>
        <w:t xml:space="preserve">  </w:t>
      </w:r>
      <w:r>
        <w:rPr>
          <w:rFonts w:hint="eastAsia"/>
          <w:sz w:val="24"/>
          <w:szCs w:val="24"/>
        </w:rPr>
        <w:t>吴思睿</w:t>
      </w:r>
      <w:r>
        <w:rPr>
          <w:rFonts w:hint="eastAsia"/>
          <w:sz w:val="24"/>
          <w:szCs w:val="24"/>
        </w:rPr>
        <w:t xml:space="preserve">  </w:t>
      </w:r>
      <w:r>
        <w:rPr>
          <w:rFonts w:hint="eastAsia"/>
          <w:sz w:val="24"/>
          <w:szCs w:val="24"/>
        </w:rPr>
        <w:t xml:space="preserve">   </w:t>
      </w:r>
      <w:r>
        <w:rPr>
          <w:rFonts w:hint="eastAsia"/>
          <w:sz w:val="24"/>
          <w:szCs w:val="24"/>
        </w:rPr>
        <w:t>王一玮</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郝</w:t>
      </w:r>
      <w:r>
        <w:rPr>
          <w:rFonts w:hint="eastAsia"/>
          <w:sz w:val="24"/>
          <w:szCs w:val="24"/>
        </w:rPr>
        <w:t xml:space="preserve">    </w:t>
      </w:r>
      <w:r>
        <w:rPr>
          <w:rFonts w:hint="eastAsia"/>
          <w:sz w:val="24"/>
          <w:szCs w:val="24"/>
        </w:rPr>
        <w:t>娟</w:t>
      </w:r>
      <w:r>
        <w:rPr>
          <w:rFonts w:hint="eastAsia"/>
          <w:sz w:val="24"/>
          <w:szCs w:val="24"/>
        </w:rPr>
        <w:t xml:space="preserve">    </w:t>
      </w:r>
      <w:r>
        <w:rPr>
          <w:rFonts w:hint="eastAsia"/>
          <w:sz w:val="24"/>
          <w:szCs w:val="24"/>
        </w:rPr>
        <w:t>袁梦薇</w:t>
      </w:r>
      <w:r>
        <w:rPr>
          <w:rFonts w:hint="eastAsia"/>
          <w:sz w:val="24"/>
          <w:szCs w:val="24"/>
        </w:rPr>
        <w:t xml:space="preserve"> </w:t>
      </w:r>
      <w:r>
        <w:rPr>
          <w:rFonts w:hint="eastAsia"/>
          <w:sz w:val="24"/>
          <w:szCs w:val="24"/>
        </w:rPr>
        <w:t xml:space="preserve">   </w:t>
      </w:r>
      <w:r>
        <w:rPr>
          <w:rFonts w:hint="eastAsia"/>
          <w:sz w:val="24"/>
          <w:szCs w:val="24"/>
        </w:rPr>
        <w:t>王蜀威</w:t>
      </w:r>
      <w:r>
        <w:rPr>
          <w:rFonts w:hint="eastAsia"/>
          <w:sz w:val="24"/>
          <w:szCs w:val="24"/>
        </w:rPr>
        <w:t xml:space="preserve">  </w:t>
      </w:r>
      <w:r>
        <w:rPr>
          <w:rFonts w:hint="eastAsia"/>
          <w:sz w:val="24"/>
          <w:szCs w:val="24"/>
        </w:rPr>
        <w:t xml:space="preserve">  </w:t>
      </w:r>
      <w:r>
        <w:rPr>
          <w:rFonts w:hint="eastAsia"/>
          <w:sz w:val="24"/>
          <w:szCs w:val="24"/>
        </w:rPr>
        <w:t>孙国富</w:t>
      </w:r>
    </w:p>
    <w:p w:rsidR="006C44BB" w:rsidRDefault="00406B1B">
      <w:pPr>
        <w:ind w:leftChars="900" w:left="2700" w:firstLineChars="8" w:firstLine="19"/>
        <w:rPr>
          <w:sz w:val="24"/>
          <w:szCs w:val="24"/>
        </w:rPr>
      </w:pPr>
      <w:r>
        <w:rPr>
          <w:rFonts w:hint="eastAsia"/>
          <w:sz w:val="24"/>
          <w:szCs w:val="24"/>
        </w:rPr>
        <w:t>许世峰</w:t>
      </w:r>
    </w:p>
    <w:p w:rsidR="006C44BB" w:rsidRDefault="00406B1B">
      <w:pPr>
        <w:ind w:leftChars="300" w:left="2105" w:hanging="1205"/>
        <w:rPr>
          <w:spacing w:val="-2"/>
          <w:sz w:val="24"/>
          <w:szCs w:val="24"/>
        </w:rPr>
      </w:pPr>
      <w:r>
        <w:rPr>
          <w:rFonts w:hint="eastAsia"/>
          <w:b/>
          <w:bCs/>
          <w:spacing w:val="-2"/>
          <w:sz w:val="24"/>
          <w:szCs w:val="24"/>
        </w:rPr>
        <w:t>主要</w:t>
      </w:r>
      <w:r>
        <w:rPr>
          <w:rFonts w:hint="eastAsia"/>
          <w:b/>
          <w:bCs/>
          <w:spacing w:val="-2"/>
          <w:sz w:val="24"/>
          <w:szCs w:val="24"/>
        </w:rPr>
        <w:t>审查</w:t>
      </w:r>
      <w:r>
        <w:rPr>
          <w:rFonts w:hint="eastAsia"/>
          <w:b/>
          <w:bCs/>
          <w:spacing w:val="-2"/>
          <w:sz w:val="24"/>
          <w:szCs w:val="24"/>
        </w:rPr>
        <w:t>人：</w:t>
      </w:r>
      <w:r>
        <w:rPr>
          <w:rFonts w:hint="eastAsia"/>
          <w:b/>
          <w:bCs/>
          <w:spacing w:val="-2"/>
          <w:sz w:val="24"/>
          <w:szCs w:val="24"/>
        </w:rPr>
        <w:t xml:space="preserve"> </w:t>
      </w:r>
      <w:r>
        <w:rPr>
          <w:rFonts w:hint="eastAsia"/>
          <w:spacing w:val="-2"/>
          <w:sz w:val="24"/>
          <w:szCs w:val="24"/>
        </w:rPr>
        <w:t>廖曙江</w:t>
      </w:r>
      <w:r>
        <w:rPr>
          <w:rFonts w:hint="eastAsia"/>
          <w:spacing w:val="-2"/>
          <w:sz w:val="24"/>
          <w:szCs w:val="24"/>
        </w:rPr>
        <w:t xml:space="preserve">  </w:t>
      </w:r>
      <w:r>
        <w:rPr>
          <w:rFonts w:hint="eastAsia"/>
          <w:spacing w:val="-2"/>
          <w:sz w:val="24"/>
          <w:szCs w:val="24"/>
        </w:rPr>
        <w:t xml:space="preserve">  </w:t>
      </w:r>
      <w:r>
        <w:rPr>
          <w:rFonts w:hint="eastAsia"/>
          <w:spacing w:val="-2"/>
          <w:sz w:val="24"/>
          <w:szCs w:val="24"/>
        </w:rPr>
        <w:t>罗道林</w:t>
      </w:r>
      <w:r>
        <w:rPr>
          <w:rFonts w:hint="eastAsia"/>
          <w:spacing w:val="-2"/>
          <w:sz w:val="24"/>
          <w:szCs w:val="24"/>
        </w:rPr>
        <w:t xml:space="preserve">  </w:t>
      </w:r>
      <w:r>
        <w:rPr>
          <w:rFonts w:hint="eastAsia"/>
          <w:spacing w:val="-2"/>
          <w:sz w:val="24"/>
          <w:szCs w:val="24"/>
        </w:rPr>
        <w:t xml:space="preserve">  </w:t>
      </w:r>
      <w:r>
        <w:rPr>
          <w:rFonts w:hint="eastAsia"/>
          <w:spacing w:val="-2"/>
          <w:sz w:val="24"/>
          <w:szCs w:val="24"/>
        </w:rPr>
        <w:t>吴</w:t>
      </w:r>
      <w:r>
        <w:rPr>
          <w:rFonts w:hint="eastAsia"/>
          <w:spacing w:val="-2"/>
          <w:sz w:val="24"/>
          <w:szCs w:val="24"/>
        </w:rPr>
        <w:t xml:space="preserve">     </w:t>
      </w:r>
      <w:r>
        <w:rPr>
          <w:rFonts w:hint="eastAsia"/>
          <w:spacing w:val="-2"/>
          <w:sz w:val="24"/>
          <w:szCs w:val="24"/>
        </w:rPr>
        <w:t>欣</w:t>
      </w:r>
      <w:r>
        <w:rPr>
          <w:rFonts w:hint="eastAsia"/>
          <w:spacing w:val="-2"/>
          <w:sz w:val="24"/>
          <w:szCs w:val="24"/>
        </w:rPr>
        <w:t xml:space="preserve">  </w:t>
      </w:r>
      <w:r>
        <w:rPr>
          <w:rFonts w:hint="eastAsia"/>
          <w:spacing w:val="-2"/>
          <w:sz w:val="24"/>
          <w:szCs w:val="24"/>
        </w:rPr>
        <w:t xml:space="preserve">   </w:t>
      </w:r>
      <w:r>
        <w:rPr>
          <w:rFonts w:hint="eastAsia"/>
          <w:spacing w:val="-2"/>
          <w:sz w:val="24"/>
          <w:szCs w:val="24"/>
        </w:rPr>
        <w:t>孙曼莉</w:t>
      </w:r>
      <w:r>
        <w:rPr>
          <w:rFonts w:hint="eastAsia"/>
          <w:spacing w:val="-2"/>
          <w:sz w:val="24"/>
          <w:szCs w:val="24"/>
        </w:rPr>
        <w:t xml:space="preserve">  </w:t>
      </w:r>
      <w:r>
        <w:rPr>
          <w:rFonts w:hint="eastAsia"/>
          <w:spacing w:val="-2"/>
          <w:sz w:val="24"/>
          <w:szCs w:val="24"/>
        </w:rPr>
        <w:t xml:space="preserve">  </w:t>
      </w:r>
      <w:r>
        <w:rPr>
          <w:rFonts w:hint="eastAsia"/>
          <w:spacing w:val="-2"/>
          <w:sz w:val="24"/>
          <w:szCs w:val="24"/>
        </w:rPr>
        <w:t>孙爱民</w:t>
      </w:r>
    </w:p>
    <w:p w:rsidR="006C44BB" w:rsidRDefault="006C44BB">
      <w:pPr>
        <w:ind w:firstLineChars="260" w:firstLine="614"/>
        <w:rPr>
          <w:spacing w:val="-2"/>
          <w:sz w:val="24"/>
          <w:szCs w:val="24"/>
        </w:rPr>
        <w:sectPr w:rsidR="006C44BB">
          <w:footerReference w:type="default" r:id="rId11"/>
          <w:pgSz w:w="11910" w:h="16840"/>
          <w:pgMar w:top="1417" w:right="1417" w:bottom="1417" w:left="1417" w:header="720" w:footer="720" w:gutter="0"/>
          <w:pgNumType w:start="1"/>
          <w:cols w:space="720"/>
        </w:sectPr>
      </w:pPr>
    </w:p>
    <w:p w:rsidR="006C44BB" w:rsidRDefault="00406B1B">
      <w:pPr>
        <w:pStyle w:val="1"/>
        <w:spacing w:line="480" w:lineRule="auto"/>
        <w:ind w:leftChars="1315" w:left="3945" w:firstLineChars="263" w:firstLine="845"/>
        <w:rPr>
          <w:rFonts w:ascii="Times New Roman" w:hAnsi="Times New Roman"/>
        </w:rPr>
      </w:pPr>
      <w:bookmarkStart w:id="3" w:name="_Toc28969"/>
      <w:bookmarkStart w:id="4" w:name="_Toc12739"/>
      <w:r>
        <w:rPr>
          <w:rFonts w:ascii="Times New Roman" w:hAnsi="Times New Roman" w:hint="eastAsia"/>
        </w:rPr>
        <w:lastRenderedPageBreak/>
        <w:t>目</w:t>
      </w:r>
      <w:r>
        <w:rPr>
          <w:rFonts w:ascii="Times New Roman" w:hAnsi="Times New Roman" w:hint="eastAsia"/>
        </w:rPr>
        <w:t xml:space="preserve"> </w:t>
      </w:r>
      <w:r>
        <w:rPr>
          <w:rFonts w:ascii="Times New Roman" w:hAnsi="Times New Roman" w:hint="eastAsia"/>
        </w:rPr>
        <w:t>录</w:t>
      </w:r>
      <w:bookmarkEnd w:id="3"/>
    </w:p>
    <w:p w:rsidR="006C44BB" w:rsidRDefault="00406B1B">
      <w:pPr>
        <w:pStyle w:val="10"/>
        <w:tabs>
          <w:tab w:val="right" w:leader="dot" w:pos="9076"/>
        </w:tabs>
      </w:pPr>
      <w:r>
        <w:rPr>
          <w:rFonts w:hint="eastAsia"/>
          <w:b/>
        </w:rPr>
        <w:fldChar w:fldCharType="begin"/>
      </w:r>
      <w:r>
        <w:rPr>
          <w:rFonts w:hint="eastAsia"/>
          <w:b/>
        </w:rPr>
        <w:instrText xml:space="preserve">TOC \o "1-3" \h \u </w:instrText>
      </w:r>
      <w:r>
        <w:rPr>
          <w:rFonts w:hint="eastAsia"/>
          <w:b/>
        </w:rPr>
        <w:fldChar w:fldCharType="separate"/>
      </w:r>
      <w:hyperlink w:anchor="_Toc5874" w:history="1">
        <w:r>
          <w:rPr>
            <w:rFonts w:hint="eastAsia"/>
          </w:rPr>
          <w:t>前</w:t>
        </w:r>
        <w:r>
          <w:rPr>
            <w:rFonts w:hint="eastAsia"/>
          </w:rPr>
          <w:t xml:space="preserve"> </w:t>
        </w:r>
        <w:r>
          <w:rPr>
            <w:rFonts w:hint="eastAsia"/>
          </w:rPr>
          <w:t>言</w:t>
        </w:r>
        <w:r>
          <w:tab/>
        </w:r>
        <w:r>
          <w:fldChar w:fldCharType="begin"/>
        </w:r>
        <w:r>
          <w:instrText xml:space="preserve"> PAGEREF _Toc5874 \h </w:instrText>
        </w:r>
        <w:r>
          <w:fldChar w:fldCharType="separate"/>
        </w:r>
        <w:r w:rsidR="00105918">
          <w:rPr>
            <w:noProof/>
          </w:rPr>
          <w:t>1</w:t>
        </w:r>
        <w:r>
          <w:fldChar w:fldCharType="end"/>
        </w:r>
      </w:hyperlink>
    </w:p>
    <w:p w:rsidR="006C44BB" w:rsidRDefault="00406B1B">
      <w:pPr>
        <w:pStyle w:val="10"/>
        <w:tabs>
          <w:tab w:val="right" w:leader="dot" w:pos="9076"/>
        </w:tabs>
      </w:pPr>
      <w:hyperlink w:anchor="_Toc28969" w:history="1">
        <w:r>
          <w:rPr>
            <w:rFonts w:hint="eastAsia"/>
          </w:rPr>
          <w:t>目</w:t>
        </w:r>
        <w:r>
          <w:rPr>
            <w:rFonts w:hint="eastAsia"/>
          </w:rPr>
          <w:t xml:space="preserve"> </w:t>
        </w:r>
        <w:r>
          <w:rPr>
            <w:rFonts w:hint="eastAsia"/>
          </w:rPr>
          <w:t>录</w:t>
        </w:r>
        <w:r>
          <w:tab/>
        </w:r>
        <w:r>
          <w:fldChar w:fldCharType="begin"/>
        </w:r>
        <w:r>
          <w:instrText xml:space="preserve"> PAGEREF _Toc28969 \h </w:instrText>
        </w:r>
        <w:r>
          <w:fldChar w:fldCharType="separate"/>
        </w:r>
        <w:r w:rsidR="00105918">
          <w:rPr>
            <w:noProof/>
          </w:rPr>
          <w:t>2</w:t>
        </w:r>
        <w:r>
          <w:fldChar w:fldCharType="end"/>
        </w:r>
      </w:hyperlink>
    </w:p>
    <w:p w:rsidR="006C44BB" w:rsidRDefault="00406B1B">
      <w:pPr>
        <w:pStyle w:val="10"/>
        <w:tabs>
          <w:tab w:val="right" w:leader="dot" w:pos="9076"/>
        </w:tabs>
      </w:pPr>
      <w:hyperlink w:anchor="_Toc31248" w:history="1">
        <w:r>
          <w:rPr>
            <w:rFonts w:hint="eastAsia"/>
          </w:rPr>
          <w:t xml:space="preserve">1 </w:t>
        </w:r>
        <w:r>
          <w:rPr>
            <w:rFonts w:hint="eastAsia"/>
          </w:rPr>
          <w:t>总</w:t>
        </w:r>
        <w:r>
          <w:rPr>
            <w:rFonts w:hint="eastAsia"/>
          </w:rPr>
          <w:t xml:space="preserve"> </w:t>
        </w:r>
        <w:r>
          <w:rPr>
            <w:rFonts w:hint="eastAsia"/>
          </w:rPr>
          <w:t>则</w:t>
        </w:r>
        <w:r>
          <w:tab/>
        </w:r>
        <w:r>
          <w:fldChar w:fldCharType="begin"/>
        </w:r>
        <w:r>
          <w:instrText xml:space="preserve"> PAGEREF _Toc31248 \h </w:instrText>
        </w:r>
        <w:r>
          <w:fldChar w:fldCharType="separate"/>
        </w:r>
        <w:r w:rsidR="00105918">
          <w:rPr>
            <w:noProof/>
          </w:rPr>
          <w:t>2</w:t>
        </w:r>
        <w:r>
          <w:fldChar w:fldCharType="end"/>
        </w:r>
      </w:hyperlink>
    </w:p>
    <w:p w:rsidR="006C44BB" w:rsidRDefault="00406B1B">
      <w:pPr>
        <w:pStyle w:val="10"/>
        <w:tabs>
          <w:tab w:val="right" w:leader="dot" w:pos="9076"/>
        </w:tabs>
      </w:pPr>
      <w:hyperlink w:anchor="_Toc16613" w:history="1">
        <w:r>
          <w:rPr>
            <w:rFonts w:hint="eastAsia"/>
          </w:rPr>
          <w:t xml:space="preserve">2 </w:t>
        </w:r>
        <w:r>
          <w:rPr>
            <w:rFonts w:hint="eastAsia"/>
          </w:rPr>
          <w:t>术</w:t>
        </w:r>
        <w:r>
          <w:rPr>
            <w:rFonts w:hint="eastAsia"/>
          </w:rPr>
          <w:t xml:space="preserve"> </w:t>
        </w:r>
        <w:r>
          <w:rPr>
            <w:rFonts w:hint="eastAsia"/>
          </w:rPr>
          <w:t>语</w:t>
        </w:r>
        <w:r>
          <w:tab/>
        </w:r>
        <w:r>
          <w:fldChar w:fldCharType="begin"/>
        </w:r>
        <w:r>
          <w:instrText xml:space="preserve"> PAGEREF _Toc16613 \h </w:instrText>
        </w:r>
        <w:r>
          <w:fldChar w:fldCharType="separate"/>
        </w:r>
        <w:r w:rsidR="00105918">
          <w:rPr>
            <w:noProof/>
          </w:rPr>
          <w:t>4</w:t>
        </w:r>
        <w:r>
          <w:fldChar w:fldCharType="end"/>
        </w:r>
      </w:hyperlink>
    </w:p>
    <w:p w:rsidR="006C44BB" w:rsidRDefault="00406B1B">
      <w:pPr>
        <w:pStyle w:val="10"/>
        <w:tabs>
          <w:tab w:val="right" w:leader="dot" w:pos="9076"/>
        </w:tabs>
      </w:pPr>
      <w:hyperlink w:anchor="_Toc3893" w:history="1">
        <w:r>
          <w:rPr>
            <w:rFonts w:hint="eastAsia"/>
          </w:rPr>
          <w:t xml:space="preserve">3 </w:t>
        </w:r>
        <w:r>
          <w:rPr>
            <w:rFonts w:hint="eastAsia"/>
          </w:rPr>
          <w:t>基本规定</w:t>
        </w:r>
        <w:r>
          <w:tab/>
        </w:r>
        <w:r>
          <w:fldChar w:fldCharType="begin"/>
        </w:r>
        <w:r>
          <w:instrText xml:space="preserve"> PAGEREF _Toc3893 \h </w:instrText>
        </w:r>
        <w:r>
          <w:fldChar w:fldCharType="separate"/>
        </w:r>
        <w:r w:rsidR="00105918">
          <w:rPr>
            <w:noProof/>
          </w:rPr>
          <w:t>5</w:t>
        </w:r>
        <w:r>
          <w:fldChar w:fldCharType="end"/>
        </w:r>
      </w:hyperlink>
    </w:p>
    <w:p w:rsidR="006C44BB" w:rsidRDefault="00406B1B">
      <w:pPr>
        <w:pStyle w:val="10"/>
        <w:tabs>
          <w:tab w:val="right" w:leader="dot" w:pos="9076"/>
        </w:tabs>
      </w:pPr>
      <w:hyperlink w:anchor="_Toc9611" w:history="1">
        <w:r>
          <w:rPr>
            <w:rFonts w:hint="eastAsia"/>
          </w:rPr>
          <w:t xml:space="preserve">4 </w:t>
        </w:r>
        <w:r>
          <w:rPr>
            <w:rFonts w:hint="eastAsia"/>
          </w:rPr>
          <w:t>建筑防火与安全疏散</w:t>
        </w:r>
        <w:r>
          <w:tab/>
        </w:r>
        <w:r>
          <w:fldChar w:fldCharType="begin"/>
        </w:r>
        <w:r>
          <w:instrText xml:space="preserve"> PAGEREF _Toc9611 \h </w:instrText>
        </w:r>
        <w:r>
          <w:fldChar w:fldCharType="separate"/>
        </w:r>
        <w:r w:rsidR="00105918">
          <w:rPr>
            <w:noProof/>
          </w:rPr>
          <w:t>6</w:t>
        </w:r>
        <w:r>
          <w:fldChar w:fldCharType="end"/>
        </w:r>
      </w:hyperlink>
    </w:p>
    <w:p w:rsidR="006C44BB" w:rsidRDefault="00406B1B">
      <w:pPr>
        <w:pStyle w:val="22"/>
        <w:tabs>
          <w:tab w:val="right" w:leader="dot" w:pos="9076"/>
        </w:tabs>
        <w:ind w:left="600"/>
      </w:pPr>
      <w:hyperlink w:anchor="_Toc25004" w:history="1">
        <w:r>
          <w:rPr>
            <w:rFonts w:hint="eastAsia"/>
          </w:rPr>
          <w:t xml:space="preserve">4.1 </w:t>
        </w:r>
        <w:r>
          <w:rPr>
            <w:rFonts w:hint="eastAsia"/>
          </w:rPr>
          <w:t>电竞酒店设有游艺电脑的房间及区域</w:t>
        </w:r>
        <w:r>
          <w:tab/>
        </w:r>
        <w:r>
          <w:fldChar w:fldCharType="begin"/>
        </w:r>
        <w:r>
          <w:instrText xml:space="preserve"> PAGEREF _Toc25004 \h </w:instrText>
        </w:r>
        <w:r>
          <w:fldChar w:fldCharType="separate"/>
        </w:r>
        <w:r w:rsidR="00105918">
          <w:rPr>
            <w:noProof/>
          </w:rPr>
          <w:t>6</w:t>
        </w:r>
        <w:r>
          <w:fldChar w:fldCharType="end"/>
        </w:r>
      </w:hyperlink>
    </w:p>
    <w:p w:rsidR="006C44BB" w:rsidRDefault="00406B1B">
      <w:pPr>
        <w:pStyle w:val="22"/>
        <w:tabs>
          <w:tab w:val="right" w:leader="dot" w:pos="9076"/>
        </w:tabs>
        <w:ind w:left="600"/>
      </w:pPr>
      <w:hyperlink w:anchor="_Toc26382" w:history="1">
        <w:r>
          <w:rPr>
            <w:rFonts w:hint="eastAsia"/>
          </w:rPr>
          <w:t xml:space="preserve">4.2 </w:t>
        </w:r>
        <w:r>
          <w:rPr>
            <w:rFonts w:hint="eastAsia"/>
          </w:rPr>
          <w:t>密室逃脱经营场所</w:t>
        </w:r>
        <w:r>
          <w:tab/>
        </w:r>
        <w:r>
          <w:fldChar w:fldCharType="begin"/>
        </w:r>
        <w:r>
          <w:instrText xml:space="preserve"> PAGEREF _Toc26382 \h </w:instrText>
        </w:r>
        <w:r>
          <w:fldChar w:fldCharType="separate"/>
        </w:r>
        <w:r w:rsidR="00105918">
          <w:rPr>
            <w:noProof/>
          </w:rPr>
          <w:t>8</w:t>
        </w:r>
        <w:r>
          <w:fldChar w:fldCharType="end"/>
        </w:r>
      </w:hyperlink>
    </w:p>
    <w:p w:rsidR="006C44BB" w:rsidRDefault="00406B1B">
      <w:pPr>
        <w:pStyle w:val="22"/>
        <w:tabs>
          <w:tab w:val="right" w:leader="dot" w:pos="9076"/>
        </w:tabs>
        <w:ind w:left="600"/>
      </w:pPr>
      <w:hyperlink w:anchor="_Toc17419" w:history="1">
        <w:r>
          <w:rPr>
            <w:rFonts w:hint="eastAsia"/>
          </w:rPr>
          <w:t xml:space="preserve">4.3 </w:t>
        </w:r>
        <w:r>
          <w:rPr>
            <w:rFonts w:hint="eastAsia"/>
          </w:rPr>
          <w:t>实景类沉浸式</w:t>
        </w:r>
        <w:r>
          <w:rPr>
            <w:rFonts w:hint="eastAsia"/>
          </w:rPr>
          <w:t>剧本娱乐</w:t>
        </w:r>
        <w:r>
          <w:rPr>
            <w:rFonts w:hint="eastAsia"/>
          </w:rPr>
          <w:t>经营场所</w:t>
        </w:r>
        <w:r>
          <w:tab/>
        </w:r>
        <w:r>
          <w:fldChar w:fldCharType="begin"/>
        </w:r>
        <w:r>
          <w:instrText xml:space="preserve"> PAGEREF _Toc17419 \h </w:instrText>
        </w:r>
        <w:r>
          <w:fldChar w:fldCharType="separate"/>
        </w:r>
        <w:r w:rsidR="00105918">
          <w:rPr>
            <w:noProof/>
          </w:rPr>
          <w:t>10</w:t>
        </w:r>
        <w:r>
          <w:fldChar w:fldCharType="end"/>
        </w:r>
      </w:hyperlink>
    </w:p>
    <w:p w:rsidR="006C44BB" w:rsidRDefault="00406B1B">
      <w:pPr>
        <w:pStyle w:val="10"/>
        <w:tabs>
          <w:tab w:val="right" w:leader="dot" w:pos="9076"/>
        </w:tabs>
      </w:pPr>
      <w:hyperlink w:anchor="_Toc22101" w:history="1">
        <w:r>
          <w:rPr>
            <w:rFonts w:hint="eastAsia"/>
          </w:rPr>
          <w:t xml:space="preserve">5 </w:t>
        </w:r>
        <w:r>
          <w:rPr>
            <w:rFonts w:hint="eastAsia"/>
          </w:rPr>
          <w:t>消防设施</w:t>
        </w:r>
        <w:r>
          <w:tab/>
        </w:r>
        <w:r>
          <w:fldChar w:fldCharType="begin"/>
        </w:r>
        <w:r>
          <w:instrText xml:space="preserve"> PAGEREF _Toc22101 \h </w:instrText>
        </w:r>
        <w:r>
          <w:fldChar w:fldCharType="separate"/>
        </w:r>
        <w:r w:rsidR="00105918">
          <w:rPr>
            <w:noProof/>
          </w:rPr>
          <w:t>11</w:t>
        </w:r>
        <w:r>
          <w:fldChar w:fldCharType="end"/>
        </w:r>
      </w:hyperlink>
    </w:p>
    <w:p w:rsidR="006C44BB" w:rsidRDefault="00406B1B">
      <w:pPr>
        <w:pStyle w:val="22"/>
        <w:tabs>
          <w:tab w:val="right" w:leader="dot" w:pos="9076"/>
        </w:tabs>
        <w:ind w:left="600"/>
      </w:pPr>
      <w:hyperlink w:anchor="_Toc4511" w:history="1">
        <w:r>
          <w:rPr>
            <w:rFonts w:hint="eastAsia"/>
          </w:rPr>
          <w:t xml:space="preserve">5.1 </w:t>
        </w:r>
        <w:r>
          <w:rPr>
            <w:rFonts w:hint="eastAsia"/>
          </w:rPr>
          <w:t>消防给水和灭火设施</w:t>
        </w:r>
        <w:r>
          <w:tab/>
        </w:r>
        <w:r>
          <w:fldChar w:fldCharType="begin"/>
        </w:r>
        <w:r>
          <w:instrText xml:space="preserve"> PAGEREF _Toc4511 \h </w:instrText>
        </w:r>
        <w:r>
          <w:fldChar w:fldCharType="separate"/>
        </w:r>
        <w:r w:rsidR="00105918">
          <w:rPr>
            <w:noProof/>
          </w:rPr>
          <w:t>12</w:t>
        </w:r>
        <w:r>
          <w:fldChar w:fldCharType="end"/>
        </w:r>
      </w:hyperlink>
    </w:p>
    <w:p w:rsidR="006C44BB" w:rsidRDefault="00406B1B">
      <w:pPr>
        <w:pStyle w:val="22"/>
        <w:tabs>
          <w:tab w:val="right" w:leader="dot" w:pos="9076"/>
        </w:tabs>
        <w:ind w:left="600"/>
      </w:pPr>
      <w:hyperlink w:anchor="_Toc32634" w:history="1">
        <w:r>
          <w:rPr>
            <w:rFonts w:hint="eastAsia"/>
          </w:rPr>
          <w:t xml:space="preserve">5.2 </w:t>
        </w:r>
        <w:r>
          <w:rPr>
            <w:rFonts w:hint="eastAsia"/>
          </w:rPr>
          <w:t>防烟与排烟</w:t>
        </w:r>
        <w:r>
          <w:tab/>
        </w:r>
        <w:r>
          <w:fldChar w:fldCharType="begin"/>
        </w:r>
        <w:r>
          <w:instrText xml:space="preserve"> PAGEREF _Toc32634 \h </w:instrText>
        </w:r>
        <w:r>
          <w:fldChar w:fldCharType="separate"/>
        </w:r>
        <w:r w:rsidR="00105918">
          <w:rPr>
            <w:noProof/>
          </w:rPr>
          <w:t>12</w:t>
        </w:r>
        <w:r>
          <w:fldChar w:fldCharType="end"/>
        </w:r>
      </w:hyperlink>
    </w:p>
    <w:p w:rsidR="006C44BB" w:rsidRDefault="00406B1B">
      <w:pPr>
        <w:pStyle w:val="22"/>
        <w:tabs>
          <w:tab w:val="right" w:leader="dot" w:pos="9076"/>
        </w:tabs>
        <w:ind w:left="600"/>
      </w:pPr>
      <w:hyperlink w:anchor="_Toc13360" w:history="1">
        <w:r>
          <w:rPr>
            <w:rFonts w:hint="eastAsia"/>
          </w:rPr>
          <w:t xml:space="preserve">5.3 </w:t>
        </w:r>
        <w:r>
          <w:rPr>
            <w:rFonts w:hint="eastAsia"/>
          </w:rPr>
          <w:t>火灾自动报警系统</w:t>
        </w:r>
        <w:r>
          <w:tab/>
        </w:r>
        <w:r>
          <w:fldChar w:fldCharType="begin"/>
        </w:r>
        <w:r>
          <w:instrText xml:space="preserve"> PAGEREF _Toc13360 \h </w:instrText>
        </w:r>
        <w:r>
          <w:fldChar w:fldCharType="separate"/>
        </w:r>
        <w:r w:rsidR="00105918">
          <w:rPr>
            <w:noProof/>
          </w:rPr>
          <w:t>12</w:t>
        </w:r>
        <w:r>
          <w:fldChar w:fldCharType="end"/>
        </w:r>
      </w:hyperlink>
    </w:p>
    <w:p w:rsidR="006C44BB" w:rsidRDefault="00406B1B">
      <w:pPr>
        <w:pStyle w:val="10"/>
        <w:tabs>
          <w:tab w:val="right" w:leader="dot" w:pos="9076"/>
        </w:tabs>
      </w:pPr>
      <w:hyperlink w:anchor="_Toc17131" w:history="1">
        <w:r>
          <w:rPr>
            <w:rFonts w:hint="eastAsia"/>
          </w:rPr>
          <w:t xml:space="preserve">6 </w:t>
        </w:r>
        <w:r>
          <w:rPr>
            <w:rFonts w:hint="eastAsia"/>
          </w:rPr>
          <w:t>供暖、通风和空气调节系统</w:t>
        </w:r>
        <w:r>
          <w:tab/>
        </w:r>
        <w:r>
          <w:fldChar w:fldCharType="begin"/>
        </w:r>
        <w:r>
          <w:instrText xml:space="preserve"> PAGEREF _Toc17131 \h </w:instrText>
        </w:r>
        <w:r>
          <w:fldChar w:fldCharType="separate"/>
        </w:r>
        <w:r w:rsidR="00105918">
          <w:rPr>
            <w:noProof/>
          </w:rPr>
          <w:t>14</w:t>
        </w:r>
        <w:r>
          <w:fldChar w:fldCharType="end"/>
        </w:r>
      </w:hyperlink>
    </w:p>
    <w:p w:rsidR="006C44BB" w:rsidRDefault="00406B1B">
      <w:pPr>
        <w:pStyle w:val="10"/>
        <w:tabs>
          <w:tab w:val="right" w:leader="dot" w:pos="9076"/>
        </w:tabs>
      </w:pPr>
      <w:hyperlink w:anchor="_Toc22802" w:history="1">
        <w:r>
          <w:rPr>
            <w:rFonts w:hint="eastAsia"/>
          </w:rPr>
          <w:t xml:space="preserve">7 </w:t>
        </w:r>
        <w:r>
          <w:rPr>
            <w:rFonts w:hint="eastAsia"/>
          </w:rPr>
          <w:t>电</w:t>
        </w:r>
        <w:r>
          <w:rPr>
            <w:rFonts w:hint="eastAsia"/>
          </w:rPr>
          <w:t xml:space="preserve"> </w:t>
        </w:r>
        <w:r>
          <w:rPr>
            <w:rFonts w:hint="eastAsia"/>
          </w:rPr>
          <w:t>气</w:t>
        </w:r>
        <w:r>
          <w:tab/>
        </w:r>
        <w:r>
          <w:fldChar w:fldCharType="begin"/>
        </w:r>
        <w:r>
          <w:instrText xml:space="preserve"> PAGEREF _Toc22802 \h </w:instrText>
        </w:r>
        <w:r>
          <w:fldChar w:fldCharType="separate"/>
        </w:r>
        <w:r w:rsidR="00105918">
          <w:rPr>
            <w:noProof/>
          </w:rPr>
          <w:t>15</w:t>
        </w:r>
        <w:r>
          <w:fldChar w:fldCharType="end"/>
        </w:r>
      </w:hyperlink>
    </w:p>
    <w:p w:rsidR="006C44BB" w:rsidRDefault="00406B1B">
      <w:pPr>
        <w:pStyle w:val="22"/>
        <w:tabs>
          <w:tab w:val="right" w:leader="dot" w:pos="9076"/>
        </w:tabs>
        <w:ind w:left="600"/>
      </w:pPr>
      <w:hyperlink w:anchor="_Toc13510" w:history="1">
        <w:r>
          <w:rPr>
            <w:rFonts w:hint="eastAsia"/>
          </w:rPr>
          <w:t xml:space="preserve">7.1 </w:t>
        </w:r>
        <w:r>
          <w:rPr>
            <w:rFonts w:hint="eastAsia"/>
          </w:rPr>
          <w:t>消防负荷等级及应急疏散照明</w:t>
        </w:r>
        <w:r>
          <w:tab/>
        </w:r>
        <w:r>
          <w:fldChar w:fldCharType="begin"/>
        </w:r>
        <w:r>
          <w:instrText xml:space="preserve"> PAGEREF _Toc13510 \h </w:instrText>
        </w:r>
        <w:r>
          <w:fldChar w:fldCharType="separate"/>
        </w:r>
        <w:r w:rsidR="00105918">
          <w:rPr>
            <w:noProof/>
          </w:rPr>
          <w:t>15</w:t>
        </w:r>
        <w:r>
          <w:fldChar w:fldCharType="end"/>
        </w:r>
      </w:hyperlink>
    </w:p>
    <w:p w:rsidR="006C44BB" w:rsidRDefault="00406B1B">
      <w:pPr>
        <w:pStyle w:val="22"/>
        <w:tabs>
          <w:tab w:val="right" w:leader="dot" w:pos="9076"/>
        </w:tabs>
        <w:ind w:left="600"/>
      </w:pPr>
      <w:hyperlink w:anchor="_Toc22432" w:history="1">
        <w:r>
          <w:rPr>
            <w:rFonts w:hint="eastAsia"/>
          </w:rPr>
          <w:t xml:space="preserve">7.2 </w:t>
        </w:r>
        <w:r>
          <w:rPr>
            <w:rFonts w:hint="eastAsia"/>
          </w:rPr>
          <w:t>配电线路及电气装置</w:t>
        </w:r>
        <w:r>
          <w:tab/>
        </w:r>
        <w:r>
          <w:fldChar w:fldCharType="begin"/>
        </w:r>
        <w:r>
          <w:instrText xml:space="preserve"> PAGEREF _Toc22432 \h </w:instrText>
        </w:r>
        <w:r>
          <w:fldChar w:fldCharType="separate"/>
        </w:r>
        <w:r w:rsidR="00105918">
          <w:rPr>
            <w:noProof/>
          </w:rPr>
          <w:t>15</w:t>
        </w:r>
        <w:r>
          <w:fldChar w:fldCharType="end"/>
        </w:r>
      </w:hyperlink>
    </w:p>
    <w:p w:rsidR="006C44BB" w:rsidRDefault="00406B1B">
      <w:pPr>
        <w:pStyle w:val="10"/>
        <w:tabs>
          <w:tab w:val="right" w:leader="dot" w:pos="9076"/>
        </w:tabs>
      </w:pPr>
      <w:hyperlink w:anchor="_Toc23525" w:history="1">
        <w:r>
          <w:rPr>
            <w:rFonts w:hint="eastAsia"/>
          </w:rPr>
          <w:t xml:space="preserve">8 </w:t>
        </w:r>
        <w:r>
          <w:rPr>
            <w:rFonts w:hint="eastAsia"/>
          </w:rPr>
          <w:t>日常管理要求</w:t>
        </w:r>
        <w:r>
          <w:tab/>
        </w:r>
        <w:r>
          <w:fldChar w:fldCharType="begin"/>
        </w:r>
        <w:r>
          <w:instrText xml:space="preserve"> PAGEREF _Toc23525 \h </w:instrText>
        </w:r>
        <w:r>
          <w:fldChar w:fldCharType="separate"/>
        </w:r>
        <w:r w:rsidR="00105918">
          <w:rPr>
            <w:noProof/>
          </w:rPr>
          <w:t>16</w:t>
        </w:r>
        <w:r>
          <w:fldChar w:fldCharType="end"/>
        </w:r>
      </w:hyperlink>
    </w:p>
    <w:p w:rsidR="006C44BB" w:rsidRDefault="00406B1B">
      <w:pPr>
        <w:pStyle w:val="10"/>
        <w:tabs>
          <w:tab w:val="right" w:leader="dot" w:pos="9076"/>
        </w:tabs>
      </w:pPr>
      <w:hyperlink w:anchor="_Toc7305" w:history="1">
        <w:r>
          <w:rPr>
            <w:rFonts w:hint="eastAsia"/>
          </w:rPr>
          <w:t xml:space="preserve">9 </w:t>
        </w:r>
        <w:r>
          <w:rPr>
            <w:rFonts w:hint="eastAsia"/>
          </w:rPr>
          <w:t>规范性引用文件</w:t>
        </w:r>
        <w:r>
          <w:tab/>
        </w:r>
        <w:r>
          <w:fldChar w:fldCharType="begin"/>
        </w:r>
        <w:r>
          <w:instrText xml:space="preserve"> PAGEREF _Toc7305 \h </w:instrText>
        </w:r>
        <w:r>
          <w:fldChar w:fldCharType="separate"/>
        </w:r>
        <w:r w:rsidR="00105918">
          <w:rPr>
            <w:noProof/>
          </w:rPr>
          <w:t>17</w:t>
        </w:r>
        <w:r>
          <w:fldChar w:fldCharType="end"/>
        </w:r>
      </w:hyperlink>
    </w:p>
    <w:p w:rsidR="006C44BB" w:rsidRDefault="00406B1B">
      <w:pPr>
        <w:pStyle w:val="10"/>
        <w:tabs>
          <w:tab w:val="right" w:leader="dot" w:pos="9076"/>
        </w:tabs>
      </w:pPr>
      <w:hyperlink w:anchor="_Toc30325" w:history="1">
        <w:r>
          <w:rPr>
            <w:rFonts w:hint="eastAsia"/>
          </w:rPr>
          <w:t xml:space="preserve">10 </w:t>
        </w:r>
        <w:r>
          <w:rPr>
            <w:rFonts w:hint="eastAsia"/>
          </w:rPr>
          <w:t>参考文献</w:t>
        </w:r>
        <w:r>
          <w:tab/>
        </w:r>
        <w:r>
          <w:fldChar w:fldCharType="begin"/>
        </w:r>
        <w:r>
          <w:instrText xml:space="preserve"> PAGEREF _Toc30325 \h </w:instrText>
        </w:r>
        <w:r>
          <w:fldChar w:fldCharType="separate"/>
        </w:r>
        <w:r w:rsidR="00105918">
          <w:rPr>
            <w:noProof/>
          </w:rPr>
          <w:t>18</w:t>
        </w:r>
        <w:r>
          <w:fldChar w:fldCharType="end"/>
        </w:r>
      </w:hyperlink>
    </w:p>
    <w:p w:rsidR="006C44BB" w:rsidRDefault="00406B1B">
      <w:r>
        <w:rPr>
          <w:rFonts w:hint="eastAsia"/>
        </w:rPr>
        <w:fldChar w:fldCharType="end"/>
      </w:r>
    </w:p>
    <w:p w:rsidR="006C44BB" w:rsidRDefault="006C44BB"/>
    <w:p w:rsidR="006C44BB" w:rsidRDefault="006C44BB"/>
    <w:p w:rsidR="006C44BB" w:rsidRDefault="006C44BB"/>
    <w:p w:rsidR="006C44BB" w:rsidRDefault="006C44BB"/>
    <w:p w:rsidR="006C44BB" w:rsidRDefault="006C44BB"/>
    <w:p w:rsidR="006C44BB" w:rsidRDefault="006C44BB"/>
    <w:p w:rsidR="006C44BB" w:rsidRDefault="006C44BB">
      <w:pPr>
        <w:pStyle w:val="a0"/>
      </w:pPr>
    </w:p>
    <w:p w:rsidR="006C44BB" w:rsidRDefault="006C44BB"/>
    <w:p w:rsidR="006C44BB" w:rsidRDefault="006C44BB">
      <w:pPr>
        <w:pStyle w:val="a0"/>
      </w:pPr>
    </w:p>
    <w:p w:rsidR="006C44BB" w:rsidRDefault="006C44BB"/>
    <w:p w:rsidR="006C44BB" w:rsidRDefault="006C44BB">
      <w:pPr>
        <w:pStyle w:val="a0"/>
      </w:pPr>
    </w:p>
    <w:p w:rsidR="006C44BB" w:rsidRDefault="00406B1B">
      <w:pPr>
        <w:pStyle w:val="1"/>
        <w:spacing w:line="480" w:lineRule="auto"/>
        <w:ind w:left="3787"/>
        <w:rPr>
          <w:rFonts w:ascii="Times New Roman" w:hAnsi="Times New Roman"/>
        </w:rPr>
      </w:pPr>
      <w:bookmarkStart w:id="5" w:name="_Toc31248"/>
      <w:r>
        <w:rPr>
          <w:rFonts w:ascii="Times New Roman" w:hAnsi="Times New Roman" w:hint="eastAsia"/>
        </w:rPr>
        <w:t xml:space="preserve">1 </w:t>
      </w:r>
      <w:r>
        <w:rPr>
          <w:rFonts w:ascii="Times New Roman" w:hAnsi="Times New Roman" w:hint="eastAsia"/>
        </w:rPr>
        <w:t>总</w:t>
      </w:r>
      <w:r>
        <w:rPr>
          <w:rFonts w:ascii="Times New Roman" w:hAnsi="Times New Roman" w:hint="eastAsia"/>
        </w:rPr>
        <w:t xml:space="preserve"> </w:t>
      </w:r>
      <w:r>
        <w:rPr>
          <w:rFonts w:ascii="Times New Roman" w:hAnsi="Times New Roman" w:hint="eastAsia"/>
        </w:rPr>
        <w:t>则</w:t>
      </w:r>
      <w:bookmarkEnd w:id="4"/>
      <w:bookmarkEnd w:id="5"/>
    </w:p>
    <w:p w:rsidR="006C44BB" w:rsidRDefault="00406B1B">
      <w:pPr>
        <w:ind w:firstLine="567"/>
        <w:rPr>
          <w:rFonts w:cs="宋体"/>
          <w:spacing w:val="-2"/>
          <w:sz w:val="28"/>
          <w:szCs w:val="28"/>
        </w:rPr>
      </w:pPr>
      <w:r>
        <w:rPr>
          <w:rFonts w:cs="宋体" w:hint="eastAsia"/>
          <w:spacing w:val="-2"/>
          <w:sz w:val="28"/>
          <w:szCs w:val="28"/>
        </w:rPr>
        <w:lastRenderedPageBreak/>
        <w:t xml:space="preserve">1.0.1 </w:t>
      </w:r>
      <w:r>
        <w:rPr>
          <w:rFonts w:cs="宋体" w:hint="eastAsia"/>
          <w:spacing w:val="-2"/>
          <w:sz w:val="28"/>
          <w:szCs w:val="28"/>
        </w:rPr>
        <w:t>为切实做好</w:t>
      </w:r>
      <w:r>
        <w:rPr>
          <w:rFonts w:cs="宋体" w:hint="eastAsia"/>
          <w:spacing w:val="-2"/>
          <w:sz w:val="28"/>
          <w:szCs w:val="28"/>
        </w:rPr>
        <w:t>密室逃脱、剧本娱乐、电竞酒店和盲盒经营场所</w:t>
      </w:r>
      <w:r>
        <w:rPr>
          <w:rFonts w:cs="宋体" w:hint="eastAsia"/>
          <w:spacing w:val="-2"/>
          <w:sz w:val="28"/>
          <w:szCs w:val="28"/>
        </w:rPr>
        <w:t>火灾防范工作，制定本指引。</w:t>
      </w:r>
    </w:p>
    <w:p w:rsidR="006C44BB" w:rsidRDefault="00406B1B">
      <w:pPr>
        <w:ind w:firstLine="567"/>
        <w:rPr>
          <w:rFonts w:cs="宋体"/>
          <w:spacing w:val="-2"/>
          <w:sz w:val="28"/>
          <w:szCs w:val="28"/>
        </w:rPr>
      </w:pPr>
      <w:r>
        <w:rPr>
          <w:rFonts w:cs="宋体" w:hint="eastAsia"/>
          <w:spacing w:val="-2"/>
          <w:sz w:val="28"/>
          <w:szCs w:val="28"/>
        </w:rPr>
        <w:t xml:space="preserve">1.0.2 </w:t>
      </w:r>
      <w:r>
        <w:rPr>
          <w:rFonts w:cs="宋体" w:hint="eastAsia"/>
          <w:spacing w:val="-2"/>
          <w:sz w:val="28"/>
          <w:szCs w:val="28"/>
        </w:rPr>
        <w:t>本指引适用于渝中区内新建、改建、扩建、装饰装修</w:t>
      </w:r>
      <w:r>
        <w:rPr>
          <w:rFonts w:cs="宋体" w:hint="eastAsia"/>
          <w:spacing w:val="-2"/>
          <w:sz w:val="28"/>
          <w:szCs w:val="28"/>
        </w:rPr>
        <w:t>密室逃脱、剧本娱乐、电竞酒店和盲盒经营场所</w:t>
      </w:r>
      <w:r>
        <w:rPr>
          <w:rFonts w:cs="宋体" w:hint="eastAsia"/>
          <w:spacing w:val="-2"/>
          <w:sz w:val="28"/>
          <w:szCs w:val="28"/>
        </w:rPr>
        <w:t>的</w:t>
      </w:r>
      <w:r>
        <w:rPr>
          <w:rFonts w:cs="宋体" w:hint="eastAsia"/>
          <w:spacing w:val="-2"/>
          <w:sz w:val="28"/>
          <w:szCs w:val="28"/>
        </w:rPr>
        <w:t>建筑防火设计、施工图审查、</w:t>
      </w:r>
      <w:r>
        <w:rPr>
          <w:rFonts w:cs="宋体" w:hint="eastAsia"/>
          <w:spacing w:val="-2"/>
          <w:sz w:val="28"/>
          <w:szCs w:val="28"/>
        </w:rPr>
        <w:t>消防设计审查、消防验收和验收备案</w:t>
      </w:r>
      <w:r>
        <w:rPr>
          <w:rFonts w:cs="宋体" w:hint="eastAsia"/>
          <w:spacing w:val="-2"/>
          <w:sz w:val="28"/>
          <w:szCs w:val="28"/>
        </w:rPr>
        <w:t>抽查</w:t>
      </w:r>
      <w:r>
        <w:rPr>
          <w:rFonts w:cs="宋体" w:hint="eastAsia"/>
          <w:spacing w:val="-2"/>
          <w:sz w:val="28"/>
          <w:szCs w:val="28"/>
        </w:rPr>
        <w:t>、开业前消防安全检查以及日常消防监督检查。</w:t>
      </w:r>
    </w:p>
    <w:p w:rsidR="006C44BB" w:rsidRDefault="00406B1B">
      <w:pPr>
        <w:ind w:firstLine="567"/>
        <w:rPr>
          <w:rFonts w:cs="宋体"/>
          <w:spacing w:val="-2"/>
          <w:sz w:val="28"/>
          <w:szCs w:val="28"/>
        </w:rPr>
      </w:pPr>
      <w:r>
        <w:rPr>
          <w:rFonts w:cs="宋体" w:hint="eastAsia"/>
          <w:spacing w:val="-2"/>
          <w:sz w:val="28"/>
          <w:szCs w:val="28"/>
        </w:rPr>
        <w:t xml:space="preserve">1.0.3 </w:t>
      </w:r>
      <w:r>
        <w:rPr>
          <w:rFonts w:cs="宋体" w:hint="eastAsia"/>
          <w:spacing w:val="-2"/>
          <w:sz w:val="28"/>
          <w:szCs w:val="28"/>
        </w:rPr>
        <w:t>密室逃脱、剧本娱乐、电竞酒店和盲盒经营场所</w:t>
      </w:r>
      <w:r>
        <w:rPr>
          <w:rFonts w:cs="宋体" w:hint="eastAsia"/>
          <w:spacing w:val="-2"/>
          <w:sz w:val="28"/>
          <w:szCs w:val="28"/>
        </w:rPr>
        <w:t>所在建筑应当为合法建筑。</w:t>
      </w:r>
    </w:p>
    <w:p w:rsidR="006C44BB" w:rsidRDefault="00406B1B">
      <w:pPr>
        <w:ind w:firstLine="567"/>
        <w:rPr>
          <w:rFonts w:cs="宋体"/>
          <w:spacing w:val="-2"/>
          <w:sz w:val="28"/>
          <w:szCs w:val="28"/>
        </w:rPr>
      </w:pPr>
      <w:r>
        <w:rPr>
          <w:rFonts w:cs="宋体" w:hint="eastAsia"/>
          <w:spacing w:val="-2"/>
          <w:sz w:val="28"/>
          <w:szCs w:val="28"/>
        </w:rPr>
        <w:t xml:space="preserve">1.0.4 </w:t>
      </w:r>
      <w:r>
        <w:rPr>
          <w:rFonts w:cs="宋体" w:hint="eastAsia"/>
          <w:spacing w:val="-2"/>
          <w:sz w:val="28"/>
          <w:szCs w:val="28"/>
        </w:rPr>
        <w:t>密室逃脱、剧本娱乐、电竞酒店和盲盒经营场所</w:t>
      </w:r>
      <w:r>
        <w:rPr>
          <w:rFonts w:cs="宋体" w:hint="eastAsia"/>
          <w:spacing w:val="-2"/>
          <w:sz w:val="28"/>
          <w:szCs w:val="28"/>
        </w:rPr>
        <w:t>内临时布置的游戏布景和游戏道具设施不属于消防设计、审查、验收范围。</w:t>
      </w:r>
    </w:p>
    <w:p w:rsidR="006C44BB" w:rsidRDefault="00406B1B">
      <w:pPr>
        <w:ind w:firstLine="567"/>
        <w:rPr>
          <w:rFonts w:cs="宋体"/>
          <w:spacing w:val="-2"/>
          <w:sz w:val="28"/>
          <w:szCs w:val="28"/>
        </w:rPr>
      </w:pPr>
      <w:r>
        <w:rPr>
          <w:rFonts w:cs="宋体" w:hint="eastAsia"/>
          <w:spacing w:val="-2"/>
          <w:sz w:val="28"/>
          <w:szCs w:val="28"/>
        </w:rPr>
        <w:t xml:space="preserve">1.0.5 </w:t>
      </w:r>
      <w:r>
        <w:rPr>
          <w:rFonts w:cs="宋体" w:hint="eastAsia"/>
          <w:spacing w:val="-2"/>
          <w:sz w:val="28"/>
          <w:szCs w:val="28"/>
        </w:rPr>
        <w:t>密室逃脱、剧本娱乐、电竞酒店和盲盒经营场所</w:t>
      </w:r>
      <w:r>
        <w:rPr>
          <w:rFonts w:cs="宋体" w:hint="eastAsia"/>
          <w:spacing w:val="-2"/>
          <w:sz w:val="28"/>
          <w:szCs w:val="28"/>
        </w:rPr>
        <w:t>的消防设计要求和消防安全管理要求除应符合本指引外，尚应符合国</w:t>
      </w:r>
      <w:r>
        <w:rPr>
          <w:rFonts w:cs="宋体" w:hint="eastAsia"/>
          <w:spacing w:val="-2"/>
          <w:sz w:val="28"/>
          <w:szCs w:val="28"/>
        </w:rPr>
        <w:t>家现行有关消防法律法规和技术标准的规定。</w:t>
      </w:r>
      <w:bookmarkStart w:id="6" w:name="2_术____语"/>
      <w:bookmarkStart w:id="7" w:name="_bookmark1"/>
      <w:bookmarkEnd w:id="6"/>
      <w:bookmarkEnd w:id="7"/>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rPr>
          <w:spacing w:val="-2"/>
          <w:szCs w:val="24"/>
        </w:rPr>
      </w:pPr>
    </w:p>
    <w:p w:rsidR="006C44BB" w:rsidRDefault="006C44BB">
      <w:pPr>
        <w:pStyle w:val="1"/>
        <w:spacing w:line="480" w:lineRule="auto"/>
        <w:ind w:left="3787"/>
        <w:rPr>
          <w:rFonts w:ascii="Times New Roman" w:hAnsi="Times New Roman"/>
        </w:rPr>
        <w:sectPr w:rsidR="006C44BB">
          <w:footerReference w:type="default" r:id="rId12"/>
          <w:pgSz w:w="11910" w:h="16840"/>
          <w:pgMar w:top="1417" w:right="1417" w:bottom="1417" w:left="1417" w:header="0" w:footer="1037" w:gutter="0"/>
          <w:cols w:space="720"/>
        </w:sectPr>
      </w:pPr>
      <w:bookmarkStart w:id="8" w:name="_Toc16613"/>
      <w:bookmarkStart w:id="9" w:name="_Toc16590"/>
    </w:p>
    <w:p w:rsidR="006C44BB" w:rsidRDefault="00406B1B">
      <w:pPr>
        <w:pStyle w:val="1"/>
        <w:spacing w:line="480" w:lineRule="auto"/>
        <w:ind w:left="3787"/>
        <w:rPr>
          <w:rFonts w:ascii="Times New Roman" w:hAnsi="Times New Roman"/>
        </w:rPr>
      </w:pPr>
      <w:r>
        <w:rPr>
          <w:rFonts w:ascii="Times New Roman" w:hAnsi="Times New Roman" w:hint="eastAsia"/>
        </w:rPr>
        <w:lastRenderedPageBreak/>
        <w:t xml:space="preserve">2 </w:t>
      </w:r>
      <w:r>
        <w:rPr>
          <w:rFonts w:ascii="Times New Roman" w:hAnsi="Times New Roman" w:hint="eastAsia"/>
        </w:rPr>
        <w:t>术</w:t>
      </w:r>
      <w:r>
        <w:rPr>
          <w:rFonts w:ascii="Times New Roman" w:hAnsi="Times New Roman" w:hint="eastAsia"/>
        </w:rPr>
        <w:t xml:space="preserve"> </w:t>
      </w:r>
      <w:r>
        <w:rPr>
          <w:rFonts w:ascii="Times New Roman" w:hAnsi="Times New Roman" w:hint="eastAsia"/>
        </w:rPr>
        <w:t>语</w:t>
      </w:r>
      <w:bookmarkEnd w:id="8"/>
      <w:bookmarkEnd w:id="9"/>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1</w:t>
      </w:r>
      <w:r>
        <w:rPr>
          <w:rFonts w:cs="宋体" w:hint="eastAsia"/>
          <w:spacing w:val="-2"/>
          <w:sz w:val="28"/>
          <w:szCs w:val="28"/>
        </w:rPr>
        <w:t xml:space="preserve"> </w:t>
      </w:r>
      <w:r>
        <w:rPr>
          <w:rFonts w:cs="宋体" w:hint="eastAsia"/>
          <w:spacing w:val="-2"/>
          <w:sz w:val="28"/>
          <w:szCs w:val="28"/>
        </w:rPr>
        <w:t>密室逃脱经营场所</w:t>
      </w:r>
    </w:p>
    <w:p w:rsidR="006C44BB" w:rsidRDefault="00406B1B">
      <w:pPr>
        <w:ind w:firstLine="567"/>
        <w:rPr>
          <w:rFonts w:cs="宋体"/>
          <w:spacing w:val="-2"/>
          <w:sz w:val="28"/>
          <w:szCs w:val="28"/>
        </w:rPr>
      </w:pPr>
      <w:r>
        <w:rPr>
          <w:rFonts w:cs="宋体"/>
          <w:spacing w:val="-2"/>
          <w:sz w:val="28"/>
          <w:szCs w:val="28"/>
        </w:rPr>
        <w:t>指</w:t>
      </w:r>
      <w:r>
        <w:rPr>
          <w:rFonts w:cs="宋体" w:hint="eastAsia"/>
          <w:spacing w:val="-2"/>
          <w:sz w:val="28"/>
          <w:szCs w:val="28"/>
        </w:rPr>
        <w:t>根据不同剧本主题，利用临时布景和道具，设置</w:t>
      </w:r>
      <w:r>
        <w:rPr>
          <w:rFonts w:cs="宋体"/>
          <w:spacing w:val="-2"/>
          <w:sz w:val="28"/>
          <w:szCs w:val="28"/>
        </w:rPr>
        <w:t>特定受限空间场景</w:t>
      </w:r>
      <w:r>
        <w:rPr>
          <w:rFonts w:cs="宋体" w:hint="eastAsia"/>
          <w:spacing w:val="-2"/>
          <w:sz w:val="28"/>
          <w:szCs w:val="28"/>
        </w:rPr>
        <w:t>，通过</w:t>
      </w:r>
      <w:r>
        <w:rPr>
          <w:rFonts w:cs="宋体"/>
          <w:spacing w:val="-2"/>
          <w:sz w:val="28"/>
          <w:szCs w:val="28"/>
        </w:rPr>
        <w:t>寻找线索，</w:t>
      </w:r>
      <w:r>
        <w:rPr>
          <w:rFonts w:cs="宋体" w:hint="eastAsia"/>
          <w:spacing w:val="-2"/>
          <w:sz w:val="28"/>
          <w:szCs w:val="28"/>
        </w:rPr>
        <w:t>进行真人逃脱的沉浸式体验场所</w:t>
      </w:r>
      <w:r>
        <w:rPr>
          <w:rFonts w:cs="宋体" w:hint="eastAsia"/>
          <w:spacing w:val="-2"/>
          <w:sz w:val="28"/>
          <w:szCs w:val="28"/>
        </w:rPr>
        <w:t>。一个主题单元参与游戏的人员</w:t>
      </w:r>
      <w:r>
        <w:rPr>
          <w:rFonts w:cs="宋体"/>
          <w:spacing w:val="-2"/>
          <w:sz w:val="28"/>
          <w:szCs w:val="28"/>
        </w:rPr>
        <w:t>一般</w:t>
      </w:r>
      <w:r>
        <w:rPr>
          <w:rFonts w:cs="宋体" w:hint="eastAsia"/>
          <w:spacing w:val="-2"/>
          <w:sz w:val="28"/>
          <w:szCs w:val="28"/>
        </w:rPr>
        <w:t>在</w:t>
      </w:r>
      <w:r>
        <w:rPr>
          <w:rFonts w:cs="宋体" w:hint="eastAsia"/>
          <w:spacing w:val="-2"/>
          <w:sz w:val="28"/>
          <w:szCs w:val="28"/>
        </w:rPr>
        <w:t>3-12</w:t>
      </w:r>
      <w:r>
        <w:rPr>
          <w:rFonts w:cs="宋体" w:hint="eastAsia"/>
          <w:spacing w:val="-2"/>
          <w:sz w:val="28"/>
          <w:szCs w:val="28"/>
        </w:rPr>
        <w:t>人</w:t>
      </w:r>
      <w:r>
        <w:rPr>
          <w:rFonts w:cs="宋体"/>
          <w:spacing w:val="-2"/>
          <w:sz w:val="28"/>
          <w:szCs w:val="28"/>
        </w:rPr>
        <w:t>的娱乐经营场所</w:t>
      </w:r>
      <w:r>
        <w:rPr>
          <w:rFonts w:cs="宋体" w:hint="eastAsia"/>
          <w:spacing w:val="-2"/>
          <w:sz w:val="28"/>
          <w:szCs w:val="28"/>
        </w:rPr>
        <w:t>。该类场所的临时布景和道具根据剧本主题不定期更换</w:t>
      </w:r>
      <w:r>
        <w:rPr>
          <w:rFonts w:cs="宋体"/>
          <w:spacing w:val="-2"/>
          <w:sz w:val="28"/>
          <w:szCs w:val="28"/>
        </w:rPr>
        <w:t>。</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2</w:t>
      </w:r>
      <w:r>
        <w:rPr>
          <w:rFonts w:cs="宋体" w:hint="eastAsia"/>
          <w:spacing w:val="-2"/>
          <w:sz w:val="28"/>
          <w:szCs w:val="28"/>
        </w:rPr>
        <w:t xml:space="preserve"> </w:t>
      </w:r>
      <w:r>
        <w:rPr>
          <w:rFonts w:cs="宋体" w:hint="eastAsia"/>
          <w:spacing w:val="-2"/>
          <w:sz w:val="28"/>
          <w:szCs w:val="28"/>
        </w:rPr>
        <w:t>桌面类</w:t>
      </w:r>
      <w:r>
        <w:rPr>
          <w:rFonts w:cs="宋体" w:hint="eastAsia"/>
          <w:spacing w:val="-2"/>
          <w:sz w:val="28"/>
          <w:szCs w:val="28"/>
        </w:rPr>
        <w:t>剧本娱乐</w:t>
      </w:r>
      <w:r>
        <w:rPr>
          <w:rFonts w:cs="宋体" w:hint="eastAsia"/>
          <w:spacing w:val="-2"/>
          <w:sz w:val="28"/>
          <w:szCs w:val="28"/>
        </w:rPr>
        <w:t>经营场所</w:t>
      </w:r>
    </w:p>
    <w:p w:rsidR="006C44BB" w:rsidRDefault="00406B1B">
      <w:pPr>
        <w:ind w:firstLine="567"/>
        <w:rPr>
          <w:rFonts w:cs="宋体"/>
          <w:spacing w:val="-2"/>
          <w:sz w:val="28"/>
          <w:szCs w:val="28"/>
        </w:rPr>
      </w:pPr>
      <w:r>
        <w:rPr>
          <w:rFonts w:cs="宋体" w:hint="eastAsia"/>
          <w:spacing w:val="-2"/>
          <w:sz w:val="28"/>
          <w:szCs w:val="28"/>
        </w:rPr>
        <w:t>指在室内进行多人参与的桌面剧本推理游戏活动的体验场所</w:t>
      </w:r>
      <w:r>
        <w:rPr>
          <w:rFonts w:cs="宋体"/>
          <w:spacing w:val="-2"/>
          <w:sz w:val="28"/>
          <w:szCs w:val="28"/>
        </w:rPr>
        <w:t>，</w:t>
      </w:r>
      <w:r>
        <w:rPr>
          <w:rFonts w:cs="宋体" w:hint="eastAsia"/>
          <w:spacing w:val="-2"/>
          <w:sz w:val="28"/>
          <w:szCs w:val="28"/>
        </w:rPr>
        <w:t>游戏方式</w:t>
      </w:r>
      <w:r>
        <w:rPr>
          <w:rFonts w:cs="宋体" w:hint="eastAsia"/>
          <w:spacing w:val="-2"/>
          <w:sz w:val="28"/>
          <w:szCs w:val="28"/>
        </w:rPr>
        <w:t>类似棋牌室，</w:t>
      </w:r>
      <w:r>
        <w:rPr>
          <w:rFonts w:cs="宋体"/>
          <w:spacing w:val="-2"/>
          <w:sz w:val="28"/>
          <w:szCs w:val="28"/>
        </w:rPr>
        <w:t>参加游戏的人员可以自由进出游戏区域，不受任何限制</w:t>
      </w:r>
      <w:r>
        <w:rPr>
          <w:rFonts w:cs="宋体" w:hint="eastAsia"/>
          <w:spacing w:val="-2"/>
          <w:sz w:val="28"/>
          <w:szCs w:val="28"/>
        </w:rPr>
        <w:t>。一个房间参与游戏的人员一般在</w:t>
      </w:r>
      <w:r>
        <w:rPr>
          <w:rFonts w:cs="宋体" w:hint="eastAsia"/>
          <w:spacing w:val="-2"/>
          <w:sz w:val="28"/>
          <w:szCs w:val="28"/>
        </w:rPr>
        <w:t>20</w:t>
      </w:r>
      <w:r>
        <w:rPr>
          <w:rFonts w:cs="宋体" w:hint="eastAsia"/>
          <w:spacing w:val="-2"/>
          <w:sz w:val="28"/>
          <w:szCs w:val="28"/>
        </w:rPr>
        <w:t>人内的</w:t>
      </w:r>
      <w:r>
        <w:rPr>
          <w:rFonts w:cs="宋体"/>
          <w:spacing w:val="-2"/>
          <w:sz w:val="28"/>
          <w:szCs w:val="28"/>
        </w:rPr>
        <w:t>娱乐经营场所</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3</w:t>
      </w:r>
      <w:r>
        <w:rPr>
          <w:rFonts w:cs="宋体" w:hint="eastAsia"/>
          <w:spacing w:val="-2"/>
          <w:sz w:val="28"/>
          <w:szCs w:val="28"/>
        </w:rPr>
        <w:t xml:space="preserve"> </w:t>
      </w:r>
      <w:r>
        <w:rPr>
          <w:rFonts w:cs="宋体" w:hint="eastAsia"/>
          <w:spacing w:val="-2"/>
          <w:sz w:val="28"/>
          <w:szCs w:val="28"/>
        </w:rPr>
        <w:t>实景类沉浸式</w:t>
      </w:r>
      <w:r>
        <w:rPr>
          <w:rFonts w:cs="宋体" w:hint="eastAsia"/>
          <w:spacing w:val="-2"/>
          <w:sz w:val="28"/>
          <w:szCs w:val="28"/>
        </w:rPr>
        <w:t>剧本娱乐</w:t>
      </w:r>
      <w:r>
        <w:rPr>
          <w:rFonts w:cs="宋体" w:hint="eastAsia"/>
          <w:spacing w:val="-2"/>
          <w:sz w:val="28"/>
          <w:szCs w:val="28"/>
        </w:rPr>
        <w:t>经营场所</w:t>
      </w:r>
    </w:p>
    <w:p w:rsidR="006C44BB" w:rsidRDefault="00406B1B">
      <w:pPr>
        <w:ind w:firstLine="567"/>
        <w:rPr>
          <w:rFonts w:cs="宋体"/>
          <w:spacing w:val="-2"/>
          <w:sz w:val="28"/>
          <w:szCs w:val="28"/>
        </w:rPr>
      </w:pPr>
      <w:r>
        <w:rPr>
          <w:rFonts w:cs="宋体" w:hint="eastAsia"/>
          <w:spacing w:val="-2"/>
          <w:sz w:val="28"/>
          <w:szCs w:val="28"/>
        </w:rPr>
        <w:t>指根据不同剧本主题，利用临时布景和道具，</w:t>
      </w:r>
      <w:r>
        <w:rPr>
          <w:rFonts w:cs="宋体" w:hint="eastAsia"/>
          <w:spacing w:val="-2"/>
          <w:sz w:val="28"/>
          <w:szCs w:val="28"/>
        </w:rPr>
        <w:t>搭建</w:t>
      </w:r>
      <w:r>
        <w:rPr>
          <w:rFonts w:cs="宋体" w:hint="eastAsia"/>
          <w:spacing w:val="-2"/>
          <w:sz w:val="28"/>
          <w:szCs w:val="28"/>
        </w:rPr>
        <w:t>特定</w:t>
      </w:r>
      <w:r>
        <w:rPr>
          <w:rFonts w:cs="宋体" w:hint="eastAsia"/>
          <w:spacing w:val="-2"/>
          <w:sz w:val="28"/>
          <w:szCs w:val="28"/>
        </w:rPr>
        <w:t>场景</w:t>
      </w:r>
      <w:r>
        <w:rPr>
          <w:rFonts w:cs="宋体" w:hint="eastAsia"/>
          <w:spacing w:val="-2"/>
          <w:sz w:val="28"/>
          <w:szCs w:val="28"/>
        </w:rPr>
        <w:t>，</w:t>
      </w:r>
      <w:r>
        <w:rPr>
          <w:rFonts w:cs="宋体" w:hint="eastAsia"/>
          <w:spacing w:val="-2"/>
          <w:sz w:val="28"/>
          <w:szCs w:val="28"/>
        </w:rPr>
        <w:t>进行实景剧本角色扮演的场所。</w:t>
      </w:r>
      <w:r>
        <w:rPr>
          <w:rFonts w:cs="宋体"/>
          <w:spacing w:val="-2"/>
          <w:sz w:val="28"/>
          <w:szCs w:val="28"/>
        </w:rPr>
        <w:t>该类场所</w:t>
      </w:r>
      <w:r>
        <w:rPr>
          <w:rFonts w:cs="宋体" w:hint="eastAsia"/>
          <w:spacing w:val="-2"/>
          <w:sz w:val="28"/>
          <w:szCs w:val="28"/>
        </w:rPr>
        <w:t>常见于室内</w:t>
      </w:r>
      <w:r>
        <w:rPr>
          <w:rFonts w:cs="宋体" w:hint="eastAsia"/>
          <w:spacing w:val="-2"/>
          <w:sz w:val="28"/>
          <w:szCs w:val="28"/>
        </w:rPr>
        <w:t>，</w:t>
      </w:r>
      <w:r>
        <w:rPr>
          <w:rFonts w:cs="宋体"/>
          <w:spacing w:val="-2"/>
          <w:sz w:val="28"/>
          <w:szCs w:val="28"/>
        </w:rPr>
        <w:t>参加游戏的人员通过</w:t>
      </w:r>
      <w:r>
        <w:rPr>
          <w:rFonts w:cs="宋体" w:hint="eastAsia"/>
          <w:spacing w:val="-2"/>
          <w:sz w:val="28"/>
          <w:szCs w:val="28"/>
        </w:rPr>
        <w:t>话剧、</w:t>
      </w:r>
      <w:r>
        <w:rPr>
          <w:rFonts w:cs="宋体"/>
          <w:spacing w:val="-2"/>
          <w:sz w:val="28"/>
          <w:szCs w:val="28"/>
        </w:rPr>
        <w:t>音乐剧、舞台剧等手段跟随专业演员一起</w:t>
      </w:r>
      <w:r>
        <w:rPr>
          <w:rFonts w:cs="宋体" w:hint="eastAsia"/>
          <w:spacing w:val="-2"/>
          <w:sz w:val="28"/>
          <w:szCs w:val="28"/>
        </w:rPr>
        <w:t>演绎</w:t>
      </w:r>
      <w:r>
        <w:rPr>
          <w:rFonts w:cs="宋体"/>
          <w:spacing w:val="-2"/>
          <w:sz w:val="28"/>
          <w:szCs w:val="28"/>
        </w:rPr>
        <w:t>，</w:t>
      </w:r>
      <w:r>
        <w:rPr>
          <w:rFonts w:cs="宋体" w:hint="eastAsia"/>
          <w:spacing w:val="-2"/>
          <w:sz w:val="28"/>
          <w:szCs w:val="28"/>
        </w:rPr>
        <w:t>并</w:t>
      </w:r>
      <w:r>
        <w:rPr>
          <w:rFonts w:cs="宋体"/>
          <w:spacing w:val="-2"/>
          <w:sz w:val="28"/>
          <w:szCs w:val="28"/>
        </w:rPr>
        <w:t>体验各种任务挑战。参加游戏的人员可以自由进出游戏区域，不受任何限制。</w:t>
      </w:r>
      <w:r>
        <w:rPr>
          <w:rFonts w:cs="宋体" w:hint="eastAsia"/>
          <w:spacing w:val="-2"/>
          <w:sz w:val="28"/>
          <w:szCs w:val="28"/>
        </w:rPr>
        <w:t>一个主题单元参与游戏的人员一般在</w:t>
      </w:r>
      <w:r>
        <w:rPr>
          <w:rFonts w:cs="宋体" w:hint="eastAsia"/>
          <w:spacing w:val="-2"/>
          <w:sz w:val="28"/>
          <w:szCs w:val="28"/>
        </w:rPr>
        <w:t>10-60</w:t>
      </w:r>
      <w:r>
        <w:rPr>
          <w:rFonts w:cs="宋体" w:hint="eastAsia"/>
          <w:spacing w:val="-2"/>
          <w:sz w:val="28"/>
          <w:szCs w:val="28"/>
        </w:rPr>
        <w:t>人之间。</w:t>
      </w:r>
      <w:r>
        <w:rPr>
          <w:rFonts w:cs="宋体" w:hint="eastAsia"/>
          <w:spacing w:val="-2"/>
          <w:sz w:val="28"/>
          <w:szCs w:val="28"/>
        </w:rPr>
        <w:t>该类场所的临时布景和道具根据剧本主题不定期更换</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4</w:t>
      </w:r>
      <w:r>
        <w:rPr>
          <w:rFonts w:cs="宋体" w:hint="eastAsia"/>
          <w:spacing w:val="-2"/>
          <w:sz w:val="28"/>
          <w:szCs w:val="28"/>
        </w:rPr>
        <w:t xml:space="preserve"> </w:t>
      </w:r>
      <w:r>
        <w:rPr>
          <w:rFonts w:cs="宋体" w:hint="eastAsia"/>
          <w:spacing w:val="-2"/>
          <w:sz w:val="28"/>
          <w:szCs w:val="28"/>
        </w:rPr>
        <w:t>电竞酒店</w:t>
      </w:r>
    </w:p>
    <w:p w:rsidR="006C44BB" w:rsidRDefault="00406B1B">
      <w:pPr>
        <w:ind w:firstLine="567"/>
        <w:rPr>
          <w:rFonts w:eastAsia="宋体" w:cs="宋体"/>
          <w:spacing w:val="-2"/>
          <w:sz w:val="28"/>
          <w:szCs w:val="28"/>
        </w:rPr>
      </w:pPr>
      <w:r>
        <w:rPr>
          <w:rFonts w:cs="宋体" w:hint="eastAsia"/>
          <w:spacing w:val="-2"/>
          <w:sz w:val="28"/>
          <w:szCs w:val="28"/>
        </w:rPr>
        <w:t>指通过设置电竞房向消费者提供电子竞技娱乐服务的新型住宿业态，包括所有客房均为电竞房的专业电竞酒店和利用部分客房开设电竞房区域的非专业电竞酒店。</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5</w:t>
      </w:r>
      <w:r>
        <w:rPr>
          <w:rFonts w:cs="宋体" w:hint="eastAsia"/>
          <w:spacing w:val="-2"/>
          <w:sz w:val="28"/>
          <w:szCs w:val="28"/>
        </w:rPr>
        <w:t>盲盒经营场所</w:t>
      </w:r>
    </w:p>
    <w:p w:rsidR="006C44BB" w:rsidRDefault="00406B1B">
      <w:pPr>
        <w:ind w:firstLine="567"/>
        <w:rPr>
          <w:rFonts w:cs="宋体"/>
          <w:spacing w:val="-2"/>
          <w:sz w:val="28"/>
          <w:szCs w:val="28"/>
        </w:rPr>
      </w:pPr>
      <w:r>
        <w:rPr>
          <w:rFonts w:cs="宋体" w:hint="eastAsia"/>
          <w:spacing w:val="-2"/>
          <w:sz w:val="28"/>
          <w:szCs w:val="28"/>
        </w:rPr>
        <w:t>指仅提供</w:t>
      </w:r>
      <w:r>
        <w:rPr>
          <w:rFonts w:cs="宋体" w:hint="eastAsia"/>
          <w:spacing w:val="-2"/>
          <w:sz w:val="28"/>
          <w:szCs w:val="28"/>
        </w:rPr>
        <w:t>抽盲盒、售扭蛋、单一抓娃娃等以消费者随机抽取的方式销售特定范围内的商品或者服务的场所</w:t>
      </w:r>
      <w:r>
        <w:rPr>
          <w:rFonts w:cs="宋体" w:hint="eastAsia"/>
          <w:spacing w:val="-2"/>
          <w:sz w:val="28"/>
          <w:szCs w:val="28"/>
        </w:rPr>
        <w:t>，</w:t>
      </w:r>
      <w:r>
        <w:rPr>
          <w:rFonts w:cs="宋体" w:hint="eastAsia"/>
          <w:spacing w:val="-2"/>
          <w:sz w:val="28"/>
          <w:szCs w:val="28"/>
        </w:rPr>
        <w:t>类似普通的商店。</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6</w:t>
      </w:r>
      <w:r>
        <w:rPr>
          <w:rFonts w:cs="宋体" w:hint="eastAsia"/>
          <w:spacing w:val="-2"/>
          <w:sz w:val="28"/>
          <w:szCs w:val="28"/>
        </w:rPr>
        <w:t xml:space="preserve"> </w:t>
      </w:r>
      <w:r>
        <w:rPr>
          <w:rFonts w:cs="宋体" w:hint="eastAsia"/>
          <w:spacing w:val="-2"/>
          <w:sz w:val="28"/>
          <w:szCs w:val="28"/>
        </w:rPr>
        <w:t>场控室</w:t>
      </w:r>
    </w:p>
    <w:p w:rsidR="006C44BB" w:rsidRDefault="00406B1B">
      <w:pPr>
        <w:ind w:firstLine="567"/>
        <w:rPr>
          <w:rFonts w:cs="宋体"/>
          <w:spacing w:val="-2"/>
          <w:sz w:val="28"/>
          <w:szCs w:val="28"/>
        </w:rPr>
      </w:pPr>
      <w:r>
        <w:rPr>
          <w:rFonts w:cs="宋体" w:hint="eastAsia"/>
          <w:spacing w:val="-2"/>
          <w:sz w:val="28"/>
          <w:szCs w:val="28"/>
        </w:rPr>
        <w:t>密室逃脱及实景类沉浸式</w:t>
      </w:r>
      <w:r>
        <w:rPr>
          <w:rFonts w:cs="宋体" w:hint="eastAsia"/>
          <w:spacing w:val="-2"/>
          <w:sz w:val="28"/>
          <w:szCs w:val="28"/>
        </w:rPr>
        <w:t>剧本娱乐</w:t>
      </w:r>
      <w:r>
        <w:rPr>
          <w:rFonts w:cs="宋体" w:hint="eastAsia"/>
          <w:spacing w:val="-2"/>
          <w:sz w:val="28"/>
          <w:szCs w:val="28"/>
        </w:rPr>
        <w:t>场所内，对整个游戏场所进行监控及调度的控制中心。</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7</w:t>
      </w:r>
      <w:r>
        <w:rPr>
          <w:rFonts w:cs="宋体" w:hint="eastAsia"/>
          <w:spacing w:val="-2"/>
          <w:sz w:val="28"/>
          <w:szCs w:val="28"/>
        </w:rPr>
        <w:t xml:space="preserve"> </w:t>
      </w:r>
      <w:r>
        <w:rPr>
          <w:rFonts w:cs="宋体" w:hint="eastAsia"/>
          <w:spacing w:val="-2"/>
          <w:sz w:val="28"/>
          <w:szCs w:val="28"/>
        </w:rPr>
        <w:t>布景空间</w:t>
      </w:r>
      <w:r>
        <w:rPr>
          <w:rFonts w:cs="宋体" w:hint="eastAsia"/>
          <w:spacing w:val="-2"/>
          <w:sz w:val="28"/>
          <w:szCs w:val="28"/>
        </w:rPr>
        <w:t xml:space="preserve"> </w:t>
      </w:r>
    </w:p>
    <w:p w:rsidR="006C44BB" w:rsidRDefault="00406B1B">
      <w:pPr>
        <w:ind w:firstLine="567"/>
        <w:rPr>
          <w:rFonts w:cs="宋体"/>
          <w:spacing w:val="-2"/>
          <w:sz w:val="28"/>
          <w:szCs w:val="28"/>
        </w:rPr>
      </w:pPr>
      <w:r>
        <w:rPr>
          <w:rFonts w:cs="宋体" w:hint="eastAsia"/>
          <w:spacing w:val="-2"/>
          <w:sz w:val="28"/>
          <w:szCs w:val="28"/>
        </w:rPr>
        <w:t>密室逃脱及实景类沉浸式</w:t>
      </w:r>
      <w:r>
        <w:rPr>
          <w:rFonts w:cs="宋体" w:hint="eastAsia"/>
          <w:spacing w:val="-2"/>
          <w:sz w:val="28"/>
          <w:szCs w:val="28"/>
        </w:rPr>
        <w:t>剧本娱乐</w:t>
      </w:r>
      <w:r>
        <w:rPr>
          <w:rFonts w:cs="宋体" w:hint="eastAsia"/>
          <w:spacing w:val="-2"/>
          <w:sz w:val="28"/>
          <w:szCs w:val="28"/>
        </w:rPr>
        <w:t>场所内</w:t>
      </w:r>
      <w:r>
        <w:rPr>
          <w:rFonts w:cs="宋体" w:hint="eastAsia"/>
          <w:spacing w:val="-2"/>
          <w:sz w:val="28"/>
          <w:szCs w:val="28"/>
        </w:rPr>
        <w:t>，根据游戏需要进行场景分隔的空间。</w:t>
      </w:r>
    </w:p>
    <w:p w:rsidR="006C44BB" w:rsidRDefault="00406B1B">
      <w:pPr>
        <w:ind w:firstLine="567"/>
        <w:rPr>
          <w:rFonts w:cs="宋体"/>
          <w:spacing w:val="-2"/>
          <w:sz w:val="28"/>
          <w:szCs w:val="28"/>
        </w:rPr>
      </w:pPr>
      <w:r>
        <w:rPr>
          <w:rFonts w:cs="宋体" w:hint="eastAsia"/>
          <w:spacing w:val="-2"/>
          <w:sz w:val="28"/>
          <w:szCs w:val="28"/>
        </w:rPr>
        <w:t>2.0.</w:t>
      </w:r>
      <w:r>
        <w:rPr>
          <w:rFonts w:cs="宋体" w:hint="eastAsia"/>
          <w:spacing w:val="-2"/>
          <w:sz w:val="28"/>
          <w:szCs w:val="28"/>
        </w:rPr>
        <w:t>8</w:t>
      </w:r>
      <w:r>
        <w:rPr>
          <w:rFonts w:cs="宋体" w:hint="eastAsia"/>
          <w:spacing w:val="-2"/>
          <w:sz w:val="28"/>
          <w:szCs w:val="28"/>
        </w:rPr>
        <w:t xml:space="preserve"> </w:t>
      </w:r>
      <w:r>
        <w:rPr>
          <w:rFonts w:cs="宋体" w:hint="eastAsia"/>
          <w:spacing w:val="-2"/>
          <w:sz w:val="28"/>
          <w:szCs w:val="28"/>
        </w:rPr>
        <w:t>主题单元</w:t>
      </w:r>
    </w:p>
    <w:p w:rsidR="006C44BB" w:rsidRDefault="00406B1B">
      <w:pPr>
        <w:ind w:firstLine="567"/>
        <w:rPr>
          <w:rFonts w:cs="宋体"/>
          <w:spacing w:val="-2"/>
          <w:sz w:val="28"/>
          <w:szCs w:val="28"/>
        </w:rPr>
      </w:pPr>
      <w:r>
        <w:rPr>
          <w:rFonts w:cs="宋体" w:hint="eastAsia"/>
          <w:spacing w:val="-2"/>
          <w:sz w:val="28"/>
          <w:szCs w:val="28"/>
        </w:rPr>
        <w:t>密室逃脱及实景类沉浸式</w:t>
      </w:r>
      <w:r>
        <w:rPr>
          <w:rFonts w:cs="宋体" w:hint="eastAsia"/>
          <w:spacing w:val="-2"/>
          <w:sz w:val="28"/>
          <w:szCs w:val="28"/>
        </w:rPr>
        <w:t>剧本娱乐</w:t>
      </w:r>
      <w:r>
        <w:rPr>
          <w:rFonts w:cs="宋体" w:hint="eastAsia"/>
          <w:spacing w:val="-2"/>
          <w:sz w:val="28"/>
          <w:szCs w:val="28"/>
        </w:rPr>
        <w:t>场所内，为游戏设置的一个完整的布景区域，包含一个或多个布景空间。</w:t>
      </w:r>
    </w:p>
    <w:p w:rsidR="006C44BB" w:rsidRDefault="006C44BB">
      <w:pPr>
        <w:ind w:firstLineChars="200" w:firstLine="592"/>
        <w:rPr>
          <w:spacing w:val="-2"/>
          <w:szCs w:val="24"/>
        </w:rPr>
      </w:pPr>
    </w:p>
    <w:p w:rsidR="006C44BB" w:rsidRDefault="006C44BB">
      <w:pPr>
        <w:ind w:firstLineChars="200" w:firstLine="592"/>
        <w:rPr>
          <w:spacing w:val="-2"/>
          <w:szCs w:val="24"/>
        </w:rPr>
      </w:pPr>
    </w:p>
    <w:p w:rsidR="006C44BB" w:rsidRDefault="006C44BB">
      <w:pPr>
        <w:ind w:firstLineChars="200" w:firstLine="592"/>
        <w:rPr>
          <w:spacing w:val="-2"/>
          <w:szCs w:val="24"/>
        </w:rPr>
      </w:pPr>
    </w:p>
    <w:p w:rsidR="006C44BB" w:rsidRDefault="00406B1B">
      <w:pPr>
        <w:pStyle w:val="a7"/>
        <w:jc w:val="center"/>
      </w:pPr>
      <w:r>
        <w:rPr>
          <w:rFonts w:hint="eastAsia"/>
          <w:spacing w:val="-2"/>
          <w:szCs w:val="24"/>
        </w:rPr>
        <w:tab/>
      </w:r>
      <w:r>
        <w:rPr>
          <w:noProof/>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4FCD054C"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4.55pt" to="4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" strokecolor="#005192" strokeweight="1.75pt"/>
            </w:pict>
          </mc:Fallback>
        </mc:AlternateContent>
      </w:r>
      <w:r>
        <w:rPr>
          <w:rFonts w:ascii="宋体" w:eastAsia="宋体" w:hAnsi="宋体" w:cs="宋体" w:hint="eastAsia"/>
          <w:b/>
          <w:bCs/>
          <w:color w:val="005192"/>
          <w:sz w:val="28"/>
          <w:szCs w:val="44"/>
        </w:rPr>
        <w:t>重庆市渝中区住房和城市建设委员会</w:t>
      </w:r>
      <w:r>
        <w:rPr>
          <w:rFonts w:ascii="宋体" w:eastAsia="宋体" w:hAnsi="宋体" w:cs="宋体" w:hint="eastAsia"/>
          <w:b/>
          <w:bCs/>
          <w:color w:val="005192"/>
          <w:sz w:val="28"/>
          <w:szCs w:val="44"/>
        </w:rPr>
        <w:t>发布</w:t>
      </w:r>
    </w:p>
    <w:p w:rsidR="006C44BB" w:rsidRDefault="006C44BB">
      <w:pPr>
        <w:tabs>
          <w:tab w:val="left" w:pos="3465"/>
        </w:tabs>
        <w:ind w:firstLineChars="200" w:firstLine="592"/>
        <w:rPr>
          <w:spacing w:val="-2"/>
          <w:szCs w:val="24"/>
        </w:rPr>
      </w:pPr>
    </w:p>
    <w:p w:rsidR="006C44BB" w:rsidRDefault="00406B1B">
      <w:pPr>
        <w:pStyle w:val="1"/>
        <w:spacing w:line="480" w:lineRule="auto"/>
        <w:ind w:left="3787"/>
        <w:rPr>
          <w:rFonts w:ascii="Times New Roman" w:hAnsi="Times New Roman"/>
        </w:rPr>
      </w:pPr>
      <w:bookmarkStart w:id="10" w:name="_Toc3893"/>
      <w:r>
        <w:rPr>
          <w:rFonts w:ascii="Times New Roman" w:hAnsi="Times New Roman" w:hint="eastAsia"/>
        </w:rPr>
        <w:t xml:space="preserve"> </w:t>
      </w:r>
      <w:r>
        <w:rPr>
          <w:rFonts w:ascii="Times New Roman" w:hAnsi="Times New Roman" w:hint="eastAsia"/>
        </w:rPr>
        <w:t>基本规定</w:t>
      </w:r>
      <w:bookmarkEnd w:id="10"/>
    </w:p>
    <w:p w:rsidR="006C44BB" w:rsidRDefault="00406B1B">
      <w:pPr>
        <w:ind w:firstLine="567"/>
        <w:rPr>
          <w:rFonts w:cs="宋体"/>
          <w:spacing w:val="-2"/>
          <w:sz w:val="28"/>
          <w:szCs w:val="28"/>
        </w:rPr>
      </w:pPr>
      <w:r>
        <w:rPr>
          <w:rFonts w:cs="宋体" w:hint="eastAsia"/>
          <w:spacing w:val="-2"/>
          <w:sz w:val="28"/>
          <w:szCs w:val="28"/>
        </w:rPr>
        <w:t xml:space="preserve">3.0.1 </w:t>
      </w:r>
      <w:r>
        <w:rPr>
          <w:rFonts w:cs="宋体" w:hint="eastAsia"/>
          <w:spacing w:val="-2"/>
          <w:sz w:val="28"/>
          <w:szCs w:val="28"/>
        </w:rPr>
        <w:t>密室逃脱、剧本娱乐、电竞酒店和盲盒经营场所</w:t>
      </w:r>
      <w:r>
        <w:rPr>
          <w:rFonts w:cs="宋体" w:hint="eastAsia"/>
          <w:spacing w:val="-2"/>
          <w:sz w:val="28"/>
          <w:szCs w:val="28"/>
        </w:rPr>
        <w:t>的耐火等级宜为一、二级，不应低于三级。当其采用三级耐火等级建筑时，不应超过</w:t>
      </w:r>
      <w:r>
        <w:rPr>
          <w:rFonts w:cs="宋体" w:hint="eastAsia"/>
          <w:spacing w:val="-2"/>
          <w:sz w:val="28"/>
          <w:szCs w:val="28"/>
        </w:rPr>
        <w:t xml:space="preserve"> 2 </w:t>
      </w:r>
      <w:r>
        <w:rPr>
          <w:rFonts w:cs="宋体" w:hint="eastAsia"/>
          <w:spacing w:val="-2"/>
          <w:sz w:val="28"/>
          <w:szCs w:val="28"/>
        </w:rPr>
        <w:t>层。当</w:t>
      </w:r>
      <w:r>
        <w:rPr>
          <w:rFonts w:cs="宋体" w:hint="eastAsia"/>
          <w:spacing w:val="-2"/>
          <w:sz w:val="28"/>
          <w:szCs w:val="28"/>
        </w:rPr>
        <w:t>密室逃脱、剧本娱乐、电竞酒店和盲盒经营场所</w:t>
      </w:r>
      <w:r>
        <w:rPr>
          <w:rFonts w:cs="宋体" w:hint="eastAsia"/>
          <w:spacing w:val="-2"/>
          <w:sz w:val="28"/>
          <w:szCs w:val="28"/>
        </w:rPr>
        <w:t>设置在三级耐火等级的建筑内时，应设在直通室外的首层或二层。</w:t>
      </w:r>
    </w:p>
    <w:p w:rsidR="006C44BB" w:rsidRDefault="00406B1B">
      <w:pPr>
        <w:ind w:firstLine="567"/>
        <w:rPr>
          <w:rFonts w:cs="宋体"/>
          <w:spacing w:val="-2"/>
          <w:sz w:val="28"/>
          <w:szCs w:val="28"/>
        </w:rPr>
      </w:pPr>
      <w:r>
        <w:rPr>
          <w:rFonts w:cs="宋体" w:hint="eastAsia"/>
          <w:spacing w:val="-2"/>
          <w:sz w:val="28"/>
          <w:szCs w:val="28"/>
        </w:rPr>
        <w:t xml:space="preserve">3.0.2 </w:t>
      </w:r>
      <w:r>
        <w:rPr>
          <w:rFonts w:cs="宋体" w:hint="eastAsia"/>
          <w:spacing w:val="-2"/>
          <w:sz w:val="28"/>
          <w:szCs w:val="28"/>
        </w:rPr>
        <w:t>密室逃脱、剧本娱乐、电竞酒店和盲盒经营场所</w:t>
      </w:r>
      <w:r>
        <w:rPr>
          <w:rFonts w:cs="宋体" w:hint="eastAsia"/>
          <w:spacing w:val="-2"/>
          <w:sz w:val="28"/>
          <w:szCs w:val="28"/>
        </w:rPr>
        <w:t>不得设置在地下二层及以下楼层；不得设置在居住建筑内；不得设置在“三合一”场所（住宿与生产、储存、经营合用场所）、彩钢板建筑和村（居）民自建房内；不得与生产、储存、经营易燃易爆危险品场所设置在同一建筑物内；不得毗连甲乙类危险品仓库。</w:t>
      </w:r>
    </w:p>
    <w:p w:rsidR="006C44BB" w:rsidRDefault="00406B1B">
      <w:pPr>
        <w:ind w:firstLine="567"/>
        <w:rPr>
          <w:rFonts w:cs="宋体"/>
          <w:spacing w:val="-2"/>
          <w:sz w:val="28"/>
          <w:szCs w:val="28"/>
        </w:rPr>
      </w:pPr>
      <w:r>
        <w:rPr>
          <w:rFonts w:cs="宋体" w:hint="eastAsia"/>
          <w:spacing w:val="-2"/>
          <w:sz w:val="28"/>
          <w:szCs w:val="28"/>
        </w:rPr>
        <w:t xml:space="preserve">3.0.3 </w:t>
      </w:r>
      <w:r>
        <w:rPr>
          <w:rFonts w:cs="宋体" w:hint="eastAsia"/>
          <w:spacing w:val="-2"/>
          <w:sz w:val="28"/>
          <w:szCs w:val="28"/>
        </w:rPr>
        <w:t>经营服务对象主要为儿童的场所不得设置在地下、半地下或地上四层及以上楼层。</w:t>
      </w:r>
    </w:p>
    <w:p w:rsidR="006C44BB" w:rsidRDefault="00406B1B">
      <w:pPr>
        <w:ind w:firstLine="567"/>
        <w:rPr>
          <w:rFonts w:cs="宋体"/>
          <w:spacing w:val="-2"/>
          <w:sz w:val="28"/>
          <w:szCs w:val="28"/>
        </w:rPr>
      </w:pPr>
      <w:r>
        <w:rPr>
          <w:rFonts w:cs="宋体" w:hint="eastAsia"/>
          <w:spacing w:val="-2"/>
          <w:sz w:val="28"/>
          <w:szCs w:val="28"/>
        </w:rPr>
        <w:t xml:space="preserve">3.0.4 </w:t>
      </w:r>
      <w:r>
        <w:rPr>
          <w:rFonts w:cs="宋体" w:hint="eastAsia"/>
          <w:spacing w:val="-2"/>
          <w:sz w:val="28"/>
          <w:szCs w:val="28"/>
        </w:rPr>
        <w:t>密室逃脱和实景类沉浸式</w:t>
      </w:r>
      <w:r>
        <w:rPr>
          <w:rFonts w:cs="宋体" w:hint="eastAsia"/>
          <w:spacing w:val="-2"/>
          <w:sz w:val="28"/>
          <w:szCs w:val="28"/>
        </w:rPr>
        <w:t>剧本娱乐</w:t>
      </w:r>
      <w:r>
        <w:rPr>
          <w:rFonts w:cs="宋体" w:hint="eastAsia"/>
          <w:spacing w:val="-2"/>
          <w:sz w:val="28"/>
          <w:szCs w:val="28"/>
        </w:rPr>
        <w:t>经营场所可不按歌舞娱乐放映游艺的公共娱乐场所进行消防设计。</w:t>
      </w:r>
    </w:p>
    <w:p w:rsidR="006C44BB" w:rsidRDefault="00406B1B">
      <w:pPr>
        <w:ind w:firstLine="567"/>
        <w:rPr>
          <w:rFonts w:cs="宋体"/>
          <w:spacing w:val="-2"/>
          <w:sz w:val="28"/>
          <w:szCs w:val="28"/>
        </w:rPr>
      </w:pPr>
      <w:r>
        <w:rPr>
          <w:rFonts w:cs="宋体" w:hint="eastAsia"/>
          <w:spacing w:val="-2"/>
          <w:sz w:val="28"/>
          <w:szCs w:val="28"/>
        </w:rPr>
        <w:t xml:space="preserve">3.0.5 </w:t>
      </w:r>
      <w:r>
        <w:rPr>
          <w:rFonts w:cs="宋体" w:hint="eastAsia"/>
          <w:spacing w:val="-2"/>
          <w:sz w:val="28"/>
          <w:szCs w:val="28"/>
        </w:rPr>
        <w:t>桌面类</w:t>
      </w:r>
      <w:r>
        <w:rPr>
          <w:rFonts w:cs="宋体" w:hint="eastAsia"/>
          <w:spacing w:val="-2"/>
          <w:sz w:val="28"/>
          <w:szCs w:val="28"/>
        </w:rPr>
        <w:t>剧本娱乐</w:t>
      </w:r>
      <w:r>
        <w:rPr>
          <w:rFonts w:cs="宋体" w:hint="eastAsia"/>
          <w:spacing w:val="-2"/>
          <w:sz w:val="28"/>
          <w:szCs w:val="28"/>
        </w:rPr>
        <w:t>和盲盒经营场所应按所在建筑消防定性进行消防设计。</w:t>
      </w:r>
    </w:p>
    <w:p w:rsidR="006C44BB" w:rsidRDefault="00406B1B">
      <w:pPr>
        <w:ind w:firstLine="567"/>
        <w:rPr>
          <w:rFonts w:cs="宋体"/>
          <w:spacing w:val="-2"/>
          <w:sz w:val="28"/>
          <w:szCs w:val="28"/>
        </w:rPr>
      </w:pPr>
      <w:r>
        <w:rPr>
          <w:rFonts w:cs="宋体" w:hint="eastAsia"/>
          <w:spacing w:val="-2"/>
          <w:sz w:val="28"/>
          <w:szCs w:val="28"/>
        </w:rPr>
        <w:t xml:space="preserve">3.0.6 </w:t>
      </w:r>
      <w:r>
        <w:rPr>
          <w:rFonts w:cs="宋体" w:hint="eastAsia"/>
          <w:spacing w:val="-2"/>
          <w:sz w:val="28"/>
          <w:szCs w:val="28"/>
        </w:rPr>
        <w:t>电竞</w:t>
      </w:r>
      <w:r>
        <w:rPr>
          <w:rFonts w:cs="宋体" w:hint="eastAsia"/>
          <w:spacing w:val="-2"/>
          <w:sz w:val="28"/>
          <w:szCs w:val="28"/>
        </w:rPr>
        <w:t>酒店中设置有游艺电脑的房间及区域按网吧进行消防设计，电竞酒店的其余部分按旅馆类建筑进行消防设计。</w:t>
      </w:r>
    </w:p>
    <w:p w:rsidR="006C44BB" w:rsidRDefault="00406B1B">
      <w:pPr>
        <w:ind w:firstLine="567"/>
        <w:rPr>
          <w:rFonts w:cs="宋体"/>
          <w:spacing w:val="-2"/>
          <w:sz w:val="28"/>
          <w:szCs w:val="28"/>
        </w:rPr>
      </w:pPr>
      <w:r>
        <w:rPr>
          <w:rFonts w:cs="宋体" w:hint="eastAsia"/>
          <w:spacing w:val="-2"/>
          <w:sz w:val="28"/>
          <w:szCs w:val="28"/>
        </w:rPr>
        <w:t xml:space="preserve">3.0.7 </w:t>
      </w:r>
      <w:r>
        <w:rPr>
          <w:rFonts w:cs="宋体" w:hint="eastAsia"/>
          <w:spacing w:val="-2"/>
          <w:sz w:val="28"/>
          <w:szCs w:val="28"/>
        </w:rPr>
        <w:t>密室逃脱、剧本娱乐、电竞酒店和盲盒经营场所</w:t>
      </w:r>
      <w:r>
        <w:rPr>
          <w:rFonts w:cs="宋体" w:hint="eastAsia"/>
          <w:spacing w:val="-2"/>
          <w:sz w:val="28"/>
          <w:szCs w:val="28"/>
        </w:rPr>
        <w:t>内的游戏布景不应影响消防设施设置、安全疏散等消防安全要求。</w:t>
      </w:r>
    </w:p>
    <w:p w:rsidR="006C44BB" w:rsidRDefault="00406B1B">
      <w:pPr>
        <w:ind w:firstLine="567"/>
        <w:rPr>
          <w:rFonts w:cs="宋体"/>
          <w:spacing w:val="-2"/>
          <w:sz w:val="28"/>
          <w:szCs w:val="28"/>
        </w:rPr>
      </w:pPr>
      <w:r>
        <w:rPr>
          <w:rFonts w:cs="宋体" w:hint="eastAsia"/>
          <w:spacing w:val="-2"/>
          <w:sz w:val="28"/>
          <w:szCs w:val="28"/>
        </w:rPr>
        <w:t xml:space="preserve">3.0.8 </w:t>
      </w:r>
      <w:r>
        <w:rPr>
          <w:rFonts w:cs="宋体" w:hint="eastAsia"/>
          <w:spacing w:val="-2"/>
          <w:sz w:val="28"/>
          <w:szCs w:val="28"/>
        </w:rPr>
        <w:t>除电竞酒店公共区</w:t>
      </w:r>
      <w:r>
        <w:rPr>
          <w:rFonts w:cs="宋体" w:hint="eastAsia"/>
          <w:spacing w:val="-2"/>
          <w:sz w:val="28"/>
          <w:szCs w:val="28"/>
        </w:rPr>
        <w:t>域</w:t>
      </w:r>
      <w:r>
        <w:rPr>
          <w:rFonts w:cs="宋体" w:hint="eastAsia"/>
          <w:spacing w:val="-2"/>
          <w:sz w:val="28"/>
          <w:szCs w:val="28"/>
        </w:rPr>
        <w:t>外</w:t>
      </w:r>
      <w:r>
        <w:rPr>
          <w:rFonts w:cs="宋体" w:hint="eastAsia"/>
          <w:spacing w:val="-2"/>
          <w:sz w:val="28"/>
          <w:szCs w:val="28"/>
        </w:rPr>
        <w:t>，密室逃脱、剧本娱乐、电竞酒店和盲盒经营场所</w:t>
      </w:r>
      <w:r>
        <w:rPr>
          <w:rFonts w:cs="宋体" w:hint="eastAsia"/>
          <w:spacing w:val="-2"/>
          <w:sz w:val="28"/>
          <w:szCs w:val="28"/>
        </w:rPr>
        <w:t>内不得设置使用燃油、燃气的厨房。</w:t>
      </w:r>
    </w:p>
    <w:p w:rsidR="006C44BB" w:rsidRDefault="00406B1B">
      <w:pPr>
        <w:ind w:firstLine="567"/>
        <w:rPr>
          <w:spacing w:val="-2"/>
          <w:szCs w:val="24"/>
        </w:rPr>
      </w:pPr>
      <w:r>
        <w:rPr>
          <w:rFonts w:cs="宋体" w:hint="eastAsia"/>
          <w:spacing w:val="-2"/>
          <w:sz w:val="28"/>
          <w:szCs w:val="28"/>
        </w:rPr>
        <w:t xml:space="preserve">3.0.9 </w:t>
      </w:r>
      <w:r>
        <w:rPr>
          <w:rFonts w:cs="宋体" w:hint="eastAsia"/>
          <w:spacing w:val="-2"/>
          <w:sz w:val="28"/>
          <w:szCs w:val="28"/>
        </w:rPr>
        <w:t>密室逃脱、剧本娱乐、电竞酒店和盲盒经营场所</w:t>
      </w:r>
      <w:r>
        <w:rPr>
          <w:rFonts w:cs="宋体" w:hint="eastAsia"/>
          <w:spacing w:val="-2"/>
          <w:sz w:val="28"/>
          <w:szCs w:val="28"/>
        </w:rPr>
        <w:t>应合理设计疏散路径，除本文件允许设置一个疏散口的区域外，应保证场所具备两条疏散路径。仅有一个疏散门的区域宜增设紧急逃生救援口，救援口的净</w:t>
      </w:r>
      <w:r>
        <w:rPr>
          <w:rFonts w:cs="宋体" w:hint="eastAsia"/>
          <w:spacing w:val="-2"/>
          <w:sz w:val="28"/>
          <w:szCs w:val="28"/>
        </w:rPr>
        <w:t>高和净宽均不应小于</w:t>
      </w:r>
      <w:r>
        <w:rPr>
          <w:rFonts w:cs="宋体" w:hint="eastAsia"/>
          <w:spacing w:val="-2"/>
          <w:sz w:val="28"/>
          <w:szCs w:val="28"/>
        </w:rPr>
        <w:t>1.0m</w:t>
      </w:r>
      <w:r>
        <w:rPr>
          <w:rFonts w:cs="宋体" w:hint="eastAsia"/>
          <w:spacing w:val="-2"/>
          <w:sz w:val="28"/>
          <w:szCs w:val="28"/>
        </w:rPr>
        <w:t>，当利用门时，净宽度不应小于</w:t>
      </w:r>
      <w:r>
        <w:rPr>
          <w:rFonts w:cs="宋体" w:hint="eastAsia"/>
          <w:spacing w:val="-2"/>
          <w:sz w:val="28"/>
          <w:szCs w:val="28"/>
        </w:rPr>
        <w:t>0.8m</w:t>
      </w:r>
      <w:r>
        <w:rPr>
          <w:rFonts w:cs="宋体" w:hint="eastAsia"/>
          <w:spacing w:val="-2"/>
          <w:sz w:val="28"/>
          <w:szCs w:val="28"/>
        </w:rPr>
        <w:t>。</w:t>
      </w:r>
    </w:p>
    <w:p w:rsidR="006C44BB" w:rsidRDefault="006C44BB">
      <w:pPr>
        <w:rPr>
          <w:spacing w:val="-2"/>
          <w:szCs w:val="24"/>
        </w:rPr>
      </w:pPr>
    </w:p>
    <w:p w:rsidR="006C44BB" w:rsidRDefault="006C44BB">
      <w:pPr>
        <w:pStyle w:val="1"/>
        <w:spacing w:line="480" w:lineRule="auto"/>
        <w:ind w:left="0" w:firstLine="0"/>
        <w:jc w:val="center"/>
        <w:rPr>
          <w:rFonts w:ascii="Times New Roman" w:hAnsi="Times New Roman"/>
        </w:rPr>
        <w:sectPr w:rsidR="006C44BB">
          <w:pgSz w:w="11910" w:h="16840"/>
          <w:pgMar w:top="1417" w:right="1417" w:bottom="1417" w:left="1417" w:header="0" w:footer="1037" w:gutter="0"/>
          <w:cols w:space="720"/>
        </w:sectPr>
      </w:pPr>
      <w:bookmarkStart w:id="11" w:name="_Toc9611"/>
      <w:bookmarkStart w:id="12" w:name="_Toc8276"/>
    </w:p>
    <w:p w:rsidR="006C44BB" w:rsidRDefault="00406B1B">
      <w:pPr>
        <w:pStyle w:val="1"/>
        <w:spacing w:line="480" w:lineRule="auto"/>
        <w:ind w:left="0" w:firstLine="0"/>
        <w:jc w:val="center"/>
        <w:rPr>
          <w:rFonts w:ascii="Times New Roman" w:hAnsi="Times New Roman"/>
        </w:rPr>
      </w:pPr>
      <w:r>
        <w:rPr>
          <w:rFonts w:ascii="Times New Roman" w:hAnsi="Times New Roman" w:hint="eastAsia"/>
        </w:rPr>
        <w:lastRenderedPageBreak/>
        <w:t xml:space="preserve">4 </w:t>
      </w:r>
      <w:r>
        <w:rPr>
          <w:rFonts w:ascii="Times New Roman" w:hAnsi="Times New Roman" w:hint="eastAsia"/>
        </w:rPr>
        <w:t>建筑防火与安全疏散</w:t>
      </w:r>
      <w:bookmarkEnd w:id="11"/>
      <w:bookmarkEnd w:id="12"/>
    </w:p>
    <w:p w:rsidR="006C44BB" w:rsidRDefault="00406B1B">
      <w:pPr>
        <w:pStyle w:val="2"/>
        <w:ind w:left="0" w:firstLine="0"/>
        <w:jc w:val="center"/>
      </w:pPr>
      <w:bookmarkStart w:id="13" w:name="_Toc25004"/>
      <w:r>
        <w:rPr>
          <w:rFonts w:hint="eastAsia"/>
        </w:rPr>
        <w:t xml:space="preserve">4.1 </w:t>
      </w:r>
      <w:r>
        <w:rPr>
          <w:rFonts w:hint="eastAsia"/>
        </w:rPr>
        <w:t>电竞酒店设有游艺电脑的房间及区域</w:t>
      </w:r>
      <w:bookmarkEnd w:id="13"/>
    </w:p>
    <w:p w:rsidR="006C44BB" w:rsidRDefault="00406B1B">
      <w:pPr>
        <w:ind w:firstLine="567"/>
        <w:rPr>
          <w:rFonts w:cs="宋体"/>
          <w:spacing w:val="-2"/>
          <w:sz w:val="28"/>
          <w:szCs w:val="28"/>
        </w:rPr>
      </w:pPr>
      <w:r>
        <w:rPr>
          <w:rFonts w:cs="宋体" w:hint="eastAsia"/>
          <w:spacing w:val="-2"/>
          <w:sz w:val="28"/>
          <w:szCs w:val="28"/>
        </w:rPr>
        <w:t xml:space="preserve">4.1.1 </w:t>
      </w:r>
      <w:r>
        <w:rPr>
          <w:rFonts w:cs="宋体" w:hint="eastAsia"/>
          <w:spacing w:val="-2"/>
          <w:sz w:val="28"/>
          <w:szCs w:val="28"/>
        </w:rPr>
        <w:t>疏散出口数量不应少于</w:t>
      </w:r>
      <w:r>
        <w:rPr>
          <w:rFonts w:cs="宋体" w:hint="eastAsia"/>
          <w:spacing w:val="-2"/>
          <w:sz w:val="28"/>
          <w:szCs w:val="28"/>
        </w:rPr>
        <w:t xml:space="preserve"> 2 </w:t>
      </w:r>
      <w:r>
        <w:rPr>
          <w:rFonts w:cs="宋体" w:hint="eastAsia"/>
          <w:spacing w:val="-2"/>
          <w:sz w:val="28"/>
          <w:szCs w:val="28"/>
        </w:rPr>
        <w:t>个。当其建筑面积不大于</w:t>
      </w:r>
      <w:r>
        <w:rPr>
          <w:rFonts w:cs="宋体" w:hint="eastAsia"/>
          <w:spacing w:val="-2"/>
          <w:sz w:val="28"/>
          <w:szCs w:val="28"/>
        </w:rPr>
        <w:t xml:space="preserve"> 50m</w:t>
      </w:r>
      <w:r>
        <w:rPr>
          <w:rFonts w:cs="宋体" w:hint="eastAsia"/>
          <w:spacing w:val="-2"/>
          <w:sz w:val="28"/>
          <w:szCs w:val="28"/>
          <w:vertAlign w:val="superscript"/>
        </w:rPr>
        <w:t>2</w:t>
      </w:r>
      <w:r>
        <w:rPr>
          <w:rFonts w:cs="宋体" w:hint="eastAsia"/>
          <w:spacing w:val="-2"/>
          <w:sz w:val="28"/>
          <w:szCs w:val="28"/>
        </w:rPr>
        <w:t xml:space="preserve"> </w:t>
      </w:r>
      <w:r>
        <w:rPr>
          <w:rFonts w:cs="宋体" w:hint="eastAsia"/>
          <w:spacing w:val="-2"/>
          <w:sz w:val="28"/>
          <w:szCs w:val="28"/>
        </w:rPr>
        <w:t>且同时使用人数不超过</w:t>
      </w:r>
      <w:r>
        <w:rPr>
          <w:rFonts w:cs="宋体" w:hint="eastAsia"/>
          <w:spacing w:val="-2"/>
          <w:sz w:val="28"/>
          <w:szCs w:val="28"/>
        </w:rPr>
        <w:t xml:space="preserve"> 15 </w:t>
      </w:r>
      <w:r>
        <w:rPr>
          <w:rFonts w:cs="宋体" w:hint="eastAsia"/>
          <w:spacing w:val="-2"/>
          <w:sz w:val="28"/>
          <w:szCs w:val="28"/>
        </w:rPr>
        <w:t>人时可设</w:t>
      </w:r>
      <w:r>
        <w:rPr>
          <w:rFonts w:cs="宋体" w:hint="eastAsia"/>
          <w:spacing w:val="-2"/>
          <w:sz w:val="28"/>
          <w:szCs w:val="28"/>
        </w:rPr>
        <w:t xml:space="preserve"> 1 </w:t>
      </w:r>
      <w:r>
        <w:rPr>
          <w:rFonts w:cs="宋体" w:hint="eastAsia"/>
          <w:spacing w:val="-2"/>
          <w:sz w:val="28"/>
          <w:szCs w:val="28"/>
        </w:rPr>
        <w:t>个疏散出口。</w:t>
      </w:r>
    </w:p>
    <w:p w:rsidR="006C44BB" w:rsidRDefault="00406B1B">
      <w:pPr>
        <w:ind w:firstLine="567"/>
        <w:rPr>
          <w:rFonts w:cs="宋体"/>
          <w:spacing w:val="-2"/>
          <w:sz w:val="28"/>
          <w:szCs w:val="28"/>
        </w:rPr>
      </w:pPr>
      <w:r>
        <w:rPr>
          <w:rFonts w:cs="宋体" w:hint="eastAsia"/>
          <w:spacing w:val="-2"/>
          <w:sz w:val="28"/>
          <w:szCs w:val="28"/>
        </w:rPr>
        <w:t xml:space="preserve">4.1.2 </w:t>
      </w:r>
      <w:r>
        <w:rPr>
          <w:rFonts w:cs="宋体" w:hint="eastAsia"/>
          <w:spacing w:val="-2"/>
          <w:sz w:val="28"/>
          <w:szCs w:val="28"/>
        </w:rPr>
        <w:t>设有游艺电脑的房间或区域应采用耐火极限不低于</w:t>
      </w:r>
      <w:r>
        <w:rPr>
          <w:rFonts w:cs="宋体" w:hint="eastAsia"/>
          <w:spacing w:val="-2"/>
          <w:sz w:val="28"/>
          <w:szCs w:val="28"/>
        </w:rPr>
        <w:t xml:space="preserve"> 2.00h </w:t>
      </w:r>
      <w:r>
        <w:rPr>
          <w:rFonts w:cs="宋体" w:hint="eastAsia"/>
          <w:spacing w:val="-2"/>
          <w:sz w:val="28"/>
          <w:szCs w:val="28"/>
        </w:rPr>
        <w:t>的防火隔墙和乙级防火门（防火门，应在关闭后具有烟密闭的性能）与其他区域完全分隔，其楼板耐火极限不低于</w:t>
      </w:r>
      <w:r>
        <w:rPr>
          <w:rFonts w:cs="宋体" w:hint="eastAsia"/>
          <w:spacing w:val="-2"/>
          <w:sz w:val="28"/>
          <w:szCs w:val="28"/>
        </w:rPr>
        <w:t xml:space="preserve"> 1.00h</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4.1.3 </w:t>
      </w:r>
      <w:r>
        <w:rPr>
          <w:rFonts w:cs="宋体" w:hint="eastAsia"/>
          <w:spacing w:val="-2"/>
          <w:sz w:val="28"/>
          <w:szCs w:val="28"/>
        </w:rPr>
        <w:t>设有游艺电脑的房间疏散门至安全出口的直线距离，当疏散门位于两个安全出口之间时不应大于</w:t>
      </w:r>
      <w:r>
        <w:rPr>
          <w:rFonts w:cs="宋体" w:hint="eastAsia"/>
          <w:spacing w:val="-2"/>
          <w:sz w:val="28"/>
          <w:szCs w:val="28"/>
        </w:rPr>
        <w:t xml:space="preserve"> 25m</w:t>
      </w:r>
      <w:r>
        <w:rPr>
          <w:rFonts w:cs="宋体" w:hint="eastAsia"/>
          <w:spacing w:val="-2"/>
          <w:sz w:val="28"/>
          <w:szCs w:val="28"/>
        </w:rPr>
        <w:t>；当疏散门位于袋形走道两侧或尽端时不应大于</w:t>
      </w:r>
      <w:r>
        <w:rPr>
          <w:rFonts w:cs="宋体" w:hint="eastAsia"/>
          <w:spacing w:val="-2"/>
          <w:sz w:val="28"/>
          <w:szCs w:val="28"/>
        </w:rPr>
        <w:t xml:space="preserve"> 9m</w:t>
      </w:r>
      <w:r>
        <w:rPr>
          <w:rFonts w:cs="宋体" w:hint="eastAsia"/>
          <w:spacing w:val="-2"/>
          <w:sz w:val="28"/>
          <w:szCs w:val="28"/>
        </w:rPr>
        <w:t>。当该建筑设有自动喷水灭火系统时，其安全疏散距离可按上述规定增加</w:t>
      </w:r>
      <w:r>
        <w:rPr>
          <w:rFonts w:cs="宋体" w:hint="eastAsia"/>
          <w:spacing w:val="-2"/>
          <w:sz w:val="28"/>
          <w:szCs w:val="28"/>
        </w:rPr>
        <w:t>25%</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4.1.4 </w:t>
      </w:r>
      <w:r>
        <w:rPr>
          <w:rFonts w:cs="宋体" w:hint="eastAsia"/>
          <w:spacing w:val="-2"/>
          <w:sz w:val="28"/>
          <w:szCs w:val="28"/>
        </w:rPr>
        <w:t>内部装修材料应采用不燃或难燃材料，室内顶棚应采用</w:t>
      </w:r>
      <w:r>
        <w:rPr>
          <w:rFonts w:cs="宋体" w:hint="eastAsia"/>
          <w:spacing w:val="-2"/>
          <w:sz w:val="28"/>
          <w:szCs w:val="28"/>
        </w:rPr>
        <w:t>A</w:t>
      </w:r>
      <w:r>
        <w:rPr>
          <w:rFonts w:cs="宋体" w:hint="eastAsia"/>
          <w:spacing w:val="-2"/>
          <w:sz w:val="28"/>
          <w:szCs w:val="28"/>
        </w:rPr>
        <w:t>级装修材料，无窗房间则墙面、地面应采用</w:t>
      </w:r>
      <w:r>
        <w:rPr>
          <w:rFonts w:cs="宋体" w:hint="eastAsia"/>
          <w:spacing w:val="-2"/>
          <w:sz w:val="28"/>
          <w:szCs w:val="28"/>
        </w:rPr>
        <w:t>A</w:t>
      </w:r>
      <w:r>
        <w:rPr>
          <w:rFonts w:cs="宋体" w:hint="eastAsia"/>
          <w:spacing w:val="-2"/>
          <w:sz w:val="28"/>
          <w:szCs w:val="28"/>
        </w:rPr>
        <w:t>级装修材料，其他内部装饰装修要求按歌舞娱乐游艺场所执行。</w:t>
      </w:r>
    </w:p>
    <w:p w:rsidR="006C44BB" w:rsidRDefault="006C44BB">
      <w:pPr>
        <w:rPr>
          <w:spacing w:val="-2"/>
          <w:sz w:val="28"/>
          <w:szCs w:val="28"/>
        </w:rPr>
      </w:pPr>
    </w:p>
    <w:p w:rsidR="006C44BB" w:rsidRDefault="00406B1B">
      <w:pPr>
        <w:rPr>
          <w:spacing w:val="-2"/>
          <w:sz w:val="28"/>
          <w:szCs w:val="28"/>
        </w:rPr>
      </w:pPr>
      <w:r>
        <w:rPr>
          <w:rFonts w:hint="eastAsia"/>
          <w:noProof/>
          <w:spacing w:val="-2"/>
          <w:sz w:val="28"/>
          <w:szCs w:val="28"/>
        </w:rPr>
        <w:lastRenderedPageBreak/>
        <w:drawing>
          <wp:inline distT="0" distB="0" distL="114300" distR="114300">
            <wp:extent cx="10100945" cy="6583045"/>
            <wp:effectExtent l="0" t="0" r="8255" b="14605"/>
            <wp:docPr id="13" name="图片 2" descr="图1，电竞酒店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1，电竞酒店平面示意图"/>
                    <pic:cNvPicPr>
                      <a:picLocks noChangeAspect="1"/>
                    </pic:cNvPicPr>
                  </pic:nvPicPr>
                  <pic:blipFill>
                    <a:blip r:embed="rId13"/>
                    <a:srcRect r="-175" b="6744"/>
                    <a:stretch>
                      <a:fillRect/>
                    </a:stretch>
                  </pic:blipFill>
                  <pic:spPr>
                    <a:xfrm rot="-5400000">
                      <a:off x="0" y="0"/>
                      <a:ext cx="10100945" cy="6583045"/>
                    </a:xfrm>
                    <a:prstGeom prst="rect">
                      <a:avLst/>
                    </a:prstGeom>
                    <a:noFill/>
                    <a:ln>
                      <a:noFill/>
                    </a:ln>
                  </pic:spPr>
                </pic:pic>
              </a:graphicData>
            </a:graphic>
          </wp:inline>
        </w:drawing>
      </w:r>
    </w:p>
    <w:p w:rsidR="006C44BB" w:rsidRDefault="00406B1B">
      <w:pPr>
        <w:pStyle w:val="2"/>
        <w:ind w:left="0" w:firstLine="0"/>
        <w:jc w:val="center"/>
      </w:pPr>
      <w:bookmarkStart w:id="14" w:name="_Toc26382"/>
      <w:r>
        <w:rPr>
          <w:rFonts w:hint="eastAsia"/>
        </w:rPr>
        <w:lastRenderedPageBreak/>
        <w:t xml:space="preserve">4.2 </w:t>
      </w:r>
      <w:r>
        <w:rPr>
          <w:rFonts w:hint="eastAsia"/>
        </w:rPr>
        <w:t>密室逃脱经营场所</w:t>
      </w:r>
      <w:bookmarkEnd w:id="14"/>
    </w:p>
    <w:p w:rsidR="006C44BB" w:rsidRDefault="00406B1B">
      <w:pPr>
        <w:ind w:firstLine="567"/>
        <w:rPr>
          <w:rFonts w:cs="宋体"/>
          <w:spacing w:val="-2"/>
          <w:sz w:val="28"/>
          <w:szCs w:val="28"/>
        </w:rPr>
      </w:pPr>
      <w:r>
        <w:rPr>
          <w:rFonts w:cs="宋体" w:hint="eastAsia"/>
          <w:spacing w:val="-2"/>
          <w:sz w:val="28"/>
          <w:szCs w:val="28"/>
        </w:rPr>
        <w:t xml:space="preserve">4.2.1 </w:t>
      </w:r>
      <w:r>
        <w:rPr>
          <w:rFonts w:cs="宋体" w:hint="eastAsia"/>
          <w:spacing w:val="-2"/>
          <w:sz w:val="28"/>
          <w:szCs w:val="28"/>
        </w:rPr>
        <w:t>设在地下或四层以上楼层时，每个主题单元使用面积不应大于</w:t>
      </w:r>
      <w:r>
        <w:rPr>
          <w:rFonts w:cs="宋体" w:hint="eastAsia"/>
          <w:spacing w:val="-2"/>
          <w:sz w:val="28"/>
          <w:szCs w:val="28"/>
        </w:rPr>
        <w:t>200m</w:t>
      </w:r>
      <w:r>
        <w:rPr>
          <w:rFonts w:cs="宋体" w:hint="eastAsia"/>
          <w:spacing w:val="-2"/>
          <w:sz w:val="28"/>
          <w:szCs w:val="28"/>
          <w:vertAlign w:val="superscript"/>
        </w:rPr>
        <w:t>2</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4.2.2 </w:t>
      </w:r>
      <w:r>
        <w:rPr>
          <w:rFonts w:cs="宋体" w:hint="eastAsia"/>
          <w:spacing w:val="-2"/>
          <w:sz w:val="28"/>
          <w:szCs w:val="28"/>
        </w:rPr>
        <w:t>每个主题单元疏散出口数量不应少于</w:t>
      </w:r>
      <w:r>
        <w:rPr>
          <w:rFonts w:cs="宋体" w:hint="eastAsia"/>
          <w:spacing w:val="-2"/>
          <w:sz w:val="28"/>
          <w:szCs w:val="28"/>
        </w:rPr>
        <w:t xml:space="preserve"> 2 </w:t>
      </w:r>
      <w:r>
        <w:rPr>
          <w:rFonts w:cs="宋体" w:hint="eastAsia"/>
          <w:spacing w:val="-2"/>
          <w:sz w:val="28"/>
          <w:szCs w:val="28"/>
        </w:rPr>
        <w:t>个。当其建筑面积地上不大于</w:t>
      </w:r>
      <w:r>
        <w:rPr>
          <w:rFonts w:cs="宋体" w:hint="eastAsia"/>
          <w:spacing w:val="-2"/>
          <w:sz w:val="28"/>
          <w:szCs w:val="28"/>
        </w:rPr>
        <w:t>75m</w:t>
      </w:r>
      <w:r>
        <w:rPr>
          <w:rFonts w:cs="宋体" w:hint="eastAsia"/>
          <w:spacing w:val="-2"/>
          <w:sz w:val="28"/>
          <w:szCs w:val="28"/>
          <w:vertAlign w:val="superscript"/>
        </w:rPr>
        <w:t>2</w:t>
      </w:r>
      <w:r>
        <w:rPr>
          <w:rFonts w:cs="宋体" w:hint="eastAsia"/>
          <w:spacing w:val="-2"/>
          <w:sz w:val="28"/>
          <w:szCs w:val="28"/>
        </w:rPr>
        <w:t>，地下不大于</w:t>
      </w:r>
      <w:r>
        <w:rPr>
          <w:rFonts w:cs="宋体" w:hint="eastAsia"/>
          <w:spacing w:val="-2"/>
          <w:sz w:val="28"/>
          <w:szCs w:val="28"/>
        </w:rPr>
        <w:t>50m</w:t>
      </w:r>
      <w:r>
        <w:rPr>
          <w:rFonts w:cs="宋体" w:hint="eastAsia"/>
          <w:spacing w:val="-2"/>
          <w:sz w:val="28"/>
          <w:szCs w:val="28"/>
          <w:vertAlign w:val="superscript"/>
        </w:rPr>
        <w:t>2</w:t>
      </w:r>
      <w:r>
        <w:rPr>
          <w:rFonts w:cs="宋体" w:hint="eastAsia"/>
          <w:spacing w:val="-2"/>
          <w:sz w:val="28"/>
          <w:szCs w:val="28"/>
        </w:rPr>
        <w:t>，且同时使用人数不超过</w:t>
      </w:r>
      <w:r>
        <w:rPr>
          <w:rFonts w:cs="宋体" w:hint="eastAsia"/>
          <w:spacing w:val="-2"/>
          <w:sz w:val="28"/>
          <w:szCs w:val="28"/>
        </w:rPr>
        <w:t xml:space="preserve"> 15 </w:t>
      </w:r>
      <w:r>
        <w:rPr>
          <w:rFonts w:cs="宋体" w:hint="eastAsia"/>
          <w:spacing w:val="-2"/>
          <w:sz w:val="28"/>
          <w:szCs w:val="28"/>
        </w:rPr>
        <w:t>人时可设</w:t>
      </w:r>
      <w:r>
        <w:rPr>
          <w:rFonts w:cs="宋体" w:hint="eastAsia"/>
          <w:spacing w:val="-2"/>
          <w:sz w:val="28"/>
          <w:szCs w:val="28"/>
        </w:rPr>
        <w:t xml:space="preserve"> 1 </w:t>
      </w:r>
      <w:r>
        <w:rPr>
          <w:rFonts w:cs="宋体" w:hint="eastAsia"/>
          <w:spacing w:val="-2"/>
          <w:sz w:val="28"/>
          <w:szCs w:val="28"/>
        </w:rPr>
        <w:t>个疏散出口。</w:t>
      </w:r>
    </w:p>
    <w:p w:rsidR="006C44BB" w:rsidRDefault="00406B1B">
      <w:pPr>
        <w:ind w:firstLine="567"/>
        <w:rPr>
          <w:rFonts w:cs="宋体"/>
          <w:spacing w:val="-2"/>
          <w:sz w:val="28"/>
          <w:szCs w:val="28"/>
        </w:rPr>
      </w:pPr>
      <w:r>
        <w:rPr>
          <w:rFonts w:cs="宋体" w:hint="eastAsia"/>
          <w:spacing w:val="-2"/>
          <w:sz w:val="28"/>
          <w:szCs w:val="28"/>
        </w:rPr>
        <w:t xml:space="preserve">4.2.3 </w:t>
      </w:r>
      <w:r>
        <w:rPr>
          <w:rFonts w:cs="宋体" w:hint="eastAsia"/>
          <w:spacing w:val="-2"/>
          <w:sz w:val="28"/>
          <w:szCs w:val="28"/>
        </w:rPr>
        <w:t>布景空间内的门净宽不应小于</w:t>
      </w:r>
      <w:r>
        <w:rPr>
          <w:rFonts w:cs="宋体" w:hint="eastAsia"/>
          <w:spacing w:val="-2"/>
          <w:sz w:val="28"/>
          <w:szCs w:val="28"/>
        </w:rPr>
        <w:t xml:space="preserve"> 0.8m</w:t>
      </w:r>
      <w:r>
        <w:rPr>
          <w:rFonts w:cs="宋体" w:hint="eastAsia"/>
          <w:spacing w:val="-2"/>
          <w:sz w:val="28"/>
          <w:szCs w:val="28"/>
        </w:rPr>
        <w:t>；主题单元门至少有</w:t>
      </w:r>
      <w:r>
        <w:rPr>
          <w:rFonts w:cs="宋体" w:hint="eastAsia"/>
          <w:spacing w:val="-2"/>
          <w:sz w:val="28"/>
          <w:szCs w:val="28"/>
        </w:rPr>
        <w:t xml:space="preserve"> 1 </w:t>
      </w:r>
      <w:r>
        <w:rPr>
          <w:rFonts w:cs="宋体" w:hint="eastAsia"/>
          <w:spacing w:val="-2"/>
          <w:sz w:val="28"/>
          <w:szCs w:val="28"/>
        </w:rPr>
        <w:t>个门净宽不应小于</w:t>
      </w:r>
      <w:r>
        <w:rPr>
          <w:rFonts w:cs="宋体" w:hint="eastAsia"/>
          <w:spacing w:val="-2"/>
          <w:sz w:val="28"/>
          <w:szCs w:val="28"/>
        </w:rPr>
        <w:t xml:space="preserve"> 1.1m</w:t>
      </w:r>
      <w:r>
        <w:rPr>
          <w:rFonts w:cs="宋体" w:hint="eastAsia"/>
          <w:spacing w:val="-2"/>
          <w:sz w:val="28"/>
          <w:szCs w:val="28"/>
        </w:rPr>
        <w:t>；场所疏散门净宽不应小于</w:t>
      </w:r>
      <w:r>
        <w:rPr>
          <w:rFonts w:cs="宋体" w:hint="eastAsia"/>
          <w:spacing w:val="-2"/>
          <w:sz w:val="28"/>
          <w:szCs w:val="28"/>
        </w:rPr>
        <w:t xml:space="preserve"> 1.4m</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4.2.4 </w:t>
      </w:r>
      <w:r>
        <w:rPr>
          <w:rFonts w:cs="宋体" w:hint="eastAsia"/>
          <w:spacing w:val="-2"/>
          <w:sz w:val="28"/>
          <w:szCs w:val="28"/>
        </w:rPr>
        <w:t>场所疏散通道净宽不应小于</w:t>
      </w:r>
      <w:r>
        <w:rPr>
          <w:rFonts w:cs="宋体" w:hint="eastAsia"/>
          <w:spacing w:val="-2"/>
          <w:sz w:val="28"/>
          <w:szCs w:val="28"/>
        </w:rPr>
        <w:t xml:space="preserve"> 1.8m</w:t>
      </w:r>
      <w:r>
        <w:rPr>
          <w:rFonts w:cs="宋体" w:hint="eastAsia"/>
          <w:spacing w:val="-2"/>
          <w:sz w:val="28"/>
          <w:szCs w:val="28"/>
        </w:rPr>
        <w:t>，主题单元内部通道净宽不应小于</w:t>
      </w:r>
      <w:r>
        <w:rPr>
          <w:rFonts w:cs="宋体" w:hint="eastAsia"/>
          <w:spacing w:val="-2"/>
          <w:sz w:val="28"/>
          <w:szCs w:val="28"/>
        </w:rPr>
        <w:t>1.1m</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4.2.5 </w:t>
      </w:r>
      <w:r>
        <w:rPr>
          <w:rFonts w:cs="宋体" w:hint="eastAsia"/>
          <w:spacing w:val="-2"/>
          <w:sz w:val="28"/>
          <w:szCs w:val="28"/>
        </w:rPr>
        <w:t>主题单元内任意一点至最近主题单元疏散门的直线距离不应大于</w:t>
      </w:r>
      <w:r>
        <w:rPr>
          <w:rFonts w:cs="宋体" w:hint="eastAsia"/>
          <w:spacing w:val="-2"/>
          <w:sz w:val="28"/>
          <w:szCs w:val="28"/>
        </w:rPr>
        <w:t>15m</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4.2.6 </w:t>
      </w:r>
      <w:r>
        <w:rPr>
          <w:rFonts w:cs="宋体" w:hint="eastAsia"/>
          <w:spacing w:val="-2"/>
          <w:sz w:val="28"/>
          <w:szCs w:val="28"/>
        </w:rPr>
        <w:t>经营场所总人数超过</w:t>
      </w:r>
      <w:r>
        <w:rPr>
          <w:rFonts w:cs="宋体" w:hint="eastAsia"/>
          <w:spacing w:val="-2"/>
          <w:sz w:val="28"/>
          <w:szCs w:val="28"/>
        </w:rPr>
        <w:t xml:space="preserve"> 15 </w:t>
      </w:r>
      <w:r>
        <w:rPr>
          <w:rFonts w:cs="宋体" w:hint="eastAsia"/>
          <w:spacing w:val="-2"/>
          <w:sz w:val="28"/>
          <w:szCs w:val="28"/>
        </w:rPr>
        <w:t>人时不应设在锅炉房（包</w:t>
      </w:r>
      <w:r>
        <w:rPr>
          <w:rFonts w:cs="宋体" w:hint="eastAsia"/>
          <w:spacing w:val="-2"/>
          <w:sz w:val="28"/>
          <w:szCs w:val="28"/>
        </w:rPr>
        <w:t>括直燃型吸收式冷温水机组机房）、热水机房、可燃油油浸电力变压器室、燃气箱式调压站、发电机房及其他爆炸危险性房间或场所的上一层、下一层或贴邻。</w:t>
      </w:r>
    </w:p>
    <w:p w:rsidR="006C44BB" w:rsidRDefault="00406B1B">
      <w:pPr>
        <w:ind w:firstLine="567"/>
        <w:rPr>
          <w:rFonts w:cs="宋体"/>
          <w:spacing w:val="-2"/>
          <w:sz w:val="28"/>
          <w:szCs w:val="28"/>
        </w:rPr>
      </w:pPr>
      <w:r>
        <w:rPr>
          <w:rFonts w:cs="宋体" w:hint="eastAsia"/>
          <w:spacing w:val="-2"/>
          <w:sz w:val="28"/>
          <w:szCs w:val="28"/>
        </w:rPr>
        <w:t xml:space="preserve">4.2.7 </w:t>
      </w:r>
      <w:r>
        <w:rPr>
          <w:rFonts w:cs="宋体" w:hint="eastAsia"/>
          <w:spacing w:val="-2"/>
          <w:sz w:val="28"/>
          <w:szCs w:val="28"/>
        </w:rPr>
        <w:t>经营场所应采用耐火极限不低于</w:t>
      </w:r>
      <w:r>
        <w:rPr>
          <w:rFonts w:cs="宋体" w:hint="eastAsia"/>
          <w:spacing w:val="-2"/>
          <w:sz w:val="28"/>
          <w:szCs w:val="28"/>
        </w:rPr>
        <w:t xml:space="preserve"> 2.00h </w:t>
      </w:r>
      <w:r>
        <w:rPr>
          <w:rFonts w:cs="宋体" w:hint="eastAsia"/>
          <w:spacing w:val="-2"/>
          <w:sz w:val="28"/>
          <w:szCs w:val="28"/>
        </w:rPr>
        <w:t>的防火隔墙和乙级防火门与其他区域完全分隔，并应直通安全出口或公共疏散通道，其楼板耐火极限不低于</w:t>
      </w:r>
      <w:r>
        <w:rPr>
          <w:rFonts w:cs="宋体" w:hint="eastAsia"/>
          <w:spacing w:val="-2"/>
          <w:sz w:val="28"/>
          <w:szCs w:val="28"/>
        </w:rPr>
        <w:t xml:space="preserve"> 1.00h</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4.2.8 </w:t>
      </w:r>
      <w:r>
        <w:rPr>
          <w:rFonts w:cs="宋体" w:hint="eastAsia"/>
          <w:spacing w:val="-2"/>
          <w:sz w:val="28"/>
          <w:szCs w:val="28"/>
        </w:rPr>
        <w:t>经营场所的主题单元之间以及主题单元与其他部位之间均应采用耐火极限不低于</w:t>
      </w:r>
      <w:r>
        <w:rPr>
          <w:rFonts w:cs="宋体" w:hint="eastAsia"/>
          <w:spacing w:val="-2"/>
          <w:sz w:val="28"/>
          <w:szCs w:val="28"/>
        </w:rPr>
        <w:t xml:space="preserve"> 2.00h </w:t>
      </w:r>
      <w:r>
        <w:rPr>
          <w:rFonts w:cs="宋体" w:hint="eastAsia"/>
          <w:spacing w:val="-2"/>
          <w:sz w:val="28"/>
          <w:szCs w:val="28"/>
        </w:rPr>
        <w:t>的防火隔墙和乙级防火门完全分隔，主题单元门应直通安全出口或公共疏散通道。</w:t>
      </w:r>
    </w:p>
    <w:p w:rsidR="006C44BB" w:rsidRDefault="00406B1B">
      <w:pPr>
        <w:ind w:firstLine="567"/>
        <w:rPr>
          <w:rFonts w:cs="宋体"/>
          <w:spacing w:val="-2"/>
          <w:sz w:val="28"/>
          <w:szCs w:val="28"/>
        </w:rPr>
      </w:pPr>
      <w:r>
        <w:rPr>
          <w:rFonts w:cs="宋体" w:hint="eastAsia"/>
          <w:spacing w:val="-2"/>
          <w:sz w:val="28"/>
          <w:szCs w:val="28"/>
        </w:rPr>
        <w:t xml:space="preserve">4.2.9 </w:t>
      </w:r>
      <w:r>
        <w:rPr>
          <w:rFonts w:cs="宋体" w:hint="eastAsia"/>
          <w:spacing w:val="-2"/>
          <w:sz w:val="28"/>
          <w:szCs w:val="28"/>
        </w:rPr>
        <w:t>经营场所应设独立的场控室</w:t>
      </w:r>
      <w:r>
        <w:rPr>
          <w:rFonts w:cs="宋体" w:hint="eastAsia"/>
          <w:spacing w:val="-2"/>
          <w:sz w:val="28"/>
          <w:szCs w:val="28"/>
        </w:rPr>
        <w:t>、充电间、道具库房。场控室、充电间、道具库房应采用耐火极限不低于</w:t>
      </w:r>
      <w:r>
        <w:rPr>
          <w:rFonts w:cs="宋体" w:hint="eastAsia"/>
          <w:spacing w:val="-2"/>
          <w:sz w:val="28"/>
          <w:szCs w:val="28"/>
        </w:rPr>
        <w:t xml:space="preserve"> 2.00h </w:t>
      </w:r>
      <w:r>
        <w:rPr>
          <w:rFonts w:cs="宋体" w:hint="eastAsia"/>
          <w:spacing w:val="-2"/>
          <w:sz w:val="28"/>
          <w:szCs w:val="28"/>
        </w:rPr>
        <w:t>的防火隔墙和乙级防火门与其他区域完全分隔，且直通室外或直通公共疏散通道。</w:t>
      </w:r>
    </w:p>
    <w:p w:rsidR="006C44BB" w:rsidRDefault="00406B1B">
      <w:pPr>
        <w:ind w:firstLine="567"/>
        <w:rPr>
          <w:rFonts w:cs="宋体"/>
          <w:spacing w:val="-2"/>
          <w:sz w:val="28"/>
          <w:szCs w:val="28"/>
        </w:rPr>
      </w:pPr>
      <w:r>
        <w:rPr>
          <w:rFonts w:cs="宋体" w:hint="eastAsia"/>
          <w:spacing w:val="-2"/>
          <w:sz w:val="28"/>
          <w:szCs w:val="28"/>
        </w:rPr>
        <w:t xml:space="preserve">5.2.10 </w:t>
      </w:r>
      <w:r>
        <w:rPr>
          <w:rFonts w:cs="宋体" w:hint="eastAsia"/>
          <w:spacing w:val="-2"/>
          <w:sz w:val="28"/>
          <w:szCs w:val="28"/>
        </w:rPr>
        <w:t>场控室应对整个区域进行全方位、无死角的监控，能随时进行语音对讲，并安排专人值班。</w:t>
      </w:r>
    </w:p>
    <w:p w:rsidR="006C44BB" w:rsidRDefault="00406B1B">
      <w:pPr>
        <w:ind w:firstLine="567"/>
        <w:rPr>
          <w:rFonts w:cs="宋体"/>
          <w:spacing w:val="-2"/>
          <w:sz w:val="28"/>
          <w:szCs w:val="28"/>
        </w:rPr>
      </w:pPr>
      <w:r>
        <w:rPr>
          <w:rFonts w:cs="宋体" w:hint="eastAsia"/>
          <w:spacing w:val="-2"/>
          <w:sz w:val="28"/>
          <w:szCs w:val="28"/>
        </w:rPr>
        <w:t xml:space="preserve">4.2.11 </w:t>
      </w:r>
      <w:r>
        <w:rPr>
          <w:rFonts w:cs="宋体" w:hint="eastAsia"/>
          <w:spacing w:val="-2"/>
          <w:sz w:val="28"/>
          <w:szCs w:val="28"/>
        </w:rPr>
        <w:t>内部装修材料应采用不燃或难燃材料，室内顶棚应采用</w:t>
      </w:r>
      <w:r>
        <w:rPr>
          <w:rFonts w:cs="宋体" w:hint="eastAsia"/>
          <w:spacing w:val="-2"/>
          <w:sz w:val="28"/>
          <w:szCs w:val="28"/>
        </w:rPr>
        <w:t>A</w:t>
      </w:r>
      <w:r>
        <w:rPr>
          <w:rFonts w:cs="宋体" w:hint="eastAsia"/>
          <w:spacing w:val="-2"/>
          <w:sz w:val="28"/>
          <w:szCs w:val="28"/>
        </w:rPr>
        <w:t>级装修材料。无窗房间墙面、地面应采用</w:t>
      </w:r>
      <w:r>
        <w:rPr>
          <w:rFonts w:cs="宋体" w:hint="eastAsia"/>
          <w:spacing w:val="-2"/>
          <w:sz w:val="28"/>
          <w:szCs w:val="28"/>
        </w:rPr>
        <w:t>A</w:t>
      </w:r>
      <w:r>
        <w:rPr>
          <w:rFonts w:cs="宋体" w:hint="eastAsia"/>
          <w:spacing w:val="-2"/>
          <w:sz w:val="28"/>
          <w:szCs w:val="28"/>
        </w:rPr>
        <w:t>级装修材料。严禁采用夹芯材料燃烧性能低于</w:t>
      </w:r>
      <w:r>
        <w:rPr>
          <w:rFonts w:cs="宋体" w:hint="eastAsia"/>
          <w:spacing w:val="-2"/>
          <w:sz w:val="28"/>
          <w:szCs w:val="28"/>
        </w:rPr>
        <w:t>A</w:t>
      </w:r>
      <w:r>
        <w:rPr>
          <w:rFonts w:cs="宋体" w:hint="eastAsia"/>
          <w:spacing w:val="-2"/>
          <w:sz w:val="28"/>
          <w:szCs w:val="28"/>
        </w:rPr>
        <w:t>级的彩钢板作为布景材料。</w:t>
      </w:r>
    </w:p>
    <w:p w:rsidR="006C44BB" w:rsidRDefault="00406B1B">
      <w:pPr>
        <w:ind w:firstLine="567"/>
        <w:rPr>
          <w:rFonts w:cs="宋体"/>
          <w:spacing w:val="-2"/>
          <w:sz w:val="28"/>
          <w:szCs w:val="28"/>
        </w:rPr>
      </w:pPr>
      <w:r>
        <w:rPr>
          <w:rFonts w:cs="宋体" w:hint="eastAsia"/>
          <w:spacing w:val="-2"/>
          <w:sz w:val="28"/>
          <w:szCs w:val="28"/>
        </w:rPr>
        <w:t xml:space="preserve">4.2.12 </w:t>
      </w:r>
      <w:r>
        <w:rPr>
          <w:rFonts w:cs="宋体" w:hint="eastAsia"/>
          <w:spacing w:val="-2"/>
          <w:sz w:val="28"/>
          <w:szCs w:val="28"/>
        </w:rPr>
        <w:t>场所疏散通道的墙面、地面、天棚不应采用影响人员安全疏散的镜面反光材料。</w:t>
      </w:r>
    </w:p>
    <w:p w:rsidR="006C44BB" w:rsidRDefault="00406B1B">
      <w:pPr>
        <w:ind w:firstLine="567"/>
        <w:rPr>
          <w:rFonts w:cs="宋体"/>
          <w:spacing w:val="-2"/>
          <w:sz w:val="28"/>
          <w:szCs w:val="28"/>
        </w:rPr>
      </w:pPr>
      <w:r>
        <w:rPr>
          <w:rFonts w:cs="宋体" w:hint="eastAsia"/>
          <w:spacing w:val="-2"/>
          <w:sz w:val="28"/>
          <w:szCs w:val="28"/>
        </w:rPr>
        <w:t>4.2.</w:t>
      </w:r>
      <w:r>
        <w:rPr>
          <w:rFonts w:cs="宋体" w:hint="eastAsia"/>
          <w:spacing w:val="-2"/>
          <w:sz w:val="28"/>
          <w:szCs w:val="28"/>
        </w:rPr>
        <w:t xml:space="preserve">13 </w:t>
      </w:r>
      <w:r>
        <w:rPr>
          <w:rFonts w:cs="宋体" w:hint="eastAsia"/>
          <w:spacing w:val="-2"/>
          <w:sz w:val="28"/>
          <w:szCs w:val="28"/>
        </w:rPr>
        <w:t>布景后不能影响原有消防救援口，且消防救援口宜设在场所疏散通道内。</w:t>
      </w:r>
    </w:p>
    <w:p w:rsidR="006C44BB" w:rsidRDefault="00406B1B">
      <w:pPr>
        <w:rPr>
          <w:rFonts w:cs="宋体"/>
          <w:spacing w:val="-2"/>
          <w:sz w:val="28"/>
          <w:szCs w:val="28"/>
        </w:rPr>
      </w:pPr>
      <w:r>
        <w:rPr>
          <w:rFonts w:cs="宋体" w:hint="eastAsia"/>
          <w:noProof/>
          <w:spacing w:val="-2"/>
          <w:sz w:val="28"/>
          <w:szCs w:val="28"/>
        </w:rPr>
        <w:lastRenderedPageBreak/>
        <w:drawing>
          <wp:inline distT="0" distB="0" distL="114300" distR="114300">
            <wp:extent cx="9448165" cy="6614795"/>
            <wp:effectExtent l="0" t="0" r="14605" b="635"/>
            <wp:docPr id="10" name="图片 3" descr="图2，密室逃脱平面示意图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2，密室逃脱平面示意图l"/>
                    <pic:cNvPicPr>
                      <a:picLocks noChangeAspect="1"/>
                    </pic:cNvPicPr>
                  </pic:nvPicPr>
                  <pic:blipFill>
                    <a:blip r:embed="rId14"/>
                    <a:stretch>
                      <a:fillRect/>
                    </a:stretch>
                  </pic:blipFill>
                  <pic:spPr>
                    <a:xfrm rot="-5400000">
                      <a:off x="0" y="0"/>
                      <a:ext cx="9448165" cy="6614795"/>
                    </a:xfrm>
                    <a:prstGeom prst="rect">
                      <a:avLst/>
                    </a:prstGeom>
                    <a:noFill/>
                    <a:ln>
                      <a:noFill/>
                    </a:ln>
                  </pic:spPr>
                </pic:pic>
              </a:graphicData>
            </a:graphic>
          </wp:inline>
        </w:drawing>
      </w:r>
    </w:p>
    <w:p w:rsidR="006C44BB" w:rsidRDefault="00406B1B">
      <w:pPr>
        <w:pStyle w:val="2"/>
        <w:ind w:left="0" w:firstLine="0"/>
        <w:jc w:val="center"/>
      </w:pPr>
      <w:bookmarkStart w:id="15" w:name="_Toc17419"/>
      <w:r>
        <w:rPr>
          <w:rFonts w:hint="eastAsia"/>
        </w:rPr>
        <w:lastRenderedPageBreak/>
        <w:t xml:space="preserve">4.3 </w:t>
      </w:r>
      <w:r>
        <w:rPr>
          <w:rFonts w:hint="eastAsia"/>
        </w:rPr>
        <w:t>实景类沉浸式</w:t>
      </w:r>
      <w:r>
        <w:rPr>
          <w:rFonts w:hint="eastAsia"/>
        </w:rPr>
        <w:t>剧本娱乐</w:t>
      </w:r>
      <w:r>
        <w:rPr>
          <w:rFonts w:hint="eastAsia"/>
        </w:rPr>
        <w:t>经营场所</w:t>
      </w:r>
      <w:bookmarkEnd w:id="15"/>
    </w:p>
    <w:p w:rsidR="006C44BB" w:rsidRDefault="00406B1B">
      <w:pPr>
        <w:ind w:firstLine="567"/>
        <w:rPr>
          <w:rFonts w:cs="宋体"/>
          <w:spacing w:val="-2"/>
          <w:sz w:val="28"/>
          <w:szCs w:val="28"/>
        </w:rPr>
      </w:pPr>
      <w:r>
        <w:rPr>
          <w:rFonts w:cs="宋体" w:hint="eastAsia"/>
          <w:spacing w:val="-2"/>
          <w:sz w:val="28"/>
          <w:szCs w:val="28"/>
        </w:rPr>
        <w:t xml:space="preserve">4.3.1 </w:t>
      </w:r>
      <w:r>
        <w:rPr>
          <w:rFonts w:cs="宋体" w:hint="eastAsia"/>
          <w:spacing w:val="-2"/>
          <w:sz w:val="28"/>
          <w:szCs w:val="28"/>
        </w:rPr>
        <w:t>设在地下或四层以上楼层时，每个主题单元使用面积不应大于</w:t>
      </w:r>
      <w:r>
        <w:rPr>
          <w:rFonts w:cs="宋体" w:hint="eastAsia"/>
          <w:spacing w:val="-2"/>
          <w:sz w:val="28"/>
          <w:szCs w:val="28"/>
        </w:rPr>
        <w:t xml:space="preserve"> 400</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4.3.2 </w:t>
      </w:r>
      <w:r>
        <w:rPr>
          <w:rFonts w:cs="宋体" w:hint="eastAsia"/>
          <w:spacing w:val="-2"/>
          <w:sz w:val="28"/>
          <w:szCs w:val="28"/>
        </w:rPr>
        <w:t>每个主题单元疏散出口数量不应少于</w:t>
      </w:r>
      <w:r>
        <w:rPr>
          <w:rFonts w:cs="宋体" w:hint="eastAsia"/>
          <w:spacing w:val="-2"/>
          <w:sz w:val="28"/>
          <w:szCs w:val="28"/>
        </w:rPr>
        <w:t xml:space="preserve"> 2 </w:t>
      </w:r>
      <w:r>
        <w:rPr>
          <w:rFonts w:cs="宋体" w:hint="eastAsia"/>
          <w:spacing w:val="-2"/>
          <w:sz w:val="28"/>
          <w:szCs w:val="28"/>
        </w:rPr>
        <w:t>个。当其建筑面积地上不大于</w:t>
      </w:r>
      <w:r>
        <w:rPr>
          <w:rFonts w:cs="宋体" w:hint="eastAsia"/>
          <w:spacing w:val="-2"/>
          <w:sz w:val="28"/>
          <w:szCs w:val="28"/>
        </w:rPr>
        <w:t xml:space="preserve"> 120</w:t>
      </w:r>
      <w:r>
        <w:rPr>
          <w:rFonts w:cs="宋体" w:hint="eastAsia"/>
          <w:spacing w:val="-2"/>
          <w:sz w:val="28"/>
          <w:szCs w:val="28"/>
        </w:rPr>
        <w:t>㎡，地下不大于</w:t>
      </w:r>
      <w:r>
        <w:rPr>
          <w:rFonts w:cs="宋体" w:hint="eastAsia"/>
          <w:spacing w:val="-2"/>
          <w:sz w:val="28"/>
          <w:szCs w:val="28"/>
        </w:rPr>
        <w:t xml:space="preserve"> 50</w:t>
      </w:r>
      <w:r>
        <w:rPr>
          <w:rFonts w:cs="宋体" w:hint="eastAsia"/>
          <w:spacing w:val="-2"/>
          <w:sz w:val="28"/>
          <w:szCs w:val="28"/>
        </w:rPr>
        <w:t>㎡，且同时使用人数不超过</w:t>
      </w:r>
      <w:r>
        <w:rPr>
          <w:rFonts w:cs="宋体" w:hint="eastAsia"/>
          <w:spacing w:val="-2"/>
          <w:sz w:val="28"/>
          <w:szCs w:val="28"/>
        </w:rPr>
        <w:t xml:space="preserve"> 15 </w:t>
      </w:r>
      <w:r>
        <w:rPr>
          <w:rFonts w:cs="宋体" w:hint="eastAsia"/>
          <w:spacing w:val="-2"/>
          <w:sz w:val="28"/>
          <w:szCs w:val="28"/>
        </w:rPr>
        <w:t>人时可设</w:t>
      </w:r>
      <w:r>
        <w:rPr>
          <w:rFonts w:cs="宋体" w:hint="eastAsia"/>
          <w:spacing w:val="-2"/>
          <w:sz w:val="28"/>
          <w:szCs w:val="28"/>
        </w:rPr>
        <w:t xml:space="preserve"> 1 </w:t>
      </w:r>
      <w:r>
        <w:rPr>
          <w:rFonts w:cs="宋体" w:hint="eastAsia"/>
          <w:spacing w:val="-2"/>
          <w:sz w:val="28"/>
          <w:szCs w:val="28"/>
        </w:rPr>
        <w:t>个疏散出口。</w:t>
      </w:r>
    </w:p>
    <w:p w:rsidR="006C44BB" w:rsidRDefault="00406B1B">
      <w:pPr>
        <w:ind w:firstLine="567"/>
        <w:rPr>
          <w:rFonts w:cs="宋体"/>
          <w:spacing w:val="-2"/>
          <w:sz w:val="28"/>
          <w:szCs w:val="28"/>
        </w:rPr>
      </w:pPr>
      <w:r>
        <w:rPr>
          <w:rFonts w:cs="宋体" w:hint="eastAsia"/>
          <w:spacing w:val="-2"/>
          <w:sz w:val="28"/>
          <w:szCs w:val="28"/>
        </w:rPr>
        <w:t xml:space="preserve">4.3.3 </w:t>
      </w:r>
      <w:r>
        <w:rPr>
          <w:rFonts w:cs="宋体" w:hint="eastAsia"/>
          <w:spacing w:val="-2"/>
          <w:sz w:val="28"/>
          <w:szCs w:val="28"/>
        </w:rPr>
        <w:t>布景空间内的门净宽不应小于</w:t>
      </w:r>
      <w:r>
        <w:rPr>
          <w:rFonts w:cs="宋体" w:hint="eastAsia"/>
          <w:spacing w:val="-2"/>
          <w:sz w:val="28"/>
          <w:szCs w:val="28"/>
        </w:rPr>
        <w:t xml:space="preserve"> 0.8m</w:t>
      </w:r>
      <w:r>
        <w:rPr>
          <w:rFonts w:cs="宋体" w:hint="eastAsia"/>
          <w:spacing w:val="-2"/>
          <w:sz w:val="28"/>
          <w:szCs w:val="28"/>
        </w:rPr>
        <w:t>；主题单元门至少有</w:t>
      </w:r>
      <w:r>
        <w:rPr>
          <w:rFonts w:cs="宋体" w:hint="eastAsia"/>
          <w:spacing w:val="-2"/>
          <w:sz w:val="28"/>
          <w:szCs w:val="28"/>
        </w:rPr>
        <w:t xml:space="preserve"> 1 </w:t>
      </w:r>
      <w:r>
        <w:rPr>
          <w:rFonts w:cs="宋体" w:hint="eastAsia"/>
          <w:spacing w:val="-2"/>
          <w:sz w:val="28"/>
          <w:szCs w:val="28"/>
        </w:rPr>
        <w:t>个门净宽不应小于</w:t>
      </w:r>
      <w:r>
        <w:rPr>
          <w:rFonts w:cs="宋体" w:hint="eastAsia"/>
          <w:spacing w:val="-2"/>
          <w:sz w:val="28"/>
          <w:szCs w:val="28"/>
        </w:rPr>
        <w:t xml:space="preserve"> 1.4m</w:t>
      </w:r>
      <w:r>
        <w:rPr>
          <w:rFonts w:cs="宋体" w:hint="eastAsia"/>
          <w:spacing w:val="-2"/>
          <w:sz w:val="28"/>
          <w:szCs w:val="28"/>
        </w:rPr>
        <w:t>；场所疏散门净宽不应小于</w:t>
      </w:r>
      <w:r>
        <w:rPr>
          <w:rFonts w:cs="宋体" w:hint="eastAsia"/>
          <w:spacing w:val="-2"/>
          <w:sz w:val="28"/>
          <w:szCs w:val="28"/>
        </w:rPr>
        <w:t xml:space="preserve"> 1.4m</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4.3.4 </w:t>
      </w:r>
      <w:r>
        <w:rPr>
          <w:rFonts w:cs="宋体" w:hint="eastAsia"/>
          <w:spacing w:val="-2"/>
          <w:sz w:val="28"/>
          <w:szCs w:val="28"/>
        </w:rPr>
        <w:t>场所疏散通道净宽不应小于</w:t>
      </w:r>
      <w:r>
        <w:rPr>
          <w:rFonts w:cs="宋体" w:hint="eastAsia"/>
          <w:spacing w:val="-2"/>
          <w:sz w:val="28"/>
          <w:szCs w:val="28"/>
        </w:rPr>
        <w:t xml:space="preserve"> 1.8m</w:t>
      </w:r>
      <w:r>
        <w:rPr>
          <w:rFonts w:cs="宋体" w:hint="eastAsia"/>
          <w:spacing w:val="-2"/>
          <w:sz w:val="28"/>
          <w:szCs w:val="28"/>
        </w:rPr>
        <w:t>，主题单元内部通道净宽不应小于</w:t>
      </w:r>
      <w:r>
        <w:rPr>
          <w:rFonts w:cs="宋体" w:hint="eastAsia"/>
          <w:spacing w:val="-2"/>
          <w:sz w:val="28"/>
          <w:szCs w:val="28"/>
        </w:rPr>
        <w:t>1.4m</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4.3.5 </w:t>
      </w:r>
      <w:r>
        <w:rPr>
          <w:rFonts w:cs="宋体" w:hint="eastAsia"/>
          <w:spacing w:val="-2"/>
          <w:sz w:val="28"/>
          <w:szCs w:val="28"/>
        </w:rPr>
        <w:t>主题单元内任意一点至主题单元疏散门的直线距离不应大于</w:t>
      </w:r>
      <w:r>
        <w:rPr>
          <w:rFonts w:cs="宋体" w:hint="eastAsia"/>
          <w:spacing w:val="-2"/>
          <w:sz w:val="28"/>
          <w:szCs w:val="28"/>
        </w:rPr>
        <w:t xml:space="preserve"> 15m</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4.3.6 </w:t>
      </w:r>
      <w:r>
        <w:rPr>
          <w:rFonts w:cs="宋体" w:hint="eastAsia"/>
          <w:spacing w:val="-2"/>
          <w:sz w:val="28"/>
          <w:szCs w:val="28"/>
        </w:rPr>
        <w:t>经营场所不应设在锅炉房（包括直燃型吸收式冷温水机组机房）、热水机房、可燃油油浸电力变压器室、燃气箱式调压站、发电机房及其他爆炸危险性房间或场所的上一层、下一层或贴邻。</w:t>
      </w:r>
    </w:p>
    <w:p w:rsidR="006C44BB" w:rsidRDefault="00406B1B">
      <w:pPr>
        <w:ind w:firstLine="567"/>
        <w:rPr>
          <w:rFonts w:cs="宋体"/>
          <w:spacing w:val="-2"/>
          <w:sz w:val="28"/>
          <w:szCs w:val="28"/>
        </w:rPr>
      </w:pPr>
      <w:r>
        <w:rPr>
          <w:rFonts w:cs="宋体" w:hint="eastAsia"/>
          <w:spacing w:val="-2"/>
          <w:sz w:val="28"/>
          <w:szCs w:val="28"/>
        </w:rPr>
        <w:t xml:space="preserve">4.3.7 </w:t>
      </w:r>
      <w:r>
        <w:rPr>
          <w:rFonts w:cs="宋体" w:hint="eastAsia"/>
          <w:spacing w:val="-2"/>
          <w:sz w:val="28"/>
          <w:szCs w:val="28"/>
        </w:rPr>
        <w:t>经营场所应采用耐火极限不低于</w:t>
      </w:r>
      <w:r>
        <w:rPr>
          <w:rFonts w:cs="宋体" w:hint="eastAsia"/>
          <w:spacing w:val="-2"/>
          <w:sz w:val="28"/>
          <w:szCs w:val="28"/>
        </w:rPr>
        <w:t xml:space="preserve"> 2.00h </w:t>
      </w:r>
      <w:r>
        <w:rPr>
          <w:rFonts w:cs="宋体" w:hint="eastAsia"/>
          <w:spacing w:val="-2"/>
          <w:sz w:val="28"/>
          <w:szCs w:val="28"/>
        </w:rPr>
        <w:t>的防火隔墙和乙级防火门与其他区域分隔，并应直通安全出口或公共疏散通道，其楼板耐火极限不低于</w:t>
      </w:r>
      <w:r>
        <w:rPr>
          <w:rFonts w:cs="宋体" w:hint="eastAsia"/>
          <w:spacing w:val="-2"/>
          <w:sz w:val="28"/>
          <w:szCs w:val="28"/>
        </w:rPr>
        <w:t xml:space="preserve"> 1.00h</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4.3.8 </w:t>
      </w:r>
      <w:r>
        <w:rPr>
          <w:rFonts w:cs="宋体" w:hint="eastAsia"/>
          <w:spacing w:val="-2"/>
          <w:sz w:val="28"/>
          <w:szCs w:val="28"/>
        </w:rPr>
        <w:t>经营场所</w:t>
      </w:r>
      <w:r>
        <w:rPr>
          <w:rFonts w:cs="宋体" w:hint="eastAsia"/>
          <w:spacing w:val="-2"/>
          <w:sz w:val="28"/>
          <w:szCs w:val="28"/>
        </w:rPr>
        <w:t>的主题单元之间或主题单元与其他部位之间均应采用耐火极限不低于</w:t>
      </w:r>
      <w:r>
        <w:rPr>
          <w:rFonts w:cs="宋体" w:hint="eastAsia"/>
          <w:spacing w:val="-2"/>
          <w:sz w:val="28"/>
          <w:szCs w:val="28"/>
        </w:rPr>
        <w:t xml:space="preserve"> 2.00h</w:t>
      </w:r>
      <w:r>
        <w:rPr>
          <w:rFonts w:cs="宋体" w:hint="eastAsia"/>
          <w:spacing w:val="-2"/>
          <w:sz w:val="28"/>
          <w:szCs w:val="28"/>
        </w:rPr>
        <w:t>的防火隔墙和乙级防火门，主题单元门应直通安全出口或公共疏散通道。</w:t>
      </w:r>
    </w:p>
    <w:p w:rsidR="006C44BB" w:rsidRDefault="00406B1B">
      <w:pPr>
        <w:ind w:firstLine="567"/>
        <w:rPr>
          <w:rFonts w:cs="宋体"/>
          <w:spacing w:val="-2"/>
          <w:sz w:val="28"/>
          <w:szCs w:val="28"/>
        </w:rPr>
      </w:pPr>
      <w:r>
        <w:rPr>
          <w:rFonts w:cs="宋体" w:hint="eastAsia"/>
          <w:spacing w:val="-2"/>
          <w:sz w:val="28"/>
          <w:szCs w:val="28"/>
        </w:rPr>
        <w:t xml:space="preserve">4.3.9 </w:t>
      </w:r>
      <w:r>
        <w:rPr>
          <w:rFonts w:cs="宋体" w:hint="eastAsia"/>
          <w:spacing w:val="-2"/>
          <w:sz w:val="28"/>
          <w:szCs w:val="28"/>
        </w:rPr>
        <w:t>经营场所应设独立的场控室、充电间、道具库房。场控室、充电间、道具库房应采用耐火极限不低于</w:t>
      </w:r>
      <w:r>
        <w:rPr>
          <w:rFonts w:cs="宋体" w:hint="eastAsia"/>
          <w:spacing w:val="-2"/>
          <w:sz w:val="28"/>
          <w:szCs w:val="28"/>
        </w:rPr>
        <w:t xml:space="preserve"> 2.00h </w:t>
      </w:r>
      <w:r>
        <w:rPr>
          <w:rFonts w:cs="宋体" w:hint="eastAsia"/>
          <w:spacing w:val="-2"/>
          <w:sz w:val="28"/>
          <w:szCs w:val="28"/>
        </w:rPr>
        <w:t>的防火隔墙和乙级防火门与其他区域分隔，且直通室外或直通公共疏散通道。</w:t>
      </w:r>
    </w:p>
    <w:p w:rsidR="006C44BB" w:rsidRDefault="00406B1B">
      <w:pPr>
        <w:ind w:firstLine="567"/>
        <w:rPr>
          <w:rFonts w:cs="宋体"/>
          <w:spacing w:val="-2"/>
          <w:sz w:val="28"/>
          <w:szCs w:val="28"/>
        </w:rPr>
      </w:pPr>
      <w:r>
        <w:rPr>
          <w:rFonts w:cs="宋体" w:hint="eastAsia"/>
          <w:spacing w:val="-2"/>
          <w:sz w:val="28"/>
          <w:szCs w:val="28"/>
        </w:rPr>
        <w:t xml:space="preserve">4.3.10 </w:t>
      </w:r>
      <w:r>
        <w:rPr>
          <w:rFonts w:cs="宋体" w:hint="eastAsia"/>
          <w:spacing w:val="-2"/>
          <w:sz w:val="28"/>
          <w:szCs w:val="28"/>
        </w:rPr>
        <w:t>场控室应对整个区域进行全方位、无死角的监控，并能随时进行语音对讲，并安排专人值班。</w:t>
      </w:r>
    </w:p>
    <w:p w:rsidR="006C44BB" w:rsidRDefault="00406B1B">
      <w:pPr>
        <w:ind w:firstLine="567"/>
        <w:rPr>
          <w:rFonts w:cs="宋体"/>
          <w:spacing w:val="-2"/>
          <w:sz w:val="28"/>
          <w:szCs w:val="28"/>
        </w:rPr>
      </w:pPr>
      <w:r>
        <w:rPr>
          <w:rFonts w:cs="宋体" w:hint="eastAsia"/>
          <w:spacing w:val="-2"/>
          <w:sz w:val="28"/>
          <w:szCs w:val="28"/>
        </w:rPr>
        <w:t xml:space="preserve">4.3.11 </w:t>
      </w:r>
      <w:r>
        <w:rPr>
          <w:rFonts w:cs="宋体" w:hint="eastAsia"/>
          <w:spacing w:val="-2"/>
          <w:sz w:val="28"/>
          <w:szCs w:val="28"/>
        </w:rPr>
        <w:t>内部装修材料应采用不燃或难燃材料，室内顶棚应采用</w:t>
      </w:r>
      <w:r>
        <w:rPr>
          <w:rFonts w:cs="宋体" w:hint="eastAsia"/>
          <w:spacing w:val="-2"/>
          <w:sz w:val="28"/>
          <w:szCs w:val="28"/>
        </w:rPr>
        <w:t>A</w:t>
      </w:r>
      <w:r>
        <w:rPr>
          <w:rFonts w:cs="宋体" w:hint="eastAsia"/>
          <w:spacing w:val="-2"/>
          <w:sz w:val="28"/>
          <w:szCs w:val="28"/>
        </w:rPr>
        <w:t>级装修材料。无窗房间墙面、地面应采用</w:t>
      </w:r>
      <w:r>
        <w:rPr>
          <w:rFonts w:cs="宋体" w:hint="eastAsia"/>
          <w:spacing w:val="-2"/>
          <w:sz w:val="28"/>
          <w:szCs w:val="28"/>
        </w:rPr>
        <w:t>A</w:t>
      </w:r>
      <w:r>
        <w:rPr>
          <w:rFonts w:cs="宋体" w:hint="eastAsia"/>
          <w:spacing w:val="-2"/>
          <w:sz w:val="28"/>
          <w:szCs w:val="28"/>
        </w:rPr>
        <w:t>级装修材料。严禁采用夹芯材料燃烧性能低于</w:t>
      </w:r>
      <w:r>
        <w:rPr>
          <w:rFonts w:cs="宋体" w:hint="eastAsia"/>
          <w:spacing w:val="-2"/>
          <w:sz w:val="28"/>
          <w:szCs w:val="28"/>
        </w:rPr>
        <w:t>A</w:t>
      </w:r>
      <w:r>
        <w:rPr>
          <w:rFonts w:cs="宋体" w:hint="eastAsia"/>
          <w:spacing w:val="-2"/>
          <w:sz w:val="28"/>
          <w:szCs w:val="28"/>
        </w:rPr>
        <w:t>级的彩钢板作为布景材料。</w:t>
      </w:r>
    </w:p>
    <w:p w:rsidR="006C44BB" w:rsidRDefault="00406B1B">
      <w:pPr>
        <w:ind w:firstLine="567"/>
        <w:rPr>
          <w:rFonts w:cs="宋体"/>
          <w:spacing w:val="-2"/>
          <w:sz w:val="28"/>
          <w:szCs w:val="28"/>
        </w:rPr>
      </w:pPr>
      <w:r>
        <w:rPr>
          <w:rFonts w:cs="宋体" w:hint="eastAsia"/>
          <w:spacing w:val="-2"/>
          <w:sz w:val="28"/>
          <w:szCs w:val="28"/>
        </w:rPr>
        <w:t xml:space="preserve">4.3.12 </w:t>
      </w:r>
      <w:r>
        <w:rPr>
          <w:rFonts w:cs="宋体" w:hint="eastAsia"/>
          <w:spacing w:val="-2"/>
          <w:sz w:val="28"/>
          <w:szCs w:val="28"/>
        </w:rPr>
        <w:t>当场所设置在多栋建筑内时，每栋建筑均应符合上述规定。</w:t>
      </w:r>
    </w:p>
    <w:p w:rsidR="006C44BB" w:rsidRDefault="00406B1B">
      <w:pPr>
        <w:widowControl/>
        <w:shd w:val="clear" w:color="auto" w:fill="FFFFFF"/>
        <w:ind w:left="120" w:right="120"/>
        <w:rPr>
          <w:rFonts w:cs="宋体"/>
          <w:spacing w:val="-2"/>
          <w:sz w:val="28"/>
          <w:szCs w:val="28"/>
        </w:rPr>
      </w:pPr>
      <w:r>
        <w:rPr>
          <w:rFonts w:cs="宋体" w:hint="eastAsia"/>
          <w:noProof/>
          <w:spacing w:val="-2"/>
          <w:sz w:val="28"/>
          <w:szCs w:val="28"/>
        </w:rPr>
        <w:lastRenderedPageBreak/>
        <w:drawing>
          <wp:inline distT="0" distB="0" distL="114300" distR="114300">
            <wp:extent cx="8448675" cy="5914390"/>
            <wp:effectExtent l="0" t="0" r="10160" b="9525"/>
            <wp:docPr id="16" name="图片 4" descr="图3，实景剧本杀平面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图3，实景剧本杀平面示意图"/>
                    <pic:cNvPicPr>
                      <a:picLocks noChangeAspect="1"/>
                    </pic:cNvPicPr>
                  </pic:nvPicPr>
                  <pic:blipFill>
                    <a:blip r:embed="rId15"/>
                    <a:stretch>
                      <a:fillRect/>
                    </a:stretch>
                  </pic:blipFill>
                  <pic:spPr>
                    <a:xfrm rot="-5400000">
                      <a:off x="0" y="0"/>
                      <a:ext cx="8448675" cy="5914390"/>
                    </a:xfrm>
                    <a:prstGeom prst="rect">
                      <a:avLst/>
                    </a:prstGeom>
                    <a:noFill/>
                    <a:ln>
                      <a:noFill/>
                    </a:ln>
                  </pic:spPr>
                </pic:pic>
              </a:graphicData>
            </a:graphic>
          </wp:inline>
        </w:drawing>
      </w:r>
    </w:p>
    <w:p w:rsidR="006C44BB" w:rsidRDefault="00406B1B">
      <w:pPr>
        <w:pStyle w:val="1"/>
        <w:spacing w:line="480" w:lineRule="auto"/>
        <w:ind w:left="0" w:firstLine="0"/>
        <w:jc w:val="center"/>
        <w:rPr>
          <w:rFonts w:ascii="Times New Roman" w:hAnsi="Times New Roman"/>
        </w:rPr>
      </w:pPr>
      <w:bookmarkStart w:id="16" w:name="_Toc22101"/>
      <w:bookmarkStart w:id="17" w:name="_Toc5639"/>
      <w:r>
        <w:rPr>
          <w:rFonts w:ascii="Times New Roman" w:hAnsi="Times New Roman" w:hint="eastAsia"/>
        </w:rPr>
        <w:t xml:space="preserve">5 </w:t>
      </w:r>
      <w:r>
        <w:rPr>
          <w:rFonts w:ascii="Times New Roman" w:hAnsi="Times New Roman" w:hint="eastAsia"/>
        </w:rPr>
        <w:t>消防设施</w:t>
      </w:r>
      <w:bookmarkEnd w:id="16"/>
    </w:p>
    <w:p w:rsidR="006C44BB" w:rsidRDefault="00406B1B">
      <w:pPr>
        <w:pStyle w:val="2"/>
        <w:ind w:left="0" w:firstLine="0"/>
        <w:jc w:val="center"/>
      </w:pPr>
      <w:bookmarkStart w:id="18" w:name="_Toc4511"/>
      <w:r>
        <w:rPr>
          <w:rFonts w:hint="eastAsia"/>
        </w:rPr>
        <w:lastRenderedPageBreak/>
        <w:t xml:space="preserve">5.1 </w:t>
      </w:r>
      <w:r>
        <w:rPr>
          <w:rFonts w:hint="eastAsia"/>
        </w:rPr>
        <w:t>消防给水和灭火设施</w:t>
      </w:r>
      <w:bookmarkEnd w:id="18"/>
    </w:p>
    <w:p w:rsidR="006C44BB" w:rsidRDefault="00406B1B">
      <w:pPr>
        <w:ind w:firstLine="567"/>
        <w:rPr>
          <w:rFonts w:cs="宋体"/>
          <w:spacing w:val="-2"/>
          <w:sz w:val="28"/>
          <w:szCs w:val="28"/>
        </w:rPr>
      </w:pPr>
      <w:r>
        <w:rPr>
          <w:rFonts w:cs="宋体" w:hint="eastAsia"/>
          <w:spacing w:val="-2"/>
          <w:sz w:val="28"/>
          <w:szCs w:val="28"/>
        </w:rPr>
        <w:t xml:space="preserve">5.1.1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经营场所应设置室内消火栓系统和消防软管卷盘。</w:t>
      </w:r>
    </w:p>
    <w:p w:rsidR="006C44BB" w:rsidRDefault="00406B1B">
      <w:pPr>
        <w:ind w:firstLine="567"/>
        <w:rPr>
          <w:rFonts w:cs="宋体"/>
          <w:spacing w:val="-2"/>
          <w:sz w:val="28"/>
          <w:szCs w:val="28"/>
        </w:rPr>
      </w:pPr>
      <w:r>
        <w:rPr>
          <w:rFonts w:cs="宋体" w:hint="eastAsia"/>
          <w:spacing w:val="-2"/>
          <w:sz w:val="28"/>
          <w:szCs w:val="28"/>
        </w:rPr>
        <w:t xml:space="preserve">5.1.2 </w:t>
      </w:r>
      <w:r>
        <w:rPr>
          <w:rFonts w:cs="宋体" w:hint="eastAsia"/>
          <w:spacing w:val="-2"/>
          <w:sz w:val="28"/>
          <w:szCs w:val="28"/>
        </w:rPr>
        <w:t>密室逃脱、剧本娱乐、电竞酒店和盲盒经营场所</w:t>
      </w:r>
      <w:r>
        <w:rPr>
          <w:rFonts w:cs="宋体" w:hint="eastAsia"/>
          <w:spacing w:val="-2"/>
          <w:sz w:val="28"/>
          <w:szCs w:val="28"/>
        </w:rPr>
        <w:t>的室内消火栓应设置在门厅、休息厅、走道等明显位置，且应满足同一平面有</w:t>
      </w:r>
      <w:r>
        <w:rPr>
          <w:rFonts w:cs="宋体" w:hint="eastAsia"/>
          <w:spacing w:val="-2"/>
          <w:sz w:val="28"/>
          <w:szCs w:val="28"/>
        </w:rPr>
        <w:t xml:space="preserve"> 2 </w:t>
      </w:r>
      <w:r>
        <w:rPr>
          <w:rFonts w:cs="宋体" w:hint="eastAsia"/>
          <w:spacing w:val="-2"/>
          <w:sz w:val="28"/>
          <w:szCs w:val="28"/>
        </w:rPr>
        <w:t>支消防水枪的</w:t>
      </w:r>
      <w:r>
        <w:rPr>
          <w:rFonts w:cs="宋体" w:hint="eastAsia"/>
          <w:spacing w:val="-2"/>
          <w:sz w:val="28"/>
          <w:szCs w:val="28"/>
        </w:rPr>
        <w:t xml:space="preserve"> 2 </w:t>
      </w:r>
      <w:r>
        <w:rPr>
          <w:rFonts w:cs="宋体" w:hint="eastAsia"/>
          <w:spacing w:val="-2"/>
          <w:sz w:val="28"/>
          <w:szCs w:val="28"/>
        </w:rPr>
        <w:t>股充实水柱同时达到任何部位的要求。消火栓箱门不应被装饰物遮掩，消火栓箱门四周的装修材料颜色应与消火栓箱门的颜色有明显区别或在消火栓箱门表面设置发光标志。</w:t>
      </w:r>
    </w:p>
    <w:p w:rsidR="006C44BB" w:rsidRDefault="00406B1B">
      <w:pPr>
        <w:ind w:firstLine="567"/>
        <w:rPr>
          <w:rFonts w:cs="宋体"/>
          <w:spacing w:val="-2"/>
          <w:sz w:val="28"/>
          <w:szCs w:val="28"/>
        </w:rPr>
      </w:pPr>
      <w:r>
        <w:rPr>
          <w:rFonts w:cs="宋体" w:hint="eastAsia"/>
          <w:spacing w:val="-2"/>
          <w:sz w:val="28"/>
          <w:szCs w:val="28"/>
        </w:rPr>
        <w:t xml:space="preserve">5.1.3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经营场所消防立管、阀门和灭火器箱布置应避免与人碰撞，消火栓箱应暗装。消火栓箱暗装不应破坏隔墙的耐火性能。</w:t>
      </w:r>
    </w:p>
    <w:p w:rsidR="006C44BB" w:rsidRDefault="00406B1B">
      <w:pPr>
        <w:ind w:firstLine="567"/>
        <w:rPr>
          <w:rFonts w:cs="宋体"/>
          <w:spacing w:val="-2"/>
          <w:sz w:val="28"/>
          <w:szCs w:val="28"/>
        </w:rPr>
      </w:pPr>
      <w:r>
        <w:rPr>
          <w:rFonts w:cs="宋体" w:hint="eastAsia"/>
          <w:spacing w:val="-2"/>
          <w:sz w:val="28"/>
          <w:szCs w:val="28"/>
        </w:rPr>
        <w:t xml:space="preserve">5.1.4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经营场所和电竞酒店应设置自动喷水灭火系统。当建筑面积不大于</w:t>
      </w:r>
      <w:r>
        <w:rPr>
          <w:rFonts w:cs="宋体" w:hint="eastAsia"/>
          <w:spacing w:val="-2"/>
          <w:sz w:val="28"/>
          <w:szCs w:val="28"/>
        </w:rPr>
        <w:t xml:space="preserve"> 1000m</w:t>
      </w:r>
      <w:r>
        <w:rPr>
          <w:rFonts w:cs="宋体" w:hint="eastAsia"/>
          <w:spacing w:val="-2"/>
          <w:sz w:val="28"/>
          <w:szCs w:val="28"/>
          <w:vertAlign w:val="superscript"/>
        </w:rPr>
        <w:t>2</w:t>
      </w:r>
      <w:r>
        <w:rPr>
          <w:rFonts w:cs="宋体" w:hint="eastAsia"/>
          <w:spacing w:val="-2"/>
          <w:sz w:val="28"/>
          <w:szCs w:val="28"/>
        </w:rPr>
        <w:t xml:space="preserve"> </w:t>
      </w:r>
      <w:r>
        <w:rPr>
          <w:rFonts w:cs="宋体" w:hint="eastAsia"/>
          <w:spacing w:val="-2"/>
          <w:sz w:val="28"/>
          <w:szCs w:val="28"/>
        </w:rPr>
        <w:t>时，若原建筑未设置自动喷水灭火系统，可设置自动喷水局部应用系统。</w:t>
      </w:r>
    </w:p>
    <w:p w:rsidR="006C44BB" w:rsidRDefault="00406B1B">
      <w:pPr>
        <w:ind w:firstLine="567"/>
        <w:rPr>
          <w:rFonts w:cs="宋体"/>
          <w:spacing w:val="-2"/>
          <w:sz w:val="28"/>
          <w:szCs w:val="28"/>
        </w:rPr>
      </w:pPr>
      <w:r>
        <w:rPr>
          <w:rFonts w:cs="宋体" w:hint="eastAsia"/>
          <w:spacing w:val="-2"/>
          <w:sz w:val="28"/>
          <w:szCs w:val="28"/>
        </w:rPr>
        <w:t xml:space="preserve">5.1.5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经营场所和电竞酒店自动喷水灭火系统的喷头应采用快速响应喷头。密室逃脱经营场所、实景类沉浸式</w:t>
      </w:r>
      <w:r>
        <w:rPr>
          <w:rFonts w:cs="宋体" w:hint="eastAsia"/>
          <w:spacing w:val="-2"/>
          <w:sz w:val="28"/>
          <w:szCs w:val="28"/>
        </w:rPr>
        <w:t>剧本娱乐</w:t>
      </w:r>
      <w:r>
        <w:rPr>
          <w:rFonts w:cs="宋体" w:hint="eastAsia"/>
          <w:spacing w:val="-2"/>
          <w:sz w:val="28"/>
          <w:szCs w:val="28"/>
        </w:rPr>
        <w:t>经营场所每个布景空间内均应设置喷头，布景和道具不应影响喷头动作。</w:t>
      </w:r>
    </w:p>
    <w:p w:rsidR="006C44BB" w:rsidRDefault="00406B1B">
      <w:pPr>
        <w:ind w:firstLine="567"/>
        <w:rPr>
          <w:rFonts w:cs="宋体"/>
          <w:spacing w:val="-2"/>
          <w:sz w:val="28"/>
          <w:szCs w:val="28"/>
        </w:rPr>
      </w:pPr>
      <w:r>
        <w:rPr>
          <w:rFonts w:cs="宋体" w:hint="eastAsia"/>
          <w:spacing w:val="-2"/>
          <w:sz w:val="28"/>
          <w:szCs w:val="28"/>
        </w:rPr>
        <w:t xml:space="preserve">5.1.6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经营场所和电竞酒店应按严重危险级配置灭火器。</w:t>
      </w:r>
    </w:p>
    <w:p w:rsidR="006C44BB" w:rsidRDefault="00406B1B">
      <w:pPr>
        <w:pStyle w:val="2"/>
        <w:ind w:left="0" w:firstLine="0"/>
        <w:jc w:val="center"/>
      </w:pPr>
      <w:bookmarkStart w:id="19" w:name="_Toc32634"/>
      <w:bookmarkEnd w:id="17"/>
      <w:r>
        <w:rPr>
          <w:rFonts w:hint="eastAsia"/>
        </w:rPr>
        <w:t xml:space="preserve">5.2 </w:t>
      </w:r>
      <w:r>
        <w:rPr>
          <w:rFonts w:hint="eastAsia"/>
        </w:rPr>
        <w:t>防烟与排烟</w:t>
      </w:r>
      <w:bookmarkEnd w:id="19"/>
    </w:p>
    <w:p w:rsidR="006C44BB" w:rsidRDefault="00406B1B">
      <w:pPr>
        <w:ind w:firstLine="567"/>
        <w:rPr>
          <w:rFonts w:cs="宋体"/>
          <w:spacing w:val="-2"/>
          <w:sz w:val="28"/>
          <w:szCs w:val="28"/>
        </w:rPr>
      </w:pPr>
      <w:r>
        <w:rPr>
          <w:rFonts w:cs="宋体" w:hint="eastAsia"/>
          <w:spacing w:val="-2"/>
          <w:sz w:val="28"/>
          <w:szCs w:val="28"/>
        </w:rPr>
        <w:t xml:space="preserve">5.2.1 </w:t>
      </w:r>
      <w:r>
        <w:rPr>
          <w:rFonts w:cs="宋体" w:hint="eastAsia"/>
          <w:spacing w:val="-2"/>
          <w:sz w:val="28"/>
          <w:szCs w:val="28"/>
        </w:rPr>
        <w:t>主题单元建筑面积大于</w:t>
      </w:r>
      <w:r>
        <w:rPr>
          <w:rFonts w:cs="宋体" w:hint="eastAsia"/>
          <w:spacing w:val="-2"/>
          <w:sz w:val="28"/>
          <w:szCs w:val="28"/>
        </w:rPr>
        <w:t xml:space="preserve"> 50m</w:t>
      </w:r>
      <w:r>
        <w:rPr>
          <w:rFonts w:cs="宋体" w:hint="eastAsia"/>
          <w:spacing w:val="-2"/>
          <w:sz w:val="28"/>
          <w:szCs w:val="28"/>
          <w:vertAlign w:val="superscript"/>
        </w:rPr>
        <w:t>2</w:t>
      </w:r>
      <w:r>
        <w:rPr>
          <w:rFonts w:cs="宋体" w:hint="eastAsia"/>
          <w:spacing w:val="-2"/>
          <w:sz w:val="28"/>
          <w:szCs w:val="28"/>
        </w:rPr>
        <w:t>、建筑内走道长度大于</w:t>
      </w:r>
      <w:r>
        <w:rPr>
          <w:rFonts w:cs="宋体" w:hint="eastAsia"/>
          <w:spacing w:val="-2"/>
          <w:sz w:val="28"/>
          <w:szCs w:val="28"/>
        </w:rPr>
        <w:t xml:space="preserve"> 20m </w:t>
      </w:r>
      <w:r>
        <w:rPr>
          <w:rFonts w:cs="宋体" w:hint="eastAsia"/>
          <w:spacing w:val="-2"/>
          <w:sz w:val="28"/>
          <w:szCs w:val="28"/>
        </w:rPr>
        <w:t>的密室逃脱经营场所、实景类沉浸式</w:t>
      </w:r>
      <w:r>
        <w:rPr>
          <w:rFonts w:cs="宋体" w:hint="eastAsia"/>
          <w:spacing w:val="-2"/>
          <w:sz w:val="28"/>
          <w:szCs w:val="28"/>
        </w:rPr>
        <w:t>剧本娱乐</w:t>
      </w:r>
      <w:r>
        <w:rPr>
          <w:rFonts w:cs="宋体" w:hint="eastAsia"/>
          <w:spacing w:val="-2"/>
          <w:sz w:val="28"/>
          <w:szCs w:val="28"/>
        </w:rPr>
        <w:t>经营场所应设置排烟措施。</w:t>
      </w:r>
    </w:p>
    <w:p w:rsidR="006C44BB" w:rsidRDefault="00406B1B">
      <w:pPr>
        <w:ind w:firstLine="567"/>
        <w:rPr>
          <w:rFonts w:cs="宋体"/>
          <w:spacing w:val="-2"/>
          <w:sz w:val="28"/>
          <w:szCs w:val="28"/>
        </w:rPr>
      </w:pPr>
      <w:r>
        <w:rPr>
          <w:rFonts w:cs="宋体" w:hint="eastAsia"/>
          <w:spacing w:val="-2"/>
          <w:sz w:val="28"/>
          <w:szCs w:val="28"/>
        </w:rPr>
        <w:t xml:space="preserve">5.2.2 </w:t>
      </w:r>
      <w:r>
        <w:rPr>
          <w:rFonts w:cs="宋体" w:hint="eastAsia"/>
          <w:spacing w:val="-2"/>
          <w:sz w:val="28"/>
          <w:szCs w:val="28"/>
        </w:rPr>
        <w:t>密室逃脱、剧本娱乐、电竞酒店和盲盒经营场所</w:t>
      </w:r>
      <w:r>
        <w:rPr>
          <w:rFonts w:cs="宋体" w:hint="eastAsia"/>
          <w:spacing w:val="-2"/>
          <w:sz w:val="28"/>
          <w:szCs w:val="28"/>
        </w:rPr>
        <w:t>采用自然排烟时，应采取有效措施保证火灾发生时排烟窗能够有效开启。不具备系统整体改造条件的、改造后继续沿用原建筑防排烟系统（拆除重建的管道及排烟口等除外）的可适用于原标准，且不应低于现状条件。</w:t>
      </w:r>
    </w:p>
    <w:p w:rsidR="006C44BB" w:rsidRDefault="00406B1B">
      <w:pPr>
        <w:ind w:firstLine="567"/>
        <w:rPr>
          <w:rFonts w:cs="宋体"/>
          <w:spacing w:val="-2"/>
          <w:sz w:val="28"/>
          <w:szCs w:val="28"/>
        </w:rPr>
      </w:pPr>
      <w:r>
        <w:rPr>
          <w:rFonts w:cs="宋体" w:hint="eastAsia"/>
          <w:spacing w:val="-2"/>
          <w:sz w:val="28"/>
          <w:szCs w:val="28"/>
        </w:rPr>
        <w:t xml:space="preserve">5.2.3 </w:t>
      </w:r>
      <w:r>
        <w:rPr>
          <w:rFonts w:cs="宋体" w:hint="eastAsia"/>
          <w:spacing w:val="-2"/>
          <w:sz w:val="28"/>
          <w:szCs w:val="28"/>
        </w:rPr>
        <w:t>排烟口、补风口的设置除应满足</w:t>
      </w:r>
      <w:r>
        <w:rPr>
          <w:rFonts w:cs="宋体" w:hint="eastAsia"/>
          <w:spacing w:val="-2"/>
          <w:sz w:val="28"/>
          <w:szCs w:val="28"/>
        </w:rPr>
        <w:t xml:space="preserve"> GB 51251 </w:t>
      </w:r>
      <w:r>
        <w:rPr>
          <w:rFonts w:cs="宋体" w:hint="eastAsia"/>
          <w:spacing w:val="-2"/>
          <w:sz w:val="28"/>
          <w:szCs w:val="28"/>
        </w:rPr>
        <w:t>的要求外，还应采取措施保证火灾发生时不被道具或布景遮挡。</w:t>
      </w:r>
    </w:p>
    <w:p w:rsidR="006C44BB" w:rsidRDefault="00406B1B">
      <w:pPr>
        <w:pStyle w:val="2"/>
        <w:ind w:left="0" w:firstLine="0"/>
        <w:jc w:val="center"/>
      </w:pPr>
      <w:bookmarkStart w:id="20" w:name="_Toc13360"/>
      <w:r>
        <w:rPr>
          <w:rFonts w:hint="eastAsia"/>
        </w:rPr>
        <w:t xml:space="preserve">5.3 </w:t>
      </w:r>
      <w:r>
        <w:rPr>
          <w:rFonts w:hint="eastAsia"/>
        </w:rPr>
        <w:t>火灾自动报警系统</w:t>
      </w:r>
      <w:bookmarkEnd w:id="20"/>
    </w:p>
    <w:p w:rsidR="006C44BB" w:rsidRDefault="00406B1B">
      <w:pPr>
        <w:ind w:firstLine="567"/>
        <w:rPr>
          <w:rFonts w:cs="宋体"/>
          <w:spacing w:val="-2"/>
          <w:sz w:val="28"/>
          <w:szCs w:val="28"/>
        </w:rPr>
      </w:pPr>
      <w:r>
        <w:rPr>
          <w:rFonts w:cs="宋体" w:hint="eastAsia"/>
          <w:spacing w:val="-2"/>
          <w:sz w:val="28"/>
          <w:szCs w:val="28"/>
        </w:rPr>
        <w:t xml:space="preserve">5.3.1 </w:t>
      </w:r>
      <w:r>
        <w:rPr>
          <w:rFonts w:cs="宋体" w:hint="eastAsia"/>
          <w:spacing w:val="-2"/>
          <w:sz w:val="28"/>
          <w:szCs w:val="28"/>
        </w:rPr>
        <w:t>密室逃脱、剧本娱乐、电竞酒店和盲盒经营场所</w:t>
      </w:r>
      <w:r>
        <w:rPr>
          <w:rFonts w:cs="宋体" w:hint="eastAsia"/>
          <w:spacing w:val="-2"/>
          <w:sz w:val="28"/>
          <w:szCs w:val="28"/>
        </w:rPr>
        <w:t>内应设置火灾自动报警系统。对于规范不要求设置火灾自动报警系统的建筑或未设有消防控制室时，可采用联网型独立式火灾报警探测器，</w:t>
      </w:r>
      <w:r>
        <w:rPr>
          <w:rFonts w:cs="宋体" w:hint="eastAsia"/>
          <w:spacing w:val="-2"/>
          <w:sz w:val="28"/>
          <w:szCs w:val="28"/>
        </w:rPr>
        <w:t>并应具备无线、联网和远程监控功能，应将火灾探测器报警信号及时传送至相关管理人员、营业期间还应传至场控室。</w:t>
      </w:r>
    </w:p>
    <w:p w:rsidR="006C44BB" w:rsidRDefault="00406B1B">
      <w:pPr>
        <w:ind w:firstLine="567"/>
        <w:rPr>
          <w:rFonts w:cs="宋体"/>
          <w:spacing w:val="-2"/>
          <w:sz w:val="28"/>
          <w:szCs w:val="28"/>
        </w:rPr>
      </w:pPr>
      <w:r>
        <w:rPr>
          <w:rFonts w:cs="宋体" w:hint="eastAsia"/>
          <w:spacing w:val="-2"/>
          <w:sz w:val="28"/>
          <w:szCs w:val="28"/>
        </w:rPr>
        <w:t xml:space="preserve">5.3.2 </w:t>
      </w:r>
      <w:r>
        <w:rPr>
          <w:rFonts w:cs="宋体" w:hint="eastAsia"/>
          <w:spacing w:val="-2"/>
          <w:sz w:val="28"/>
          <w:szCs w:val="28"/>
        </w:rPr>
        <w:t>密室逃脱、剧本类娱乐经营场所内火灾探测器的布置应覆盖所有布景空间，布景造型不应遮挡火灾探测器。</w:t>
      </w:r>
    </w:p>
    <w:p w:rsidR="006C44BB" w:rsidRDefault="00406B1B">
      <w:pPr>
        <w:ind w:firstLine="567"/>
        <w:rPr>
          <w:rFonts w:cs="宋体"/>
          <w:spacing w:val="-2"/>
          <w:sz w:val="28"/>
          <w:szCs w:val="28"/>
        </w:rPr>
      </w:pPr>
      <w:r>
        <w:rPr>
          <w:rFonts w:cs="宋体" w:hint="eastAsia"/>
          <w:spacing w:val="-2"/>
          <w:sz w:val="28"/>
          <w:szCs w:val="28"/>
        </w:rPr>
        <w:lastRenderedPageBreak/>
        <w:t xml:space="preserve">5.3.3 </w:t>
      </w:r>
      <w:r>
        <w:rPr>
          <w:rFonts w:cs="宋体" w:hint="eastAsia"/>
          <w:spacing w:val="-2"/>
          <w:sz w:val="28"/>
          <w:szCs w:val="28"/>
        </w:rPr>
        <w:t>建筑设有消防控制室时，场所内应设置消防应急广播。场控室应设置与消防控制室直接通话的消防专用电话分机。火灾时应关闭非消防应急广播的播放。</w:t>
      </w:r>
    </w:p>
    <w:p w:rsidR="006C44BB" w:rsidRDefault="00406B1B">
      <w:pPr>
        <w:ind w:firstLine="567"/>
        <w:rPr>
          <w:rFonts w:cs="宋体"/>
          <w:spacing w:val="-2"/>
          <w:sz w:val="28"/>
          <w:szCs w:val="28"/>
        </w:rPr>
      </w:pPr>
      <w:r>
        <w:rPr>
          <w:rFonts w:cs="宋体" w:hint="eastAsia"/>
          <w:spacing w:val="-2"/>
          <w:sz w:val="28"/>
          <w:szCs w:val="28"/>
        </w:rPr>
        <w:t xml:space="preserve">5.3.4 </w:t>
      </w:r>
      <w:r>
        <w:rPr>
          <w:rFonts w:cs="宋体" w:hint="eastAsia"/>
          <w:spacing w:val="-2"/>
          <w:sz w:val="28"/>
          <w:szCs w:val="28"/>
        </w:rPr>
        <w:t>密室逃脱、剧本娱乐、电竞酒店和盲盒经营场所</w:t>
      </w:r>
      <w:r>
        <w:rPr>
          <w:rFonts w:cs="宋体" w:hint="eastAsia"/>
          <w:spacing w:val="-2"/>
          <w:sz w:val="28"/>
          <w:szCs w:val="28"/>
        </w:rPr>
        <w:t>内（含电竞酒店客房内）应设火灾声光报警器。当设置的独立式火灾报警探测器具有声光报警功能时、可不另</w:t>
      </w:r>
      <w:r>
        <w:rPr>
          <w:rFonts w:cs="宋体" w:hint="eastAsia"/>
          <w:spacing w:val="-2"/>
          <w:sz w:val="28"/>
          <w:szCs w:val="28"/>
        </w:rPr>
        <w:t>设火灾声光报警器。</w:t>
      </w: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ind w:firstLine="567"/>
        <w:rPr>
          <w:rFonts w:cs="宋体"/>
          <w:spacing w:val="-2"/>
          <w:sz w:val="28"/>
          <w:szCs w:val="28"/>
        </w:rPr>
      </w:pPr>
    </w:p>
    <w:p w:rsidR="006C44BB" w:rsidRDefault="006C44BB">
      <w:pPr>
        <w:pStyle w:val="1"/>
        <w:spacing w:line="480" w:lineRule="auto"/>
        <w:ind w:left="0" w:firstLine="0"/>
        <w:jc w:val="center"/>
        <w:rPr>
          <w:rFonts w:ascii="Times New Roman" w:hAnsi="Times New Roman"/>
        </w:rPr>
        <w:sectPr w:rsidR="006C44BB">
          <w:pgSz w:w="11910" w:h="16840"/>
          <w:pgMar w:top="1417" w:right="1417" w:bottom="1417" w:left="1417" w:header="0" w:footer="1037" w:gutter="0"/>
          <w:cols w:space="720"/>
        </w:sectPr>
      </w:pPr>
      <w:bookmarkStart w:id="21" w:name="_Toc17131"/>
    </w:p>
    <w:p w:rsidR="006C44BB" w:rsidRDefault="00406B1B">
      <w:pPr>
        <w:pStyle w:val="1"/>
        <w:spacing w:line="480" w:lineRule="auto"/>
        <w:ind w:left="0" w:firstLine="0"/>
        <w:jc w:val="center"/>
        <w:rPr>
          <w:rFonts w:ascii="Times New Roman" w:hAnsi="Times New Roman"/>
        </w:rPr>
      </w:pPr>
      <w:r>
        <w:rPr>
          <w:rFonts w:ascii="Times New Roman" w:hAnsi="Times New Roman" w:hint="eastAsia"/>
        </w:rPr>
        <w:lastRenderedPageBreak/>
        <w:t xml:space="preserve">6 </w:t>
      </w:r>
      <w:r>
        <w:rPr>
          <w:rFonts w:ascii="Times New Roman" w:hAnsi="Times New Roman" w:hint="eastAsia"/>
        </w:rPr>
        <w:t>供暖、通风和空气调节系统</w:t>
      </w:r>
      <w:bookmarkEnd w:id="21"/>
    </w:p>
    <w:p w:rsidR="006C44BB" w:rsidRDefault="00406B1B">
      <w:pPr>
        <w:ind w:firstLine="567"/>
        <w:rPr>
          <w:rFonts w:cs="宋体"/>
          <w:spacing w:val="-2"/>
          <w:sz w:val="28"/>
          <w:szCs w:val="28"/>
        </w:rPr>
      </w:pPr>
      <w:r>
        <w:rPr>
          <w:rFonts w:cs="宋体" w:hint="eastAsia"/>
          <w:spacing w:val="-2"/>
          <w:sz w:val="28"/>
          <w:szCs w:val="28"/>
        </w:rPr>
        <w:t xml:space="preserve">6.0.1 </w:t>
      </w:r>
      <w:r>
        <w:rPr>
          <w:rFonts w:cs="宋体" w:hint="eastAsia"/>
          <w:spacing w:val="-2"/>
          <w:sz w:val="28"/>
          <w:szCs w:val="28"/>
        </w:rPr>
        <w:t>密室逃脱、剧本娱乐、电竞酒店和盲盒经营场所</w:t>
      </w:r>
      <w:r>
        <w:rPr>
          <w:rFonts w:cs="宋体" w:hint="eastAsia"/>
          <w:spacing w:val="-2"/>
          <w:sz w:val="28"/>
          <w:szCs w:val="28"/>
        </w:rPr>
        <w:t>通风及空气调节系统宜独立设置，其风管穿越防火隔墙和楼板处应设置防火阀。</w:t>
      </w:r>
    </w:p>
    <w:p w:rsidR="006C44BB" w:rsidRDefault="00406B1B">
      <w:pPr>
        <w:ind w:firstLine="567"/>
        <w:rPr>
          <w:rFonts w:cs="宋体"/>
          <w:spacing w:val="-2"/>
          <w:sz w:val="28"/>
          <w:szCs w:val="28"/>
        </w:rPr>
      </w:pPr>
      <w:r>
        <w:rPr>
          <w:rFonts w:cs="宋体" w:hint="eastAsia"/>
          <w:spacing w:val="-2"/>
          <w:sz w:val="28"/>
          <w:szCs w:val="28"/>
        </w:rPr>
        <w:t xml:space="preserve">6.0.2 </w:t>
      </w:r>
      <w:r>
        <w:rPr>
          <w:rFonts w:cs="宋体" w:hint="eastAsia"/>
          <w:spacing w:val="-2"/>
          <w:sz w:val="28"/>
          <w:szCs w:val="28"/>
        </w:rPr>
        <w:t>密室逃脱、剧本娱乐、电竞酒店和盲盒经营场所</w:t>
      </w:r>
      <w:r>
        <w:rPr>
          <w:rFonts w:cs="宋体" w:hint="eastAsia"/>
          <w:spacing w:val="-2"/>
          <w:sz w:val="28"/>
          <w:szCs w:val="28"/>
        </w:rPr>
        <w:t>设备和风管的绝热材料、用于加湿器的加湿材料、消声材料及其粘结剂，应采用不燃材料。</w:t>
      </w:r>
    </w:p>
    <w:p w:rsidR="006C44BB" w:rsidRDefault="006C44BB">
      <w:pPr>
        <w:rPr>
          <w:rFonts w:cs="宋体"/>
          <w:spacing w:val="-4"/>
          <w:sz w:val="28"/>
          <w:szCs w:val="28"/>
          <w:lang w:bidi="ar"/>
        </w:rPr>
      </w:pPr>
    </w:p>
    <w:p w:rsidR="006C44BB" w:rsidRDefault="006C44BB">
      <w:pPr>
        <w:pStyle w:val="1"/>
        <w:spacing w:line="480" w:lineRule="auto"/>
        <w:ind w:left="0" w:firstLine="0"/>
        <w:jc w:val="center"/>
        <w:rPr>
          <w:rFonts w:ascii="Times New Roman" w:hAnsi="Times New Roman"/>
        </w:rPr>
        <w:sectPr w:rsidR="006C44BB">
          <w:pgSz w:w="11910" w:h="16840"/>
          <w:pgMar w:top="1417" w:right="1417" w:bottom="1417" w:left="1417" w:header="0" w:footer="1037" w:gutter="0"/>
          <w:cols w:space="720"/>
        </w:sectPr>
      </w:pPr>
      <w:bookmarkStart w:id="22" w:name="_Toc32461"/>
      <w:bookmarkStart w:id="23" w:name="_Toc22802"/>
    </w:p>
    <w:p w:rsidR="006C44BB" w:rsidRDefault="00406B1B">
      <w:pPr>
        <w:pStyle w:val="1"/>
        <w:spacing w:line="480" w:lineRule="auto"/>
        <w:ind w:left="0" w:firstLine="0"/>
        <w:jc w:val="center"/>
        <w:rPr>
          <w:rFonts w:ascii="Times New Roman" w:hAnsi="Times New Roman"/>
        </w:rPr>
      </w:pPr>
      <w:r>
        <w:rPr>
          <w:rFonts w:ascii="Times New Roman" w:hAnsi="Times New Roman" w:hint="eastAsia"/>
        </w:rPr>
        <w:lastRenderedPageBreak/>
        <w:t xml:space="preserve">7 </w:t>
      </w:r>
      <w:r>
        <w:rPr>
          <w:rFonts w:ascii="Times New Roman" w:hAnsi="Times New Roman" w:hint="eastAsia"/>
        </w:rPr>
        <w:t>电</w:t>
      </w:r>
      <w:r>
        <w:rPr>
          <w:rFonts w:ascii="Times New Roman" w:hAnsi="Times New Roman" w:hint="eastAsia"/>
        </w:rPr>
        <w:t xml:space="preserve"> </w:t>
      </w:r>
      <w:r>
        <w:rPr>
          <w:rFonts w:ascii="Times New Roman" w:hAnsi="Times New Roman" w:hint="eastAsia"/>
        </w:rPr>
        <w:t>气</w:t>
      </w:r>
      <w:bookmarkEnd w:id="22"/>
      <w:bookmarkEnd w:id="23"/>
    </w:p>
    <w:p w:rsidR="006C44BB" w:rsidRDefault="00406B1B">
      <w:pPr>
        <w:pStyle w:val="2"/>
        <w:ind w:left="0" w:firstLine="0"/>
        <w:jc w:val="center"/>
      </w:pPr>
      <w:bookmarkStart w:id="24" w:name="_Toc13510"/>
      <w:r>
        <w:rPr>
          <w:rFonts w:hint="eastAsia"/>
        </w:rPr>
        <w:t xml:space="preserve">7.1 </w:t>
      </w:r>
      <w:r>
        <w:rPr>
          <w:rFonts w:hint="eastAsia"/>
        </w:rPr>
        <w:t>消防负荷等级及应急疏散照明</w:t>
      </w:r>
      <w:bookmarkEnd w:id="24"/>
    </w:p>
    <w:p w:rsidR="006C44BB" w:rsidRDefault="00406B1B">
      <w:pPr>
        <w:ind w:firstLine="567"/>
        <w:rPr>
          <w:rFonts w:cs="宋体"/>
          <w:spacing w:val="-2"/>
          <w:sz w:val="28"/>
          <w:szCs w:val="28"/>
        </w:rPr>
      </w:pPr>
      <w:r>
        <w:rPr>
          <w:rFonts w:cs="宋体" w:hint="eastAsia"/>
          <w:spacing w:val="-2"/>
          <w:sz w:val="28"/>
          <w:szCs w:val="28"/>
        </w:rPr>
        <w:t xml:space="preserve">7.1.1 </w:t>
      </w:r>
      <w:r>
        <w:rPr>
          <w:rFonts w:cs="宋体" w:hint="eastAsia"/>
          <w:spacing w:val="-2"/>
          <w:sz w:val="28"/>
          <w:szCs w:val="28"/>
        </w:rPr>
        <w:t>密室逃脱、剧本娱乐、电竞酒店和盲盒经营场所</w:t>
      </w:r>
      <w:r>
        <w:rPr>
          <w:rFonts w:cs="宋体" w:hint="eastAsia"/>
          <w:spacing w:val="-2"/>
          <w:sz w:val="28"/>
          <w:szCs w:val="28"/>
        </w:rPr>
        <w:t>内的消防设备用电负荷等级应与该建筑的消防用电负荷等级一致。</w:t>
      </w:r>
    </w:p>
    <w:p w:rsidR="006C44BB" w:rsidRDefault="00406B1B">
      <w:pPr>
        <w:ind w:firstLine="567"/>
        <w:rPr>
          <w:rFonts w:cs="宋体"/>
          <w:spacing w:val="-2"/>
          <w:sz w:val="28"/>
          <w:szCs w:val="28"/>
        </w:rPr>
      </w:pPr>
      <w:r>
        <w:rPr>
          <w:rFonts w:cs="宋体" w:hint="eastAsia"/>
          <w:spacing w:val="-2"/>
          <w:sz w:val="28"/>
          <w:szCs w:val="28"/>
        </w:rPr>
        <w:t xml:space="preserve">7.1.2 </w:t>
      </w:r>
      <w:r>
        <w:rPr>
          <w:rFonts w:cs="宋体" w:hint="eastAsia"/>
          <w:spacing w:val="-2"/>
          <w:sz w:val="28"/>
          <w:szCs w:val="28"/>
        </w:rPr>
        <w:t>密室逃脱、剧本娱乐、电竞酒店和盲盒经营场所</w:t>
      </w:r>
      <w:r>
        <w:rPr>
          <w:rFonts w:cs="宋体" w:hint="eastAsia"/>
          <w:spacing w:val="-2"/>
          <w:sz w:val="28"/>
          <w:szCs w:val="28"/>
        </w:rPr>
        <w:t>应设置疏散照明和灯光疏散指示标志。电竞酒店客房内应设疏散照明，地面最低水平照度不应低于</w:t>
      </w:r>
      <w:r>
        <w:rPr>
          <w:rFonts w:cs="宋体" w:hint="eastAsia"/>
          <w:spacing w:val="-2"/>
          <w:sz w:val="28"/>
          <w:szCs w:val="28"/>
        </w:rPr>
        <w:t xml:space="preserve"> 1lx</w:t>
      </w:r>
      <w:r>
        <w:rPr>
          <w:rFonts w:cs="宋体" w:hint="eastAsia"/>
          <w:spacing w:val="-2"/>
          <w:sz w:val="28"/>
          <w:szCs w:val="28"/>
        </w:rPr>
        <w:t>。密室逃脱经营场所疏散照明的地面最低水平照度不应低于</w:t>
      </w:r>
      <w:r>
        <w:rPr>
          <w:rFonts w:cs="宋体" w:hint="eastAsia"/>
          <w:spacing w:val="-2"/>
          <w:sz w:val="28"/>
          <w:szCs w:val="28"/>
        </w:rPr>
        <w:t xml:space="preserve"> 10lx</w:t>
      </w:r>
      <w:r>
        <w:rPr>
          <w:rFonts w:cs="宋体" w:hint="eastAsia"/>
          <w:spacing w:val="-2"/>
          <w:sz w:val="28"/>
          <w:szCs w:val="28"/>
        </w:rPr>
        <w:t>。</w:t>
      </w:r>
    </w:p>
    <w:p w:rsidR="006C44BB" w:rsidRDefault="00406B1B">
      <w:pPr>
        <w:ind w:firstLine="567"/>
        <w:rPr>
          <w:rFonts w:cs="宋体"/>
          <w:spacing w:val="-2"/>
          <w:sz w:val="28"/>
          <w:szCs w:val="28"/>
        </w:rPr>
      </w:pPr>
      <w:r>
        <w:rPr>
          <w:rFonts w:cs="宋体" w:hint="eastAsia"/>
          <w:spacing w:val="-2"/>
          <w:sz w:val="28"/>
          <w:szCs w:val="28"/>
        </w:rPr>
        <w:t xml:space="preserve">7.1.3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经营场所可根据特殊布景需求采用非持续性消防应急标志灯具，该标志灯具应在火灾时应急点亮。</w:t>
      </w:r>
    </w:p>
    <w:p w:rsidR="006C44BB" w:rsidRDefault="00406B1B">
      <w:pPr>
        <w:pStyle w:val="2"/>
        <w:ind w:left="0" w:firstLine="0"/>
        <w:jc w:val="center"/>
      </w:pPr>
      <w:bookmarkStart w:id="25" w:name="_Toc22432"/>
      <w:r>
        <w:rPr>
          <w:rFonts w:hint="eastAsia"/>
        </w:rPr>
        <w:t xml:space="preserve">7.2 </w:t>
      </w:r>
      <w:r>
        <w:rPr>
          <w:rFonts w:hint="eastAsia"/>
        </w:rPr>
        <w:t>配电线路及电气装置</w:t>
      </w:r>
      <w:bookmarkEnd w:id="25"/>
    </w:p>
    <w:p w:rsidR="006C44BB" w:rsidRDefault="00406B1B">
      <w:pPr>
        <w:ind w:firstLine="567"/>
        <w:rPr>
          <w:rFonts w:cs="宋体"/>
          <w:spacing w:val="-2"/>
          <w:sz w:val="28"/>
          <w:szCs w:val="28"/>
        </w:rPr>
      </w:pPr>
      <w:r>
        <w:rPr>
          <w:rFonts w:cs="宋体" w:hint="eastAsia"/>
          <w:spacing w:val="-2"/>
          <w:sz w:val="28"/>
          <w:szCs w:val="28"/>
        </w:rPr>
        <w:t xml:space="preserve">7.2.1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经营场所和电竞酒店内配</w:t>
      </w:r>
      <w:r>
        <w:rPr>
          <w:rFonts w:cs="宋体" w:hint="eastAsia"/>
          <w:spacing w:val="-2"/>
          <w:sz w:val="28"/>
          <w:szCs w:val="28"/>
        </w:rPr>
        <w:t>电线路应采用燃烧性能不低于</w:t>
      </w:r>
      <w:r>
        <w:rPr>
          <w:rFonts w:cs="宋体" w:hint="eastAsia"/>
          <w:spacing w:val="-2"/>
          <w:sz w:val="28"/>
          <w:szCs w:val="28"/>
        </w:rPr>
        <w:t xml:space="preserve"> B1 </w:t>
      </w:r>
      <w:r>
        <w:rPr>
          <w:rFonts w:cs="宋体" w:hint="eastAsia"/>
          <w:spacing w:val="-2"/>
          <w:sz w:val="28"/>
          <w:szCs w:val="28"/>
        </w:rPr>
        <w:t>级的电线电缆，并满足《民用建筑电线电缆防火设计规范》</w:t>
      </w:r>
      <w:r>
        <w:rPr>
          <w:rFonts w:cs="宋体" w:hint="eastAsia"/>
          <w:spacing w:val="-2"/>
          <w:sz w:val="28"/>
          <w:szCs w:val="28"/>
        </w:rPr>
        <w:t xml:space="preserve"> DBJ 50/T-164 </w:t>
      </w:r>
      <w:r>
        <w:rPr>
          <w:rFonts w:cs="宋体" w:hint="eastAsia"/>
          <w:spacing w:val="-2"/>
          <w:sz w:val="28"/>
          <w:szCs w:val="28"/>
        </w:rPr>
        <w:t>要求。</w:t>
      </w:r>
    </w:p>
    <w:p w:rsidR="006C44BB" w:rsidRDefault="00406B1B">
      <w:pPr>
        <w:ind w:firstLine="567"/>
        <w:rPr>
          <w:rFonts w:cs="宋体"/>
          <w:spacing w:val="-2"/>
          <w:sz w:val="28"/>
          <w:szCs w:val="28"/>
        </w:rPr>
      </w:pPr>
      <w:r>
        <w:rPr>
          <w:rFonts w:cs="宋体" w:hint="eastAsia"/>
          <w:spacing w:val="-2"/>
          <w:sz w:val="28"/>
          <w:szCs w:val="28"/>
        </w:rPr>
        <w:t xml:space="preserve">7.2.2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经营场所和电竞酒店内非消防用电负荷应设置电气火灾监控或电气火灾漏电保护器。</w:t>
      </w:r>
    </w:p>
    <w:p w:rsidR="006C44BB" w:rsidRDefault="00406B1B">
      <w:pPr>
        <w:ind w:firstLine="567"/>
        <w:rPr>
          <w:rFonts w:cs="宋体"/>
          <w:spacing w:val="-2"/>
          <w:sz w:val="28"/>
          <w:szCs w:val="28"/>
        </w:rPr>
      </w:pPr>
      <w:r>
        <w:rPr>
          <w:rFonts w:cs="宋体" w:hint="eastAsia"/>
          <w:spacing w:val="-2"/>
          <w:sz w:val="28"/>
          <w:szCs w:val="28"/>
        </w:rPr>
        <w:t xml:space="preserve">7.2.3 </w:t>
      </w:r>
      <w:r>
        <w:rPr>
          <w:rFonts w:cs="宋体" w:hint="eastAsia"/>
          <w:spacing w:val="-2"/>
          <w:sz w:val="28"/>
          <w:szCs w:val="28"/>
        </w:rPr>
        <w:t>密室逃脱经营场所、实景类沉浸式</w:t>
      </w:r>
      <w:r>
        <w:rPr>
          <w:rFonts w:cs="宋体" w:hint="eastAsia"/>
          <w:spacing w:val="-2"/>
          <w:sz w:val="28"/>
          <w:szCs w:val="28"/>
        </w:rPr>
        <w:t>剧本娱乐</w:t>
      </w:r>
      <w:r>
        <w:rPr>
          <w:rFonts w:cs="宋体" w:hint="eastAsia"/>
          <w:spacing w:val="-2"/>
          <w:sz w:val="28"/>
          <w:szCs w:val="28"/>
        </w:rPr>
        <w:t>经营场所内应选用低温照明灯具。</w:t>
      </w:r>
    </w:p>
    <w:p w:rsidR="006C44BB" w:rsidRDefault="00406B1B">
      <w:pPr>
        <w:ind w:firstLine="567"/>
        <w:rPr>
          <w:rFonts w:cs="宋体"/>
          <w:spacing w:val="-2"/>
          <w:sz w:val="28"/>
          <w:szCs w:val="28"/>
        </w:rPr>
      </w:pPr>
      <w:r>
        <w:rPr>
          <w:rFonts w:cs="宋体" w:hint="eastAsia"/>
          <w:spacing w:val="-2"/>
          <w:sz w:val="28"/>
          <w:szCs w:val="28"/>
        </w:rPr>
        <w:t xml:space="preserve">7.2.4 </w:t>
      </w:r>
      <w:r>
        <w:rPr>
          <w:rFonts w:cs="宋体" w:hint="eastAsia"/>
          <w:spacing w:val="-2"/>
          <w:sz w:val="28"/>
          <w:szCs w:val="28"/>
        </w:rPr>
        <w:t>密室逃脱经营场所内疏散通道的出入口控制点或机关应满足紧急情况下不经凭证识读或解密操作即可通行的要求，所有房间应配置一键报警、一键开锁装置，在场控室或值班室应能一键解锁所有出入口控制点。</w:t>
      </w:r>
    </w:p>
    <w:p w:rsidR="006C44BB" w:rsidRDefault="00406B1B">
      <w:pPr>
        <w:ind w:firstLine="567"/>
        <w:rPr>
          <w:rFonts w:cs="宋体"/>
          <w:spacing w:val="-2"/>
          <w:sz w:val="28"/>
          <w:szCs w:val="28"/>
        </w:rPr>
      </w:pPr>
      <w:r>
        <w:rPr>
          <w:rFonts w:cs="宋体" w:hint="eastAsia"/>
          <w:spacing w:val="-2"/>
          <w:sz w:val="28"/>
          <w:szCs w:val="28"/>
        </w:rPr>
        <w:t xml:space="preserve">7.2.5 </w:t>
      </w:r>
      <w:r>
        <w:rPr>
          <w:rFonts w:cs="宋体" w:hint="eastAsia"/>
          <w:spacing w:val="-2"/>
          <w:sz w:val="28"/>
          <w:szCs w:val="28"/>
        </w:rPr>
        <w:t>密室逃脱、剧本类娱乐经营场所应设置视频监控系统。场所内所有房间及走道应设置视频监控设备。密室逃脱经营场所内设置的摄像机应具有拾音功能，探测灵敏度应与监控区域的环境最低照度相适应。</w:t>
      </w:r>
    </w:p>
    <w:p w:rsidR="006C44BB" w:rsidRDefault="00406B1B">
      <w:pPr>
        <w:ind w:firstLine="567"/>
        <w:rPr>
          <w:rFonts w:cs="宋体"/>
          <w:spacing w:val="-2"/>
          <w:sz w:val="28"/>
          <w:szCs w:val="28"/>
          <w:highlight w:val="cyan"/>
        </w:rPr>
      </w:pPr>
      <w:r>
        <w:rPr>
          <w:rFonts w:cs="宋体" w:hint="eastAsia"/>
          <w:spacing w:val="-2"/>
          <w:sz w:val="28"/>
          <w:szCs w:val="28"/>
        </w:rPr>
        <w:t xml:space="preserve">7.2.6 </w:t>
      </w:r>
      <w:r>
        <w:rPr>
          <w:rFonts w:cs="宋体" w:hint="eastAsia"/>
          <w:spacing w:val="-2"/>
          <w:sz w:val="28"/>
          <w:szCs w:val="28"/>
        </w:rPr>
        <w:t>视频监控系统应设蓄电池做备用电源，蓄电池供电时间不应小于</w:t>
      </w:r>
      <w:r>
        <w:rPr>
          <w:rFonts w:cs="宋体" w:hint="eastAsia"/>
          <w:spacing w:val="-2"/>
          <w:sz w:val="28"/>
          <w:szCs w:val="28"/>
        </w:rPr>
        <w:t>1.00h</w:t>
      </w:r>
      <w:r>
        <w:rPr>
          <w:rFonts w:cs="宋体" w:hint="eastAsia"/>
          <w:spacing w:val="-2"/>
          <w:sz w:val="28"/>
          <w:szCs w:val="28"/>
        </w:rPr>
        <w:t>。</w:t>
      </w:r>
    </w:p>
    <w:p w:rsidR="006C44BB" w:rsidRDefault="006C44BB">
      <w:pPr>
        <w:pStyle w:val="1"/>
        <w:spacing w:line="480" w:lineRule="auto"/>
        <w:ind w:left="0" w:firstLine="0"/>
        <w:jc w:val="center"/>
        <w:rPr>
          <w:rFonts w:ascii="Times New Roman" w:hAnsi="Times New Roman"/>
        </w:rPr>
        <w:sectPr w:rsidR="006C44BB">
          <w:pgSz w:w="11910" w:h="16840"/>
          <w:pgMar w:top="1417" w:right="1417" w:bottom="1417" w:left="1417" w:header="0" w:footer="1037" w:gutter="0"/>
          <w:cols w:space="720"/>
        </w:sectPr>
      </w:pPr>
      <w:bookmarkStart w:id="26" w:name="_Toc20491"/>
      <w:bookmarkStart w:id="27" w:name="_Toc23525"/>
    </w:p>
    <w:p w:rsidR="006C44BB" w:rsidRDefault="00406B1B">
      <w:pPr>
        <w:pStyle w:val="1"/>
        <w:spacing w:line="480" w:lineRule="auto"/>
        <w:ind w:left="0" w:firstLine="0"/>
        <w:jc w:val="center"/>
        <w:rPr>
          <w:rFonts w:ascii="Times New Roman" w:hAnsi="Times New Roman"/>
        </w:rPr>
      </w:pPr>
      <w:r>
        <w:rPr>
          <w:rFonts w:ascii="Times New Roman" w:hAnsi="Times New Roman" w:hint="eastAsia"/>
        </w:rPr>
        <w:lastRenderedPageBreak/>
        <w:t xml:space="preserve">8 </w:t>
      </w:r>
      <w:r>
        <w:rPr>
          <w:rFonts w:ascii="Times New Roman" w:hAnsi="Times New Roman" w:hint="eastAsia"/>
        </w:rPr>
        <w:t>日常管理要求</w:t>
      </w:r>
      <w:bookmarkEnd w:id="26"/>
      <w:bookmarkEnd w:id="27"/>
    </w:p>
    <w:p w:rsidR="006C44BB" w:rsidRDefault="00406B1B">
      <w:pPr>
        <w:ind w:firstLine="567"/>
        <w:rPr>
          <w:rFonts w:cs="宋体"/>
          <w:spacing w:val="-2"/>
          <w:sz w:val="28"/>
          <w:szCs w:val="28"/>
        </w:rPr>
      </w:pPr>
      <w:r>
        <w:rPr>
          <w:rFonts w:cs="宋体" w:hint="eastAsia"/>
          <w:spacing w:val="-2"/>
          <w:sz w:val="28"/>
          <w:szCs w:val="28"/>
        </w:rPr>
        <w:t xml:space="preserve">8.0.1 </w:t>
      </w:r>
      <w:r>
        <w:rPr>
          <w:rFonts w:cs="宋体" w:hint="eastAsia"/>
          <w:spacing w:val="-2"/>
          <w:sz w:val="28"/>
          <w:szCs w:val="28"/>
        </w:rPr>
        <w:t>密室逃脱、剧本娱乐、电竞酒店和盲盒经营场所</w:t>
      </w:r>
      <w:r>
        <w:rPr>
          <w:rFonts w:cs="宋体" w:hint="eastAsia"/>
          <w:spacing w:val="-2"/>
          <w:sz w:val="28"/>
          <w:szCs w:val="28"/>
        </w:rPr>
        <w:t>应当落实主体消防安全责任。制定消防安全制度、明确安全组织架构和人员职责，强化消防巡查、消防设施维护，确保场所消防安全。</w:t>
      </w:r>
    </w:p>
    <w:p w:rsidR="006C44BB" w:rsidRDefault="00406B1B">
      <w:pPr>
        <w:ind w:firstLine="567"/>
        <w:rPr>
          <w:rFonts w:cs="宋体"/>
          <w:spacing w:val="-2"/>
          <w:sz w:val="28"/>
          <w:szCs w:val="28"/>
        </w:rPr>
      </w:pPr>
      <w:r>
        <w:rPr>
          <w:rFonts w:cs="宋体" w:hint="eastAsia"/>
          <w:spacing w:val="-2"/>
          <w:sz w:val="28"/>
          <w:szCs w:val="28"/>
        </w:rPr>
        <w:t xml:space="preserve">8.0.2 </w:t>
      </w:r>
      <w:r>
        <w:rPr>
          <w:rFonts w:cs="宋体" w:hint="eastAsia"/>
          <w:spacing w:val="-2"/>
          <w:sz w:val="28"/>
          <w:szCs w:val="28"/>
        </w:rPr>
        <w:t>密室逃脱、剧本娱乐、电竞酒店和盲盒经营场所</w:t>
      </w:r>
      <w:r>
        <w:rPr>
          <w:rFonts w:cs="宋体" w:hint="eastAsia"/>
          <w:spacing w:val="-2"/>
          <w:sz w:val="28"/>
          <w:szCs w:val="28"/>
        </w:rPr>
        <w:t>应当制定应急预案并开展演练。至少每半年开展一次应急演练，应当与所在建筑建立应急联动机制，鼓励建立微型消防站。</w:t>
      </w:r>
    </w:p>
    <w:p w:rsidR="006C44BB" w:rsidRDefault="00406B1B">
      <w:pPr>
        <w:ind w:firstLine="567"/>
        <w:rPr>
          <w:rFonts w:cs="宋体"/>
          <w:spacing w:val="-2"/>
          <w:sz w:val="28"/>
          <w:szCs w:val="28"/>
        </w:rPr>
      </w:pPr>
      <w:r>
        <w:rPr>
          <w:rFonts w:cs="宋体" w:hint="eastAsia"/>
          <w:spacing w:val="-2"/>
          <w:sz w:val="28"/>
          <w:szCs w:val="28"/>
        </w:rPr>
        <w:t xml:space="preserve">8.0.3 </w:t>
      </w:r>
      <w:r>
        <w:rPr>
          <w:rFonts w:cs="宋体" w:hint="eastAsia"/>
          <w:spacing w:val="-2"/>
          <w:sz w:val="28"/>
          <w:szCs w:val="28"/>
        </w:rPr>
        <w:t>密室逃脱、剧本娱乐、电竞酒店和盲盒经营场所</w:t>
      </w:r>
      <w:r>
        <w:rPr>
          <w:rFonts w:cs="宋体" w:hint="eastAsia"/>
          <w:spacing w:val="-2"/>
          <w:sz w:val="28"/>
          <w:szCs w:val="28"/>
        </w:rPr>
        <w:t>应当组织消防安全培训。至少每半年开展一次全员消防安全培训，从业人员应掌握本场所火灾风险和消防安全常识，熟练掌握消防设施</w:t>
      </w:r>
      <w:r>
        <w:rPr>
          <w:rFonts w:cs="宋体" w:hint="eastAsia"/>
          <w:spacing w:val="-2"/>
          <w:sz w:val="28"/>
          <w:szCs w:val="28"/>
        </w:rPr>
        <w:t>操作使用方法，知晓“</w:t>
      </w:r>
      <w:r>
        <w:rPr>
          <w:rFonts w:cs="宋体" w:hint="eastAsia"/>
          <w:spacing w:val="-2"/>
          <w:sz w:val="28"/>
          <w:szCs w:val="28"/>
        </w:rPr>
        <w:t>119</w:t>
      </w:r>
      <w:r>
        <w:rPr>
          <w:rFonts w:cs="宋体" w:hint="eastAsia"/>
          <w:spacing w:val="-2"/>
          <w:sz w:val="28"/>
          <w:szCs w:val="28"/>
        </w:rPr>
        <w:t>”火警报警方法，具备扑救初期火灾的能力和组织人员应急疏散逃生的能力。新员工上岗时应经过消防安全培训。</w:t>
      </w:r>
    </w:p>
    <w:p w:rsidR="006C44BB" w:rsidRDefault="00406B1B">
      <w:pPr>
        <w:ind w:firstLine="567"/>
        <w:rPr>
          <w:rFonts w:cs="宋体"/>
          <w:spacing w:val="-2"/>
          <w:sz w:val="28"/>
          <w:szCs w:val="28"/>
        </w:rPr>
      </w:pPr>
      <w:r>
        <w:rPr>
          <w:rFonts w:cs="宋体" w:hint="eastAsia"/>
          <w:spacing w:val="-2"/>
          <w:sz w:val="28"/>
          <w:szCs w:val="28"/>
        </w:rPr>
        <w:t xml:space="preserve">8.0.4 </w:t>
      </w:r>
      <w:r>
        <w:rPr>
          <w:rFonts w:cs="宋体" w:hint="eastAsia"/>
          <w:spacing w:val="-2"/>
          <w:sz w:val="28"/>
          <w:szCs w:val="28"/>
        </w:rPr>
        <w:t>剧本娱乐</w:t>
      </w:r>
      <w:r>
        <w:rPr>
          <w:rFonts w:cs="宋体" w:hint="eastAsia"/>
          <w:spacing w:val="-2"/>
          <w:sz w:val="28"/>
          <w:szCs w:val="28"/>
        </w:rPr>
        <w:t>、密室逃脱等游戏开始前，场所应事前告知消费者消防安全注意事项、火灾逃生和应急疏散路线。密室逃脱应当为消费者配备对讲机、定位器（具备蜂鸣警报发声功能即可），确保发生火灾事故时能够快速定位搜救被困人员并及时安全疏散。</w:t>
      </w:r>
    </w:p>
    <w:p w:rsidR="006C44BB" w:rsidRDefault="00406B1B">
      <w:pPr>
        <w:ind w:firstLine="567"/>
        <w:rPr>
          <w:rFonts w:cs="宋体"/>
          <w:spacing w:val="-2"/>
          <w:sz w:val="28"/>
          <w:szCs w:val="28"/>
        </w:rPr>
      </w:pPr>
      <w:r>
        <w:rPr>
          <w:rFonts w:cs="宋体" w:hint="eastAsia"/>
          <w:spacing w:val="-2"/>
          <w:sz w:val="28"/>
          <w:szCs w:val="28"/>
        </w:rPr>
        <w:t xml:space="preserve">8.0.5 </w:t>
      </w:r>
      <w:r>
        <w:rPr>
          <w:rFonts w:cs="宋体" w:hint="eastAsia"/>
          <w:spacing w:val="-2"/>
          <w:sz w:val="28"/>
          <w:szCs w:val="28"/>
        </w:rPr>
        <w:t>场所应在明显位置设置安全疏散指示图，指示所处位置以及安全出口和疏散路径。疏散通道、安全出口需保持畅通，严禁设置影响疏散逃生的铁栅栏、防盗窗</w:t>
      </w:r>
      <w:r>
        <w:rPr>
          <w:rFonts w:cs="宋体" w:hint="eastAsia"/>
          <w:spacing w:val="-2"/>
          <w:sz w:val="28"/>
          <w:szCs w:val="28"/>
        </w:rPr>
        <w:t>等障碍物。</w:t>
      </w:r>
    </w:p>
    <w:p w:rsidR="006C44BB" w:rsidRDefault="00406B1B">
      <w:pPr>
        <w:ind w:firstLine="567"/>
        <w:rPr>
          <w:rFonts w:cs="宋体"/>
          <w:spacing w:val="-2"/>
          <w:sz w:val="28"/>
          <w:szCs w:val="28"/>
        </w:rPr>
      </w:pPr>
      <w:r>
        <w:rPr>
          <w:rFonts w:cs="宋体" w:hint="eastAsia"/>
          <w:spacing w:val="-2"/>
          <w:sz w:val="28"/>
          <w:szCs w:val="28"/>
        </w:rPr>
        <w:t xml:space="preserve">8.0.6 </w:t>
      </w:r>
      <w:r>
        <w:rPr>
          <w:rFonts w:cs="宋体" w:hint="eastAsia"/>
          <w:spacing w:val="-2"/>
          <w:sz w:val="28"/>
          <w:szCs w:val="28"/>
        </w:rPr>
        <w:t>剧本娱乐</w:t>
      </w:r>
      <w:r>
        <w:rPr>
          <w:rFonts w:cs="宋体" w:hint="eastAsia"/>
          <w:spacing w:val="-2"/>
          <w:sz w:val="28"/>
          <w:szCs w:val="28"/>
        </w:rPr>
        <w:t>、密室逃脱等场所内严禁吸烟，严禁烧纸、点蜡、焚香等违规使用明火行为，严禁在场所内燃放烟花爆竹和冷烟花等物品，严禁携带火种、火源进入主体场景，严禁因剧情布景需要临时动用明火。</w:t>
      </w:r>
    </w:p>
    <w:p w:rsidR="006C44BB" w:rsidRDefault="00406B1B">
      <w:pPr>
        <w:ind w:firstLine="567"/>
        <w:rPr>
          <w:rFonts w:cs="宋体"/>
          <w:spacing w:val="-2"/>
          <w:sz w:val="28"/>
          <w:szCs w:val="28"/>
        </w:rPr>
      </w:pPr>
      <w:r>
        <w:rPr>
          <w:rFonts w:cs="宋体" w:hint="eastAsia"/>
          <w:spacing w:val="-2"/>
          <w:sz w:val="28"/>
          <w:szCs w:val="28"/>
        </w:rPr>
        <w:t xml:space="preserve">8.0.7 </w:t>
      </w:r>
      <w:r>
        <w:rPr>
          <w:rFonts w:cs="宋体" w:hint="eastAsia"/>
          <w:spacing w:val="-2"/>
          <w:sz w:val="28"/>
          <w:szCs w:val="28"/>
        </w:rPr>
        <w:t>营业期间，严禁电焊、气焊、切割等动火施工作业。非营业期间动火施工作业必须开展动火审批，严格落实现场安全防护措施。</w:t>
      </w:r>
    </w:p>
    <w:p w:rsidR="006C44BB" w:rsidRDefault="00406B1B">
      <w:pPr>
        <w:ind w:firstLine="567"/>
        <w:rPr>
          <w:rFonts w:cs="宋体"/>
          <w:spacing w:val="-2"/>
          <w:sz w:val="28"/>
          <w:szCs w:val="28"/>
        </w:rPr>
      </w:pPr>
      <w:r>
        <w:rPr>
          <w:rFonts w:cs="宋体" w:hint="eastAsia"/>
          <w:spacing w:val="-2"/>
          <w:sz w:val="28"/>
          <w:szCs w:val="28"/>
        </w:rPr>
        <w:t xml:space="preserve">8.0.8 </w:t>
      </w:r>
      <w:r>
        <w:rPr>
          <w:rFonts w:cs="宋体" w:hint="eastAsia"/>
          <w:spacing w:val="-2"/>
          <w:sz w:val="28"/>
          <w:szCs w:val="28"/>
        </w:rPr>
        <w:t>场所内严禁存放、使用液化石油气，场所内不应敷设可燃气体管道和甲乙丙类液体管道。</w:t>
      </w:r>
    </w:p>
    <w:p w:rsidR="006C44BB" w:rsidRDefault="00406B1B">
      <w:pPr>
        <w:ind w:firstLine="567"/>
        <w:rPr>
          <w:rFonts w:cs="宋体"/>
          <w:spacing w:val="-2"/>
          <w:sz w:val="28"/>
          <w:szCs w:val="28"/>
        </w:rPr>
      </w:pPr>
      <w:r>
        <w:rPr>
          <w:rFonts w:cs="宋体" w:hint="eastAsia"/>
          <w:spacing w:val="-2"/>
          <w:sz w:val="28"/>
          <w:szCs w:val="28"/>
        </w:rPr>
        <w:t xml:space="preserve">8.0.9 </w:t>
      </w:r>
      <w:r>
        <w:rPr>
          <w:rFonts w:cs="宋体" w:hint="eastAsia"/>
          <w:spacing w:val="-2"/>
          <w:sz w:val="28"/>
          <w:szCs w:val="28"/>
        </w:rPr>
        <w:t>严禁违规使用卤钨灯、金属卤化物灯等高温照明灯具，灯具应按照要求设置防护罩并与</w:t>
      </w:r>
      <w:r>
        <w:rPr>
          <w:rFonts w:cs="宋体" w:hint="eastAsia"/>
          <w:spacing w:val="-2"/>
          <w:sz w:val="28"/>
          <w:szCs w:val="28"/>
        </w:rPr>
        <w:t>装饰物、道具保持安全距离。场所内不应使用电热取暖设备，不应超负荷用电、不应私拉乱接电线等。</w:t>
      </w:r>
    </w:p>
    <w:p w:rsidR="006C44BB" w:rsidRDefault="00406B1B">
      <w:pPr>
        <w:ind w:firstLine="567"/>
        <w:rPr>
          <w:rFonts w:cs="宋体"/>
          <w:spacing w:val="-2"/>
          <w:sz w:val="28"/>
          <w:szCs w:val="28"/>
        </w:rPr>
      </w:pPr>
      <w:r>
        <w:rPr>
          <w:rFonts w:cs="宋体" w:hint="eastAsia"/>
          <w:spacing w:val="-2"/>
          <w:sz w:val="28"/>
          <w:szCs w:val="28"/>
        </w:rPr>
        <w:t xml:space="preserve">8.0.10 </w:t>
      </w:r>
      <w:r>
        <w:rPr>
          <w:rFonts w:cs="宋体" w:hint="eastAsia"/>
          <w:spacing w:val="-2"/>
          <w:sz w:val="28"/>
          <w:szCs w:val="28"/>
        </w:rPr>
        <w:t>不得违规使用易燃可燃挂件、塑料仿真植物、氢气球、模型道具等易燃可燃装饰造型物。</w:t>
      </w:r>
    </w:p>
    <w:p w:rsidR="006C44BB" w:rsidRDefault="00406B1B">
      <w:pPr>
        <w:ind w:firstLine="567"/>
        <w:rPr>
          <w:rFonts w:cs="宋体"/>
          <w:spacing w:val="-2"/>
          <w:sz w:val="28"/>
          <w:szCs w:val="28"/>
        </w:rPr>
      </w:pPr>
      <w:r>
        <w:rPr>
          <w:rFonts w:cs="宋体" w:hint="eastAsia"/>
          <w:spacing w:val="-2"/>
          <w:sz w:val="28"/>
          <w:szCs w:val="28"/>
        </w:rPr>
        <w:lastRenderedPageBreak/>
        <w:t xml:space="preserve">8.0.11 </w:t>
      </w:r>
      <w:r>
        <w:rPr>
          <w:rFonts w:cs="宋体" w:hint="eastAsia"/>
          <w:spacing w:val="-2"/>
          <w:sz w:val="28"/>
          <w:szCs w:val="28"/>
        </w:rPr>
        <w:t>场所内严禁违规充电。具有蓄电功能的游戏娱乐设施，不得在营业期间充电。除必须持续通电的设备外，其他用电设备在闭店时应采取断电措施。手持电台及定位器等设备集中充电时应安排人员值守。</w:t>
      </w:r>
    </w:p>
    <w:p w:rsidR="006C44BB" w:rsidRDefault="00406B1B">
      <w:pPr>
        <w:ind w:firstLine="567"/>
        <w:rPr>
          <w:rFonts w:cs="宋体"/>
          <w:spacing w:val="-2"/>
          <w:sz w:val="28"/>
          <w:szCs w:val="28"/>
        </w:rPr>
      </w:pPr>
      <w:r>
        <w:rPr>
          <w:rFonts w:cs="宋体" w:hint="eastAsia"/>
          <w:spacing w:val="-2"/>
          <w:sz w:val="28"/>
          <w:szCs w:val="28"/>
        </w:rPr>
        <w:t xml:space="preserve">8.0.12 </w:t>
      </w:r>
      <w:r>
        <w:rPr>
          <w:rFonts w:cs="宋体" w:hint="eastAsia"/>
          <w:spacing w:val="-2"/>
          <w:sz w:val="28"/>
          <w:szCs w:val="28"/>
        </w:rPr>
        <w:t>密室逃脱、剧本类娱乐经营场所营业期间不少于</w:t>
      </w:r>
      <w:r>
        <w:rPr>
          <w:rFonts w:cs="宋体" w:hint="eastAsia"/>
          <w:spacing w:val="-2"/>
          <w:sz w:val="28"/>
          <w:szCs w:val="28"/>
        </w:rPr>
        <w:t xml:space="preserve"> 2 </w:t>
      </w:r>
      <w:r>
        <w:rPr>
          <w:rFonts w:cs="宋体" w:hint="eastAsia"/>
          <w:spacing w:val="-2"/>
          <w:sz w:val="28"/>
          <w:szCs w:val="28"/>
        </w:rPr>
        <w:t>人值班。一旦发生火灾事故，值班人员应立即解除所有门禁，联动开启所有受出入</w:t>
      </w:r>
      <w:r>
        <w:rPr>
          <w:rFonts w:cs="宋体" w:hint="eastAsia"/>
          <w:spacing w:val="-2"/>
          <w:sz w:val="28"/>
          <w:szCs w:val="28"/>
        </w:rPr>
        <w:t>口控制装置控制的门，严禁设置从内部无法开启的插销等。值班人员应立即开启应急照明，利用应急广播通知人员疏散。</w:t>
      </w:r>
    </w:p>
    <w:p w:rsidR="006C44BB" w:rsidRDefault="00406B1B">
      <w:pPr>
        <w:ind w:firstLine="567"/>
        <w:rPr>
          <w:rFonts w:cs="宋体"/>
          <w:spacing w:val="-2"/>
          <w:sz w:val="28"/>
          <w:szCs w:val="28"/>
        </w:rPr>
      </w:pPr>
      <w:r>
        <w:rPr>
          <w:rFonts w:cs="宋体" w:hint="eastAsia"/>
          <w:spacing w:val="-2"/>
          <w:sz w:val="28"/>
          <w:szCs w:val="28"/>
        </w:rPr>
        <w:t xml:space="preserve">8.0.13 </w:t>
      </w:r>
      <w:r>
        <w:rPr>
          <w:rFonts w:cs="宋体" w:hint="eastAsia"/>
          <w:spacing w:val="-2"/>
          <w:sz w:val="28"/>
          <w:szCs w:val="28"/>
        </w:rPr>
        <w:t>场所营业期间，应至少每</w:t>
      </w:r>
      <w:r>
        <w:rPr>
          <w:rFonts w:cs="宋体" w:hint="eastAsia"/>
          <w:spacing w:val="-2"/>
          <w:sz w:val="28"/>
          <w:szCs w:val="28"/>
        </w:rPr>
        <w:t xml:space="preserve"> 2 </w:t>
      </w:r>
      <w:r>
        <w:rPr>
          <w:rFonts w:cs="宋体" w:hint="eastAsia"/>
          <w:spacing w:val="-2"/>
          <w:sz w:val="28"/>
          <w:szCs w:val="28"/>
        </w:rPr>
        <w:t>小时巡查一次；营业结束后，应切断非必要用电设备电源，检查并消除遗留火种。</w:t>
      </w:r>
    </w:p>
    <w:p w:rsidR="006C44BB" w:rsidRDefault="00406B1B">
      <w:pPr>
        <w:ind w:firstLine="567"/>
        <w:rPr>
          <w:rFonts w:cs="宋体"/>
          <w:spacing w:val="-2"/>
          <w:sz w:val="28"/>
          <w:szCs w:val="28"/>
        </w:rPr>
      </w:pPr>
      <w:r>
        <w:rPr>
          <w:rFonts w:cs="宋体" w:hint="eastAsia"/>
          <w:spacing w:val="-2"/>
          <w:sz w:val="28"/>
          <w:szCs w:val="28"/>
        </w:rPr>
        <w:t xml:space="preserve">8.0.14 </w:t>
      </w:r>
      <w:r>
        <w:rPr>
          <w:rFonts w:cs="宋体" w:hint="eastAsia"/>
          <w:spacing w:val="-2"/>
          <w:sz w:val="28"/>
          <w:szCs w:val="28"/>
        </w:rPr>
        <w:t>场所各主题单元内应在不同位置（不少于</w:t>
      </w:r>
      <w:r>
        <w:rPr>
          <w:rFonts w:cs="宋体" w:hint="eastAsia"/>
          <w:spacing w:val="-2"/>
          <w:sz w:val="28"/>
          <w:szCs w:val="28"/>
        </w:rPr>
        <w:t xml:space="preserve"> 2 </w:t>
      </w:r>
      <w:r>
        <w:rPr>
          <w:rFonts w:cs="宋体" w:hint="eastAsia"/>
          <w:spacing w:val="-2"/>
          <w:sz w:val="28"/>
          <w:szCs w:val="28"/>
        </w:rPr>
        <w:t>处）设置疏散引导箱、按可能参与游戏人员上限数量配备瓶装水、毛巾、救援哨、发光指挥棒等安全疏散辅助器。主题单元内每个游戏布景应按可能参与游戏人员上限数量配备过滤式消防自救呼吸器和手电筒。</w:t>
      </w: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rPr>
          <w:b/>
        </w:rPr>
      </w:pPr>
    </w:p>
    <w:p w:rsidR="006C44BB" w:rsidRDefault="006C44BB">
      <w:pPr>
        <w:pStyle w:val="a0"/>
        <w:rPr>
          <w:b/>
        </w:rPr>
      </w:pPr>
    </w:p>
    <w:p w:rsidR="006C44BB" w:rsidRDefault="006C44BB"/>
    <w:p w:rsidR="006C44BB" w:rsidRDefault="006C44BB">
      <w:pPr>
        <w:rPr>
          <w:b/>
        </w:rPr>
      </w:pPr>
    </w:p>
    <w:p w:rsidR="006C44BB" w:rsidRDefault="00406B1B">
      <w:pPr>
        <w:pStyle w:val="1"/>
        <w:spacing w:line="480" w:lineRule="auto"/>
        <w:ind w:left="0" w:firstLine="0"/>
        <w:jc w:val="center"/>
        <w:rPr>
          <w:rFonts w:ascii="Times New Roman" w:hAnsi="Times New Roman"/>
        </w:rPr>
      </w:pPr>
      <w:bookmarkStart w:id="28" w:name="_Toc7305"/>
      <w:bookmarkStart w:id="29" w:name="_Toc19088"/>
      <w:r>
        <w:rPr>
          <w:rFonts w:ascii="Times New Roman" w:hAnsi="Times New Roman" w:hint="eastAsia"/>
        </w:rPr>
        <w:t xml:space="preserve">9 </w:t>
      </w:r>
      <w:r>
        <w:rPr>
          <w:rFonts w:ascii="Times New Roman" w:hAnsi="Times New Roman" w:hint="eastAsia"/>
        </w:rPr>
        <w:t>规范性引用文件</w:t>
      </w:r>
      <w:bookmarkEnd w:id="28"/>
      <w:bookmarkEnd w:id="29"/>
    </w:p>
    <w:p w:rsidR="006C44BB" w:rsidRDefault="00406B1B">
      <w:pPr>
        <w:ind w:firstLine="567"/>
        <w:rPr>
          <w:spacing w:val="-4"/>
          <w:szCs w:val="24"/>
        </w:rPr>
      </w:pPr>
      <w:r>
        <w:rPr>
          <w:rFonts w:hint="eastAsia"/>
          <w:spacing w:val="-2"/>
          <w:szCs w:val="24"/>
        </w:rPr>
        <w:t>下列文件中的内容通过文中的规范性引用而构成本文件必不可</w:t>
      </w:r>
      <w:r>
        <w:rPr>
          <w:rFonts w:hint="eastAsia"/>
          <w:spacing w:val="-4"/>
          <w:szCs w:val="24"/>
        </w:rPr>
        <w:lastRenderedPageBreak/>
        <w:t>少的条款。其中，注日期的引用文件，仅所注日期的版本适用于本文件；不注日期的引用文件，其最新版本（包括所有的修改单）适用于本文件。</w:t>
      </w:r>
    </w:p>
    <w:p w:rsidR="006C44BB" w:rsidRDefault="00406B1B">
      <w:pPr>
        <w:ind w:firstLineChars="200" w:firstLine="600"/>
        <w:rPr>
          <w:spacing w:val="-5"/>
          <w:szCs w:val="24"/>
        </w:rPr>
      </w:pPr>
      <w:r>
        <w:rPr>
          <w:szCs w:val="24"/>
        </w:rPr>
        <w:t>GB/T</w:t>
      </w:r>
      <w:r>
        <w:rPr>
          <w:spacing w:val="-14"/>
          <w:szCs w:val="24"/>
        </w:rPr>
        <w:t xml:space="preserve"> </w:t>
      </w:r>
      <w:r>
        <w:rPr>
          <w:szCs w:val="24"/>
        </w:rPr>
        <w:t>5907.1</w:t>
      </w:r>
      <w:r>
        <w:rPr>
          <w:spacing w:val="-5"/>
          <w:szCs w:val="24"/>
        </w:rPr>
        <w:t xml:space="preserve"> </w:t>
      </w:r>
      <w:r>
        <w:rPr>
          <w:rFonts w:hint="eastAsia"/>
          <w:spacing w:val="-5"/>
          <w:szCs w:val="24"/>
        </w:rPr>
        <w:t>消防基本术语第一部分</w:t>
      </w:r>
    </w:p>
    <w:p w:rsidR="006C44BB" w:rsidRDefault="00406B1B">
      <w:pPr>
        <w:ind w:firstLineChars="200" w:firstLine="600"/>
        <w:rPr>
          <w:spacing w:val="-5"/>
          <w:szCs w:val="24"/>
        </w:rPr>
      </w:pPr>
      <w:r>
        <w:rPr>
          <w:szCs w:val="24"/>
        </w:rPr>
        <w:t>GB/T</w:t>
      </w:r>
      <w:r>
        <w:rPr>
          <w:spacing w:val="-14"/>
          <w:szCs w:val="24"/>
        </w:rPr>
        <w:t xml:space="preserve"> </w:t>
      </w:r>
      <w:r>
        <w:rPr>
          <w:szCs w:val="24"/>
        </w:rPr>
        <w:t>5907.2</w:t>
      </w:r>
      <w:r>
        <w:rPr>
          <w:spacing w:val="-5"/>
          <w:szCs w:val="24"/>
        </w:rPr>
        <w:t xml:space="preserve"> </w:t>
      </w:r>
      <w:r>
        <w:rPr>
          <w:rFonts w:hint="eastAsia"/>
          <w:spacing w:val="-5"/>
          <w:szCs w:val="24"/>
        </w:rPr>
        <w:t>消防基本术语第二部分</w:t>
      </w:r>
    </w:p>
    <w:tbl>
      <w:tblPr>
        <w:tblW w:w="8250" w:type="dxa"/>
        <w:jc w:val="center"/>
        <w:tblLayout w:type="fixed"/>
        <w:tblLook w:val="04A0" w:firstRow="1" w:lastRow="0" w:firstColumn="1" w:lastColumn="0" w:noHBand="0" w:noVBand="1"/>
      </w:tblPr>
      <w:tblGrid>
        <w:gridCol w:w="1206"/>
        <w:gridCol w:w="1588"/>
        <w:gridCol w:w="5456"/>
      </w:tblGrid>
      <w:tr w:rsidR="006C44BB">
        <w:trPr>
          <w:trHeight w:val="412"/>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55037</w:t>
            </w:r>
          </w:p>
        </w:tc>
        <w:tc>
          <w:tcPr>
            <w:tcW w:w="5456" w:type="dxa"/>
            <w:tcBorders>
              <w:top w:val="nil"/>
              <w:left w:val="nil"/>
              <w:bottom w:val="nil"/>
              <w:right w:val="nil"/>
            </w:tcBorders>
          </w:tcPr>
          <w:p w:rsidR="006C44BB" w:rsidRDefault="00406B1B">
            <w:pPr>
              <w:rPr>
                <w:spacing w:val="-4"/>
                <w:szCs w:val="24"/>
              </w:rPr>
            </w:pPr>
            <w:r>
              <w:rPr>
                <w:rFonts w:hint="eastAsia"/>
                <w:spacing w:val="-4"/>
                <w:szCs w:val="24"/>
              </w:rPr>
              <w:t>建筑防火通用规范</w:t>
            </w:r>
          </w:p>
        </w:tc>
      </w:tr>
      <w:tr w:rsidR="006C44BB">
        <w:trPr>
          <w:trHeight w:val="543"/>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55036</w:t>
            </w:r>
          </w:p>
        </w:tc>
        <w:tc>
          <w:tcPr>
            <w:tcW w:w="5456" w:type="dxa"/>
            <w:tcBorders>
              <w:top w:val="nil"/>
              <w:left w:val="nil"/>
              <w:bottom w:val="nil"/>
              <w:right w:val="nil"/>
            </w:tcBorders>
          </w:tcPr>
          <w:p w:rsidR="006C44BB" w:rsidRDefault="00406B1B">
            <w:pPr>
              <w:rPr>
                <w:spacing w:val="-4"/>
                <w:szCs w:val="24"/>
              </w:rPr>
            </w:pPr>
            <w:r>
              <w:rPr>
                <w:rFonts w:hint="eastAsia"/>
                <w:spacing w:val="-4"/>
                <w:szCs w:val="24"/>
              </w:rPr>
              <w:t>消防设施通用规范</w:t>
            </w:r>
          </w:p>
        </w:tc>
      </w:tr>
      <w:tr w:rsidR="006C44BB">
        <w:trPr>
          <w:trHeight w:val="543"/>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50016</w:t>
            </w:r>
          </w:p>
        </w:tc>
        <w:tc>
          <w:tcPr>
            <w:tcW w:w="5456" w:type="dxa"/>
            <w:tcBorders>
              <w:top w:val="nil"/>
              <w:left w:val="nil"/>
              <w:bottom w:val="nil"/>
              <w:right w:val="nil"/>
            </w:tcBorders>
          </w:tcPr>
          <w:p w:rsidR="006C44BB" w:rsidRDefault="00406B1B">
            <w:pPr>
              <w:rPr>
                <w:spacing w:val="-4"/>
                <w:szCs w:val="24"/>
              </w:rPr>
            </w:pPr>
            <w:r>
              <w:rPr>
                <w:rFonts w:hint="eastAsia"/>
                <w:spacing w:val="-4"/>
                <w:szCs w:val="24"/>
              </w:rPr>
              <w:t>建筑设计防火规范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50222</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建筑内部装修设计防火规范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50084</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自动喷水灭火系统设计规范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50974</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消防给水及消火栓系统技术规范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50140</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建筑灭火器配置设计规范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50052</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供配电系统设计规范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50055</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通用用电设备配电设计规范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50054</w:t>
            </w:r>
          </w:p>
        </w:tc>
        <w:tc>
          <w:tcPr>
            <w:tcW w:w="5456" w:type="dxa"/>
            <w:tcBorders>
              <w:top w:val="nil"/>
              <w:left w:val="nil"/>
              <w:bottom w:val="nil"/>
              <w:right w:val="nil"/>
            </w:tcBorders>
          </w:tcPr>
          <w:p w:rsidR="006C44BB" w:rsidRDefault="00406B1B">
            <w:pPr>
              <w:rPr>
                <w:spacing w:val="-4"/>
                <w:szCs w:val="24"/>
              </w:rPr>
            </w:pPr>
            <w:r>
              <w:rPr>
                <w:rFonts w:hint="eastAsia"/>
                <w:spacing w:val="-4"/>
                <w:szCs w:val="24"/>
              </w:rPr>
              <w:t>低压配电设计规范</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25506</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消防控制室通用技术要求</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51251</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建筑防烟排烟系统技术标准</w:t>
            </w:r>
          </w:p>
        </w:tc>
      </w:tr>
      <w:tr w:rsidR="006C44BB">
        <w:trPr>
          <w:trHeight w:val="544"/>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50116</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火灾自动报警系统设计规范</w:t>
            </w:r>
          </w:p>
        </w:tc>
      </w:tr>
      <w:tr w:rsidR="006C44BB">
        <w:trPr>
          <w:trHeight w:val="412"/>
          <w:jc w:val="center"/>
        </w:trPr>
        <w:tc>
          <w:tcPr>
            <w:tcW w:w="1206" w:type="dxa"/>
            <w:tcBorders>
              <w:top w:val="nil"/>
              <w:left w:val="nil"/>
              <w:bottom w:val="nil"/>
              <w:right w:val="nil"/>
            </w:tcBorders>
          </w:tcPr>
          <w:p w:rsidR="006C44BB" w:rsidRDefault="00406B1B">
            <w:pPr>
              <w:rPr>
                <w:spacing w:val="-5"/>
                <w:szCs w:val="24"/>
              </w:rPr>
            </w:pPr>
            <w:r>
              <w:rPr>
                <w:spacing w:val="-5"/>
                <w:szCs w:val="24"/>
              </w:rPr>
              <w:t>GB</w:t>
            </w:r>
          </w:p>
        </w:tc>
        <w:tc>
          <w:tcPr>
            <w:tcW w:w="1588" w:type="dxa"/>
            <w:tcBorders>
              <w:top w:val="nil"/>
              <w:left w:val="nil"/>
              <w:bottom w:val="nil"/>
              <w:right w:val="nil"/>
            </w:tcBorders>
          </w:tcPr>
          <w:p w:rsidR="006C44BB" w:rsidRDefault="00406B1B">
            <w:pPr>
              <w:rPr>
                <w:spacing w:val="-2"/>
                <w:szCs w:val="24"/>
              </w:rPr>
            </w:pPr>
            <w:r>
              <w:rPr>
                <w:spacing w:val="-2"/>
                <w:szCs w:val="24"/>
              </w:rPr>
              <w:t>51348</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民用建筑电气设计标准</w:t>
            </w:r>
          </w:p>
        </w:tc>
      </w:tr>
      <w:tr w:rsidR="006C44BB">
        <w:trPr>
          <w:trHeight w:val="412"/>
          <w:jc w:val="center"/>
        </w:trPr>
        <w:tc>
          <w:tcPr>
            <w:tcW w:w="1206" w:type="dxa"/>
            <w:tcBorders>
              <w:top w:val="nil"/>
              <w:left w:val="nil"/>
              <w:bottom w:val="nil"/>
              <w:right w:val="nil"/>
            </w:tcBorders>
          </w:tcPr>
          <w:p w:rsidR="006C44BB" w:rsidRDefault="00406B1B">
            <w:pPr>
              <w:rPr>
                <w:spacing w:val="-5"/>
                <w:szCs w:val="24"/>
              </w:rPr>
            </w:pPr>
            <w:r>
              <w:rPr>
                <w:rFonts w:hint="eastAsia"/>
                <w:spacing w:val="-5"/>
                <w:szCs w:val="24"/>
              </w:rPr>
              <w:t>DBJ50/T</w:t>
            </w:r>
          </w:p>
        </w:tc>
        <w:tc>
          <w:tcPr>
            <w:tcW w:w="1588" w:type="dxa"/>
            <w:tcBorders>
              <w:top w:val="nil"/>
              <w:left w:val="nil"/>
              <w:bottom w:val="nil"/>
              <w:right w:val="nil"/>
            </w:tcBorders>
          </w:tcPr>
          <w:p w:rsidR="006C44BB" w:rsidRDefault="00406B1B">
            <w:pPr>
              <w:rPr>
                <w:spacing w:val="-2"/>
                <w:szCs w:val="24"/>
              </w:rPr>
            </w:pPr>
            <w:r>
              <w:rPr>
                <w:rFonts w:hint="eastAsia"/>
                <w:spacing w:val="-2"/>
                <w:szCs w:val="24"/>
              </w:rPr>
              <w:t>164</w:t>
            </w:r>
          </w:p>
        </w:tc>
        <w:tc>
          <w:tcPr>
            <w:tcW w:w="5456" w:type="dxa"/>
            <w:tcBorders>
              <w:top w:val="nil"/>
              <w:left w:val="nil"/>
              <w:bottom w:val="nil"/>
              <w:right w:val="nil"/>
            </w:tcBorders>
          </w:tcPr>
          <w:p w:rsidR="006C44BB" w:rsidRDefault="00406B1B">
            <w:pPr>
              <w:rPr>
                <w:spacing w:val="-3"/>
                <w:szCs w:val="24"/>
              </w:rPr>
            </w:pPr>
            <w:r>
              <w:rPr>
                <w:rFonts w:hint="eastAsia"/>
                <w:spacing w:val="-3"/>
                <w:szCs w:val="24"/>
              </w:rPr>
              <w:t>民用建筑电线电缆防火设计标准</w:t>
            </w:r>
          </w:p>
        </w:tc>
      </w:tr>
    </w:tbl>
    <w:p w:rsidR="006C44BB" w:rsidRDefault="006C44BB">
      <w:pPr>
        <w:pStyle w:val="1"/>
        <w:spacing w:line="480" w:lineRule="auto"/>
        <w:ind w:left="3787"/>
        <w:rPr>
          <w:rFonts w:ascii="Times New Roman" w:hAnsi="Times New Roman"/>
        </w:rPr>
      </w:pPr>
      <w:bookmarkStart w:id="30" w:name="9.5_消防设施管理"/>
      <w:bookmarkStart w:id="31" w:name="规范性引用文件"/>
      <w:bookmarkStart w:id="32" w:name="_bookmark24"/>
      <w:bookmarkStart w:id="33" w:name="_bookmark25"/>
      <w:bookmarkEnd w:id="30"/>
      <w:bookmarkEnd w:id="31"/>
      <w:bookmarkEnd w:id="32"/>
      <w:bookmarkEnd w:id="33"/>
    </w:p>
    <w:p w:rsidR="006C44BB" w:rsidRDefault="006C44BB">
      <w:pPr>
        <w:pStyle w:val="1"/>
        <w:spacing w:line="480" w:lineRule="auto"/>
        <w:ind w:left="3787"/>
        <w:rPr>
          <w:rFonts w:ascii="Times New Roman" w:hAnsi="Times New Roman"/>
        </w:rPr>
      </w:pPr>
    </w:p>
    <w:p w:rsidR="006C44BB" w:rsidRDefault="00406B1B">
      <w:pPr>
        <w:pStyle w:val="1"/>
        <w:spacing w:line="480" w:lineRule="auto"/>
        <w:ind w:left="0" w:firstLine="0"/>
        <w:jc w:val="center"/>
        <w:rPr>
          <w:rFonts w:ascii="Times New Roman" w:hAnsi="Times New Roman"/>
        </w:rPr>
      </w:pPr>
      <w:bookmarkStart w:id="34" w:name="_Toc30325"/>
      <w:r>
        <w:rPr>
          <w:rFonts w:ascii="Times New Roman" w:hAnsi="Times New Roman" w:hint="eastAsia"/>
        </w:rPr>
        <w:t xml:space="preserve">10 </w:t>
      </w:r>
      <w:r>
        <w:rPr>
          <w:rFonts w:ascii="Times New Roman" w:hAnsi="Times New Roman" w:hint="eastAsia"/>
        </w:rPr>
        <w:t>参考文献</w:t>
      </w:r>
      <w:bookmarkEnd w:id="34"/>
    </w:p>
    <w:p w:rsidR="006C44BB" w:rsidRDefault="00406B1B">
      <w:pPr>
        <w:numPr>
          <w:ilvl w:val="0"/>
          <w:numId w:val="1"/>
        </w:numPr>
        <w:ind w:firstLine="567"/>
        <w:rPr>
          <w:rFonts w:cs="宋体"/>
          <w:spacing w:val="-2"/>
          <w:sz w:val="28"/>
          <w:szCs w:val="28"/>
        </w:rPr>
      </w:pPr>
      <w:r>
        <w:rPr>
          <w:rFonts w:cs="宋体" w:hint="eastAsia"/>
          <w:spacing w:val="-2"/>
          <w:sz w:val="28"/>
          <w:szCs w:val="28"/>
        </w:rPr>
        <w:t>江苏省住房和城乡建设厅组织编制的《密室逃脱、剧本类娱乐经营</w:t>
      </w:r>
      <w:r>
        <w:rPr>
          <w:rFonts w:cs="宋体" w:hint="eastAsia"/>
          <w:spacing w:val="-2"/>
          <w:sz w:val="28"/>
          <w:szCs w:val="28"/>
        </w:rPr>
        <w:lastRenderedPageBreak/>
        <w:t>场所消防技术指引》。</w:t>
      </w:r>
    </w:p>
    <w:p w:rsidR="006C44BB" w:rsidRDefault="00406B1B">
      <w:pPr>
        <w:numPr>
          <w:ilvl w:val="0"/>
          <w:numId w:val="1"/>
        </w:numPr>
        <w:ind w:firstLine="567"/>
        <w:rPr>
          <w:rFonts w:cs="宋体"/>
          <w:spacing w:val="-2"/>
          <w:sz w:val="28"/>
          <w:szCs w:val="28"/>
        </w:rPr>
      </w:pPr>
      <w:r>
        <w:rPr>
          <w:rFonts w:cs="宋体" w:hint="eastAsia"/>
          <w:spacing w:val="-2"/>
          <w:sz w:val="28"/>
          <w:szCs w:val="28"/>
        </w:rPr>
        <w:t>广州市住房和城乡建设局、广州市消防救援支队印发的《密室逃脱、剧本类娱乐经营场所消防技术指引（试行）》。</w:t>
      </w:r>
    </w:p>
    <w:p w:rsidR="006C44BB" w:rsidRDefault="00406B1B">
      <w:pPr>
        <w:numPr>
          <w:ilvl w:val="0"/>
          <w:numId w:val="1"/>
        </w:numPr>
        <w:ind w:firstLine="567"/>
        <w:rPr>
          <w:rFonts w:cs="宋体"/>
          <w:spacing w:val="-2"/>
          <w:sz w:val="28"/>
          <w:szCs w:val="28"/>
        </w:rPr>
      </w:pPr>
      <w:r>
        <w:rPr>
          <w:rFonts w:cs="宋体" w:hint="eastAsia"/>
          <w:spacing w:val="-2"/>
          <w:sz w:val="28"/>
          <w:szCs w:val="28"/>
        </w:rPr>
        <w:t>北京市地方标准</w:t>
      </w:r>
      <w:r>
        <w:rPr>
          <w:rFonts w:cs="宋体" w:hint="eastAsia"/>
          <w:spacing w:val="-2"/>
          <w:sz w:val="28"/>
          <w:szCs w:val="28"/>
        </w:rPr>
        <w:t xml:space="preserve"> DB11/T 2103.6</w:t>
      </w:r>
      <w:r>
        <w:rPr>
          <w:rFonts w:cs="宋体" w:hint="eastAsia"/>
          <w:spacing w:val="-2"/>
          <w:sz w:val="28"/>
          <w:szCs w:val="28"/>
        </w:rPr>
        <w:t>—</w:t>
      </w:r>
      <w:r>
        <w:rPr>
          <w:rFonts w:cs="宋体" w:hint="eastAsia"/>
          <w:spacing w:val="-2"/>
          <w:sz w:val="28"/>
          <w:szCs w:val="28"/>
        </w:rPr>
        <w:t xml:space="preserve">2023 </w:t>
      </w:r>
      <w:r>
        <w:rPr>
          <w:rFonts w:cs="宋体" w:hint="eastAsia"/>
          <w:spacing w:val="-2"/>
          <w:sz w:val="28"/>
          <w:szCs w:val="28"/>
        </w:rPr>
        <w:t>《社会单位和重点场所消防安全管理规范</w:t>
      </w:r>
      <w:r>
        <w:rPr>
          <w:rFonts w:cs="宋体" w:hint="eastAsia"/>
          <w:spacing w:val="-2"/>
          <w:sz w:val="28"/>
          <w:szCs w:val="28"/>
        </w:rPr>
        <w:t xml:space="preserve"> </w:t>
      </w:r>
      <w:r>
        <w:rPr>
          <w:rFonts w:cs="宋体" w:hint="eastAsia"/>
          <w:spacing w:val="-2"/>
          <w:sz w:val="28"/>
          <w:szCs w:val="28"/>
        </w:rPr>
        <w:t>第</w:t>
      </w:r>
      <w:r>
        <w:rPr>
          <w:rFonts w:cs="宋体" w:hint="eastAsia"/>
          <w:spacing w:val="-2"/>
          <w:sz w:val="28"/>
          <w:szCs w:val="28"/>
        </w:rPr>
        <w:t xml:space="preserve"> 6 </w:t>
      </w:r>
      <w:r>
        <w:rPr>
          <w:rFonts w:cs="宋体" w:hint="eastAsia"/>
          <w:spacing w:val="-2"/>
          <w:sz w:val="28"/>
          <w:szCs w:val="28"/>
        </w:rPr>
        <w:t>部分：密室逃脱类场所》。</w:t>
      </w:r>
    </w:p>
    <w:p w:rsidR="006C44BB" w:rsidRDefault="00406B1B">
      <w:pPr>
        <w:numPr>
          <w:ilvl w:val="0"/>
          <w:numId w:val="1"/>
        </w:numPr>
        <w:ind w:firstLine="567"/>
        <w:rPr>
          <w:rFonts w:cs="宋体"/>
          <w:spacing w:val="-2"/>
          <w:sz w:val="28"/>
          <w:szCs w:val="28"/>
        </w:rPr>
      </w:pPr>
      <w:r>
        <w:rPr>
          <w:rFonts w:cs="宋体" w:hint="eastAsia"/>
          <w:spacing w:val="-2"/>
          <w:sz w:val="28"/>
          <w:szCs w:val="28"/>
        </w:rPr>
        <w:t>市场监管总局关于印发《盲盒经营行为规范指引（试行）》的通知。</w:t>
      </w:r>
    </w:p>
    <w:p w:rsidR="006C44BB" w:rsidRDefault="00406B1B">
      <w:pPr>
        <w:numPr>
          <w:ilvl w:val="0"/>
          <w:numId w:val="1"/>
        </w:numPr>
        <w:ind w:firstLine="567"/>
        <w:rPr>
          <w:rFonts w:cs="宋体"/>
          <w:spacing w:val="-2"/>
          <w:sz w:val="28"/>
          <w:szCs w:val="28"/>
        </w:rPr>
      </w:pPr>
      <w:r>
        <w:rPr>
          <w:rFonts w:cs="宋体" w:hint="eastAsia"/>
          <w:spacing w:val="-2"/>
          <w:sz w:val="28"/>
          <w:szCs w:val="28"/>
        </w:rPr>
        <w:t>南京市城乡建设委员会《关于部分新兴行业领域建设工程消防设计审查验收管理有关问题的解答》。</w:t>
      </w:r>
    </w:p>
    <w:p w:rsidR="006C44BB" w:rsidRDefault="00406B1B">
      <w:pPr>
        <w:numPr>
          <w:ilvl w:val="0"/>
          <w:numId w:val="1"/>
        </w:numPr>
        <w:ind w:firstLine="567"/>
        <w:rPr>
          <w:rFonts w:cs="宋体"/>
          <w:spacing w:val="-2"/>
          <w:sz w:val="28"/>
          <w:szCs w:val="28"/>
        </w:rPr>
      </w:pPr>
      <w:r>
        <w:rPr>
          <w:rFonts w:cs="宋体" w:hint="eastAsia"/>
          <w:spacing w:val="-2"/>
          <w:sz w:val="28"/>
          <w:szCs w:val="28"/>
        </w:rPr>
        <w:t>国家消防救援局</w:t>
      </w:r>
      <w:r>
        <w:rPr>
          <w:rFonts w:cs="宋体" w:hint="eastAsia"/>
          <w:spacing w:val="-2"/>
          <w:sz w:val="28"/>
          <w:szCs w:val="28"/>
        </w:rPr>
        <w:t xml:space="preserve">   </w:t>
      </w:r>
      <w:r>
        <w:rPr>
          <w:rFonts w:cs="宋体" w:hint="eastAsia"/>
          <w:spacing w:val="-2"/>
          <w:sz w:val="28"/>
          <w:szCs w:val="28"/>
        </w:rPr>
        <w:t>文化和旅游部《关于印发剧本娱乐</w:t>
      </w:r>
      <w:r>
        <w:rPr>
          <w:rFonts w:cs="宋体" w:hint="eastAsia"/>
          <w:spacing w:val="-2"/>
          <w:sz w:val="28"/>
          <w:szCs w:val="28"/>
        </w:rPr>
        <w:t>经营场所消防安全指南（试行）的通知》消防〔</w:t>
      </w:r>
      <w:r>
        <w:rPr>
          <w:rFonts w:cs="宋体" w:hint="eastAsia"/>
          <w:spacing w:val="-2"/>
          <w:sz w:val="28"/>
          <w:szCs w:val="28"/>
        </w:rPr>
        <w:t>2023</w:t>
      </w:r>
      <w:r>
        <w:rPr>
          <w:rFonts w:cs="宋体" w:hint="eastAsia"/>
          <w:spacing w:val="-2"/>
          <w:sz w:val="28"/>
          <w:szCs w:val="28"/>
        </w:rPr>
        <w:t>〕</w:t>
      </w:r>
      <w:r>
        <w:rPr>
          <w:rFonts w:cs="宋体" w:hint="eastAsia"/>
          <w:spacing w:val="-2"/>
          <w:sz w:val="28"/>
          <w:szCs w:val="28"/>
        </w:rPr>
        <w:t>26</w:t>
      </w:r>
      <w:r>
        <w:rPr>
          <w:rFonts w:cs="宋体" w:hint="eastAsia"/>
          <w:spacing w:val="-2"/>
          <w:sz w:val="28"/>
          <w:szCs w:val="28"/>
        </w:rPr>
        <w:t>号。</w:t>
      </w:r>
    </w:p>
    <w:p w:rsidR="006C44BB" w:rsidRDefault="006C44BB">
      <w:pPr>
        <w:pStyle w:val="11"/>
        <w:ind w:left="600" w:right="-210" w:hanging="600"/>
      </w:pPr>
    </w:p>
    <w:p w:rsidR="006C44BB" w:rsidRDefault="006C44BB">
      <w:pPr>
        <w:tabs>
          <w:tab w:val="left" w:pos="3735"/>
        </w:tabs>
        <w:spacing w:line="600" w:lineRule="atLeast"/>
        <w:ind w:firstLineChars="200" w:firstLine="640"/>
        <w:jc w:val="left"/>
        <w:rPr>
          <w:rFonts w:eastAsia="方正仿宋_GBK"/>
          <w:kern w:val="0"/>
          <w:sz w:val="32"/>
          <w:szCs w:val="32"/>
          <w:shd w:val="clear" w:color="auto" w:fill="FFFFFF"/>
        </w:rPr>
      </w:pPr>
    </w:p>
    <w:sectPr w:rsidR="006C44BB">
      <w:headerReference w:type="default" r:id="rId16"/>
      <w:footerReference w:type="default" r:id="rId17"/>
      <w:pgSz w:w="11906" w:h="16838"/>
      <w:pgMar w:top="1962" w:right="1474" w:bottom="1474" w:left="1587" w:header="851" w:footer="992" w:gutter="0"/>
      <w:cols w:space="720"/>
      <w:docGrid w:type="lines" w:linePitch="4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1B" w:rsidRDefault="00406B1B">
      <w:r>
        <w:separator/>
      </w:r>
    </w:p>
  </w:endnote>
  <w:endnote w:type="continuationSeparator" w:id="0">
    <w:p w:rsidR="00406B1B" w:rsidRDefault="0040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7"/>
      <w:jc w:val="center"/>
    </w:pPr>
    <w:bookmarkStart w:id="1" w:name="OLE_LINK1"/>
    <w:r>
      <w:rPr>
        <w:noProof/>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724EBB0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4.55pt" to="4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" strokecolor="#005192" strokeweight="1.75pt"/>
          </w:pict>
        </mc:Fallback>
      </mc:AlternateContent>
    </w:r>
    <w:r>
      <w:rPr>
        <w:rFonts w:ascii="宋体" w:eastAsia="宋体" w:hAnsi="宋体" w:cs="宋体" w:hint="eastAsia"/>
        <w:b/>
        <w:bCs/>
        <w:color w:val="005192"/>
        <w:sz w:val="28"/>
        <w:szCs w:val="44"/>
      </w:rPr>
      <w:t>重庆市渝中区住房和城市建设委员会</w:t>
    </w:r>
    <w:r>
      <w:rPr>
        <w:rFonts w:ascii="宋体" w:eastAsia="宋体" w:hAnsi="宋体" w:cs="宋体" w:hint="eastAsia"/>
        <w:b/>
        <w:bCs/>
        <w:color w:val="005192"/>
        <w:sz w:val="28"/>
        <w:szCs w:val="44"/>
      </w:rPr>
      <w:t>发布</w:t>
    </w:r>
  </w:p>
  <w:bookmarkEnd w:id="1"/>
  <w:p w:rsidR="006C44BB" w:rsidRDefault="00406B1B">
    <w:pPr>
      <w:pStyle w:val="a7"/>
    </w:pP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C44BB" w:rsidRDefault="00406B1B">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05918">
                            <w:rPr>
                              <w:noProof/>
                              <w:sz w:val="28"/>
                              <w:szCs w:val="28"/>
                            </w:rPr>
                            <w:t>2</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92.8pt;margin-top:0;width:2in;height:2in;z-index:25165516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Z8zE60BAAA/AwAADgAAAAAAAAAAAAAAAAAuAgAAZHJzL2Uyb0RvYy54bWxQSwECLQAUAAYA&#10;CAAAACEADErw7tYAAAAFAQAADwAAAAAAAAAAAAAAAAAHBAAAZHJzL2Rvd25yZXYueG1sUEsFBgAA&#10;AAAEAAQA8wAAAAoFAAAAAA==&#10;" filled="f" stroked="f">
              <v:textbox style="mso-fit-shape-to-text:t" inset="0,0,0,0">
                <w:txbxContent>
                  <w:p w:rsidR="006C44BB" w:rsidRDefault="00406B1B">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05918">
                      <w:rPr>
                        <w:noProof/>
                        <w:sz w:val="28"/>
                        <w:szCs w:val="28"/>
                      </w:rPr>
                      <w:t>2</w:t>
                    </w:r>
                    <w:r>
                      <w:rPr>
                        <w:sz w:val="28"/>
                        <w:szCs w:val="28"/>
                      </w:rPr>
                      <w:fldChar w:fldCharType="end"/>
                    </w:r>
                    <w:r>
                      <w:rPr>
                        <w:sz w:val="28"/>
                        <w:szCs w:val="28"/>
                      </w:rPr>
                      <w:t xml:space="preserve"> —</w:t>
                    </w:r>
                  </w:p>
                </w:txbxContent>
              </v:textbox>
              <w10:wrap anchorx="margin"/>
            </v:shape>
          </w:pict>
        </mc:Fallback>
      </mc:AlternateContent>
    </w:r>
  </w:p>
  <w:p w:rsidR="006C44BB" w:rsidRDefault="006C44B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7"/>
      <w:jc w:val="center"/>
    </w:pPr>
    <w:r>
      <w:rPr>
        <w:noProof/>
        <w:color w:val="FAFAFA"/>
        <w:sz w:val="3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2A83E847"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4.55pt" to="4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" strokecolor="#005192" strokeweight="1.75pt"/>
          </w:pict>
        </mc:Fallback>
      </mc:AlternateContent>
    </w:r>
    <w:r>
      <w:rPr>
        <w:rFonts w:ascii="宋体" w:eastAsia="宋体" w:hAnsi="宋体" w:cs="宋体" w:hint="eastAsia"/>
        <w:b/>
        <w:bCs/>
        <w:color w:val="005192"/>
        <w:sz w:val="28"/>
        <w:szCs w:val="44"/>
      </w:rPr>
      <w:t>重庆市渝中区住房和城市建设委员会</w:t>
    </w:r>
    <w:r>
      <w:rPr>
        <w:rFonts w:ascii="宋体" w:eastAsia="宋体" w:hAnsi="宋体" w:cs="宋体" w:hint="eastAsia"/>
        <w:b/>
        <w:bCs/>
        <w:color w:val="005192"/>
        <w:sz w:val="28"/>
        <w:szCs w:val="44"/>
      </w:rPr>
      <w:t>发布</w:t>
    </w:r>
  </w:p>
  <w:p w:rsidR="006C44BB" w:rsidRDefault="006C44BB">
    <w:pPr>
      <w:pStyle w:val="a7"/>
    </w:pPr>
  </w:p>
  <w:p w:rsidR="006C44BB" w:rsidRDefault="006C44B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7"/>
      <w:jc w:val="center"/>
    </w:pPr>
    <w:r>
      <w:rPr>
        <w:noProof/>
        <w:color w:val="FAFAFA"/>
        <w:sz w:val="3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18A428BC" id="直接连接符 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0,-4.55pt" to="4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" strokecolor="#005192" strokeweight="1.75pt"/>
          </w:pict>
        </mc:Fallback>
      </mc:AlternateContent>
    </w:r>
    <w:r>
      <w:rPr>
        <w:rFonts w:ascii="宋体" w:eastAsia="宋体" w:hAnsi="宋体" w:cs="宋体" w:hint="eastAsia"/>
        <w:b/>
        <w:bCs/>
        <w:color w:val="005192"/>
        <w:sz w:val="28"/>
        <w:szCs w:val="44"/>
      </w:rPr>
      <w:t>重庆市渝中区住房和城市建设委员会</w:t>
    </w:r>
    <w:r>
      <w:rPr>
        <w:rFonts w:ascii="宋体" w:eastAsia="宋体" w:hAnsi="宋体" w:cs="宋体" w:hint="eastAsia"/>
        <w:b/>
        <w:bCs/>
        <w:color w:val="005192"/>
        <w:sz w:val="28"/>
        <w:szCs w:val="44"/>
      </w:rPr>
      <w:t>发布</w:t>
    </w:r>
  </w:p>
  <w:p w:rsidR="006C44BB" w:rsidRDefault="006C44BB">
    <w:pPr>
      <w:pStyle w:val="a7"/>
    </w:pPr>
  </w:p>
  <w:p w:rsidR="006C44BB" w:rsidRDefault="006C44BB">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7"/>
      <w:jc w:val="center"/>
    </w:pPr>
    <w:r>
      <w:rPr>
        <w:noProof/>
        <w:color w:val="FAFAFA"/>
        <w:sz w:val="32"/>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6" name="直接连接符 6"/>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010D9D53" id="直接连接符 6"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4.55pt" to="4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" strokecolor="#005192" strokeweight="1.75pt"/>
          </w:pict>
        </mc:Fallback>
      </mc:AlternateContent>
    </w:r>
    <w:r>
      <w:rPr>
        <w:rFonts w:ascii="宋体" w:eastAsia="宋体" w:hAnsi="宋体" w:cs="宋体" w:hint="eastAsia"/>
        <w:b/>
        <w:bCs/>
        <w:color w:val="005192"/>
        <w:sz w:val="28"/>
        <w:szCs w:val="44"/>
      </w:rPr>
      <w:t>重庆市渝中区住房和城市建设委员会</w:t>
    </w:r>
    <w:r>
      <w:rPr>
        <w:rFonts w:ascii="宋体" w:eastAsia="宋体" w:hAnsi="宋体" w:cs="宋体" w:hint="eastAsia"/>
        <w:b/>
        <w:bCs/>
        <w:color w:val="005192"/>
        <w:sz w:val="28"/>
        <w:szCs w:val="44"/>
      </w:rPr>
      <w:t>发布</w:t>
    </w:r>
  </w:p>
  <w:p w:rsidR="006C44BB" w:rsidRDefault="00406B1B">
    <w:pPr>
      <w:pStyle w:val="a0"/>
      <w:kinsoku w:val="0"/>
      <w:overflowPunct w:val="0"/>
      <w:spacing w:line="14" w:lineRule="auto"/>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C44BB" w:rsidRDefault="00406B1B">
                          <w:pPr>
                            <w:pStyle w:val="a7"/>
                          </w:pPr>
                          <w:r>
                            <w:fldChar w:fldCharType="begin"/>
                          </w:r>
                          <w:r>
                            <w:instrText xml:space="preserve"> PAGE  \* MERGEFORMAT </w:instrText>
                          </w:r>
                          <w:r>
                            <w:fldChar w:fldCharType="separate"/>
                          </w:r>
                          <w:r w:rsidR="00105918">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M6Zz7GxAQAASAMAAA4AAAAAAAAAAAAAAAAALgIAAGRycy9lMm9Eb2MueG1sUEsBAi0A&#10;FAAGAAgAAAAhAAxK8O7WAAAABQEAAA8AAAAAAAAAAAAAAAAACwQAAGRycy9kb3ducmV2LnhtbFBL&#10;BQYAAAAABAAEAPMAAAAOBQAAAAA=&#10;" filled="f" stroked="f">
              <v:textbox style="mso-fit-shape-to-text:t" inset="0,0,0,0">
                <w:txbxContent>
                  <w:p w:rsidR="006C44BB" w:rsidRDefault="00406B1B">
                    <w:pPr>
                      <w:pStyle w:val="a7"/>
                    </w:pPr>
                    <w:r>
                      <w:fldChar w:fldCharType="begin"/>
                    </w:r>
                    <w:r>
                      <w:instrText xml:space="preserve"> PAGE  \* MERGEFORMAT </w:instrText>
                    </w:r>
                    <w:r>
                      <w:fldChar w:fldCharType="separate"/>
                    </w:r>
                    <w:r w:rsidR="00105918">
                      <w:rPr>
                        <w:noProof/>
                      </w:rPr>
                      <w:t>15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7"/>
      <w:jc w:val="center"/>
    </w:pPr>
    <w:r>
      <w:rPr>
        <w:noProof/>
        <w:color w:val="FAFAFA"/>
        <w:sz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w14:anchorId="6414C0A4" id="直接连接符 19"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4.55pt" to="4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" strokecolor="#005192" strokeweight="1.75pt"/>
          </w:pict>
        </mc:Fallback>
      </mc:AlternateContent>
    </w:r>
    <w:r>
      <w:rPr>
        <w:rFonts w:ascii="宋体" w:eastAsia="宋体" w:hAnsi="宋体" w:cs="宋体" w:hint="eastAsia"/>
        <w:b/>
        <w:bCs/>
        <w:color w:val="005192"/>
        <w:sz w:val="28"/>
        <w:szCs w:val="44"/>
      </w:rPr>
      <w:t>重庆市渝中区住房和城市建设委员会</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1B" w:rsidRDefault="00406B1B">
      <w:r>
        <w:separator/>
      </w:r>
    </w:p>
  </w:footnote>
  <w:footnote w:type="continuationSeparator" w:id="0">
    <w:p w:rsidR="00406B1B" w:rsidRDefault="00406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9"/>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5" name="直接连接符 15"/>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w14:anchorId="4D1D1EC1" id="直接连接符 1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" strokecolor="#005192" strokeweight="1.75pt"/>
          </w:pict>
        </mc:Fallback>
      </mc:AlternateContent>
    </w:r>
  </w:p>
  <w:p w:rsidR="006C44BB" w:rsidRDefault="00406B1B">
    <w:pPr>
      <w:pStyle w:val="a9"/>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rPr>
      <w:t>重庆市渝中区住房和城市建设委员会</w:t>
    </w:r>
    <w:r>
      <w:rPr>
        <w:rFonts w:ascii="宋体" w:eastAsia="宋体" w:hAnsi="宋体" w:cs="宋体" w:hint="eastAsia"/>
        <w:b/>
        <w:bCs/>
        <w:color w:val="005192"/>
        <w:sz w:val="32"/>
        <w:szCs w:val="32"/>
        <w:lang w:eastAsia="zh-Hans"/>
      </w:rPr>
      <w:t>规范性文件</w:t>
    </w:r>
  </w:p>
  <w:p w:rsidR="006C44BB" w:rsidRDefault="006C44BB">
    <w:pPr>
      <w:pStyle w:val="a9"/>
    </w:pPr>
  </w:p>
  <w:p w:rsidR="006C44BB" w:rsidRDefault="006C44B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BB" w:rsidRDefault="00406B1B">
    <w:pPr>
      <w:pStyle w:val="a9"/>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w14:anchorId="2935899E" id="直接连接符 17"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" strokecolor="#005192" strokeweight="1.75pt"/>
          </w:pict>
        </mc:Fallback>
      </mc:AlternateContent>
    </w:r>
  </w:p>
  <w:p w:rsidR="006C44BB" w:rsidRDefault="00406B1B">
    <w:pPr>
      <w:pStyle w:val="a9"/>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18"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rPr>
      <w:t>重庆市渝中区住房和城市建设委员会</w:t>
    </w:r>
    <w:r>
      <w:rPr>
        <w:rFonts w:ascii="宋体" w:eastAsia="宋体" w:hAnsi="宋体" w:cs="宋体" w:hint="eastAsia"/>
        <w:b/>
        <w:bCs/>
        <w:color w:val="005192"/>
        <w:sz w:val="32"/>
        <w:szCs w:val="32"/>
        <w:lang w:eastAsia="zh-Hans"/>
      </w:rPr>
      <w:t>规范性文件</w:t>
    </w:r>
  </w:p>
  <w:p w:rsidR="006C44BB" w:rsidRDefault="006C44B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168500"/>
    <w:multiLevelType w:val="singleLevel"/>
    <w:tmpl w:val="FA16850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BD9D1569"/>
    <w:rsid w:val="EBDDA9D0"/>
    <w:rsid w:val="F05B4F69"/>
    <w:rsid w:val="F7F902F6"/>
    <w:rsid w:val="F97D9566"/>
    <w:rsid w:val="FDFF411C"/>
    <w:rsid w:val="000453AD"/>
    <w:rsid w:val="00105918"/>
    <w:rsid w:val="00136A18"/>
    <w:rsid w:val="00152F31"/>
    <w:rsid w:val="00172A27"/>
    <w:rsid w:val="001835BB"/>
    <w:rsid w:val="0019625D"/>
    <w:rsid w:val="001C3CFC"/>
    <w:rsid w:val="001D5CEA"/>
    <w:rsid w:val="00251B64"/>
    <w:rsid w:val="002F39A1"/>
    <w:rsid w:val="00406B1B"/>
    <w:rsid w:val="00537018"/>
    <w:rsid w:val="00646BDC"/>
    <w:rsid w:val="00662FFB"/>
    <w:rsid w:val="0066443C"/>
    <w:rsid w:val="006C44BB"/>
    <w:rsid w:val="0072073F"/>
    <w:rsid w:val="00857BF5"/>
    <w:rsid w:val="009560B0"/>
    <w:rsid w:val="009C2774"/>
    <w:rsid w:val="00A00253"/>
    <w:rsid w:val="00A44865"/>
    <w:rsid w:val="00B93866"/>
    <w:rsid w:val="00D160C9"/>
    <w:rsid w:val="00D57B0C"/>
    <w:rsid w:val="00E6762A"/>
    <w:rsid w:val="00EC4E1D"/>
    <w:rsid w:val="00ED46EC"/>
    <w:rsid w:val="00F20E39"/>
    <w:rsid w:val="00FC5D5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7C1EEF"/>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3CA2297"/>
    <w:rsid w:val="441A38D4"/>
    <w:rsid w:val="4504239D"/>
    <w:rsid w:val="4BC77339"/>
    <w:rsid w:val="4BFF3ECF"/>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0F57C9"/>
    <w:rsid w:val="64366C42"/>
    <w:rsid w:val="648B0A32"/>
    <w:rsid w:val="658F6764"/>
    <w:rsid w:val="665233C1"/>
    <w:rsid w:val="69AC0D42"/>
    <w:rsid w:val="6AD9688B"/>
    <w:rsid w:val="6B68303F"/>
    <w:rsid w:val="6D0E3F22"/>
    <w:rsid w:val="6DFD5C9F"/>
    <w:rsid w:val="744E4660"/>
    <w:rsid w:val="753355A2"/>
    <w:rsid w:val="759F1C61"/>
    <w:rsid w:val="769F2DE8"/>
    <w:rsid w:val="76FDEB7C"/>
    <w:rsid w:val="780345E7"/>
    <w:rsid w:val="79C65162"/>
    <w:rsid w:val="79EE7E31"/>
    <w:rsid w:val="7C9011D9"/>
    <w:rsid w:val="7C9377A5"/>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0D6C7"/>
  <w15:docId w15:val="{A5C7B32C-AED5-4E5D-862B-A290741D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0"/>
    </w:rPr>
  </w:style>
  <w:style w:type="paragraph" w:styleId="1">
    <w:name w:val="heading 1"/>
    <w:basedOn w:val="a"/>
    <w:next w:val="a"/>
    <w:uiPriority w:val="1"/>
    <w:qFormat/>
    <w:pPr>
      <w:spacing w:before="32"/>
      <w:ind w:left="3789" w:hanging="323"/>
      <w:outlineLvl w:val="0"/>
    </w:pPr>
    <w:rPr>
      <w:rFonts w:ascii="黑体" w:eastAsia="黑体" w:hAnsi="黑体"/>
      <w:b/>
      <w:sz w:val="32"/>
      <w:szCs w:val="24"/>
    </w:rPr>
  </w:style>
  <w:style w:type="paragraph" w:styleId="2">
    <w:name w:val="heading 2"/>
    <w:basedOn w:val="a"/>
    <w:next w:val="a"/>
    <w:uiPriority w:val="1"/>
    <w:qFormat/>
    <w:pPr>
      <w:spacing w:before="223"/>
      <w:ind w:left="3991" w:hanging="563"/>
      <w:outlineLvl w:val="1"/>
    </w:pPr>
    <w:rPr>
      <w:b/>
      <w:sz w:val="28"/>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等线" w:eastAsia="等线" w:hAnsi="等线"/>
      <w:szCs w:val="22"/>
    </w:rPr>
  </w:style>
  <w:style w:type="paragraph" w:styleId="a4">
    <w:name w:val="annotation text"/>
    <w:basedOn w:val="a"/>
    <w:qFormat/>
    <w:pPr>
      <w:jc w:val="left"/>
    </w:pPr>
  </w:style>
  <w:style w:type="paragraph" w:styleId="a5">
    <w:name w:val="Body Text Indent"/>
    <w:basedOn w:val="a"/>
    <w:link w:val="a6"/>
    <w:qFormat/>
    <w:pPr>
      <w:spacing w:after="120"/>
      <w:ind w:leftChars="200" w:left="420"/>
    </w:pPr>
  </w:style>
  <w:style w:type="paragraph" w:styleId="a7">
    <w:name w:val="footer"/>
    <w:basedOn w:val="a"/>
    <w:link w:val="a8"/>
    <w:qFormat/>
    <w:pPr>
      <w:tabs>
        <w:tab w:val="center" w:pos="4153"/>
        <w:tab w:val="right" w:pos="8306"/>
      </w:tabs>
      <w:snapToGrid w:val="0"/>
      <w:jc w:val="left"/>
    </w:pPr>
    <w:rPr>
      <w:sz w:val="18"/>
    </w:rPr>
  </w:style>
  <w:style w:type="paragraph" w:styleId="20">
    <w:name w:val="Body Text First Indent 2"/>
    <w:basedOn w:val="a5"/>
    <w:link w:val="21"/>
    <w:pPr>
      <w:ind w:firstLineChars="200" w:firstLine="420"/>
    </w:p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style>
  <w:style w:type="paragraph" w:styleId="22">
    <w:name w:val="toc 2"/>
    <w:basedOn w:val="a"/>
    <w:next w:val="a"/>
    <w:uiPriority w:val="99"/>
    <w:qFormat/>
    <w:pPr>
      <w:ind w:leftChars="200" w:left="420"/>
    </w:pPr>
  </w:style>
  <w:style w:type="paragraph" w:styleId="ab">
    <w:name w:val="Message Header"/>
    <w:basedOn w:val="a"/>
    <w:next w:val="a0"/>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c">
    <w:name w:val="Normal (Web)"/>
    <w:basedOn w:val="a"/>
    <w:uiPriority w:val="99"/>
    <w:qFormat/>
    <w:pPr>
      <w:spacing w:beforeAutospacing="1" w:afterAutospacing="1"/>
      <w:jc w:val="left"/>
    </w:pPr>
    <w:rPr>
      <w:kern w:val="0"/>
      <w:sz w:val="24"/>
    </w:rPr>
  </w:style>
  <w:style w:type="character" w:styleId="ad">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6">
    <w:name w:val="正文文本缩进 字符"/>
    <w:basedOn w:val="a1"/>
    <w:link w:val="a5"/>
    <w:rPr>
      <w:rFonts w:asciiTheme="minorHAnsi" w:eastAsiaTheme="minorEastAsia" w:hAnsiTheme="minorHAnsi" w:cstheme="minorBidi"/>
      <w:kern w:val="2"/>
      <w:sz w:val="21"/>
      <w:szCs w:val="24"/>
    </w:rPr>
  </w:style>
  <w:style w:type="character" w:customStyle="1" w:styleId="21">
    <w:name w:val="正文首行缩进 2 字符"/>
    <w:basedOn w:val="a6"/>
    <w:link w:val="20"/>
    <w:rPr>
      <w:rFonts w:asciiTheme="minorHAnsi" w:eastAsiaTheme="minorEastAsia" w:hAnsiTheme="minorHAnsi" w:cstheme="minorBidi"/>
      <w:kern w:val="2"/>
      <w:sz w:val="21"/>
      <w:szCs w:val="24"/>
    </w:rPr>
  </w:style>
  <w:style w:type="character" w:customStyle="1" w:styleId="a8">
    <w:name w:val="页脚 字符"/>
    <w:basedOn w:val="a1"/>
    <w:link w:val="a7"/>
    <w:rPr>
      <w:rFonts w:asciiTheme="minorHAnsi" w:eastAsiaTheme="minorEastAsia" w:hAnsiTheme="minorHAnsi" w:cstheme="minorBidi"/>
      <w:kern w:val="2"/>
      <w:sz w:val="18"/>
      <w:szCs w:val="24"/>
    </w:rPr>
  </w:style>
  <w:style w:type="character" w:customStyle="1" w:styleId="aa">
    <w:name w:val="页眉 字符"/>
    <w:basedOn w:val="a1"/>
    <w:link w:val="a9"/>
    <w:rPr>
      <w:rFonts w:asciiTheme="minorHAnsi" w:eastAsiaTheme="minorEastAsia" w:hAnsiTheme="minorHAnsi" w:cstheme="minorBidi"/>
      <w:kern w:val="2"/>
      <w:sz w:val="18"/>
      <w:szCs w:val="24"/>
    </w:rPr>
  </w:style>
  <w:style w:type="paragraph" w:customStyle="1" w:styleId="11">
    <w:name w:val="文本块1"/>
    <w:basedOn w:val="a"/>
    <w:qFormat/>
    <w:pPr>
      <w:ind w:left="420" w:rightChars="-70" w:right="-147" w:hangingChars="200" w:hanging="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1640</Words>
  <Characters>9349</Characters>
  <Application>Microsoft Office Word</Application>
  <DocSecurity>0</DocSecurity>
  <Lines>77</Lines>
  <Paragraphs>21</Paragraphs>
  <ScaleCrop>false</ScaleCrop>
  <Company>China</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23</cp:revision>
  <cp:lastPrinted>2025-08-27T02:48:00Z</cp:lastPrinted>
  <dcterms:created xsi:type="dcterms:W3CDTF">2021-09-11T02:41:00Z</dcterms:created>
  <dcterms:modified xsi:type="dcterms:W3CDTF">2025-08-27T02:48:00Z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