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</w:p>
    <w:p>
      <w:pPr>
        <w:keepNext w:val="0"/>
        <w:keepLines w:val="0"/>
        <w:pageBreakBefore w:val="0"/>
        <w:kinsoku/>
        <w:overflowPunct/>
        <w:topLinePunct w:val="0"/>
        <w:bidi w:val="0"/>
        <w:spacing w:line="600" w:lineRule="atLeas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重庆市渝中区人民政府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关于印发《重庆市渝中区计划生育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highlight w:val="none"/>
          <w:lang w:eastAsia="zh-CN"/>
        </w:rPr>
        <w:t>奖励扶助办法》的通知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渝中府发〔2024〕39号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宋体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区政府各部门、各街道办事处，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有关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w w:val="1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《重庆市渝中区计划生育奖励扶助办法》已经区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人民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政府第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一百零一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次常务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会议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审议通过，现印发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给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你们，请认真贯彻执行。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重庆市渝中区人民政府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2024年1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6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 xml:space="preserve">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val="en-US" w:eastAsia="zh-CN" w:bidi="ar-SA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重庆市渝中区计划生育奖励扶助办法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第一部分  总则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第一条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根据《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中共中央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国务院关于优化生育政策促进人口长期均衡发展的决定》《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重庆市人口与计划生育条例》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要求，加强政策调整有序衔接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对在国家提倡一对夫妻生育一个子女期间，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自愿终身只生育一个子女，并获得《独生子女父母光荣证》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的夫妻进行奖励或扶助，特制定本办法。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第二条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 xml:space="preserve"> 本办法适用对象为：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1、户籍在渝中区的失业、无业和灵活就业人员、个体工商户；户籍在渝中区的企业退休职工。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2、渝中区计划生育家庭特别扶助对象；独生子女发生死亡或残疾的低保家庭。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3、符合相关法律、法规规定的其他人员。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第二部分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 xml:space="preserve"> 奖励与扶助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第三条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 xml:space="preserve"> 《重庆市人口与计划生育条例》、重庆市各计划生育奖励扶助政策已明确规定的奖励与扶助内容，严格按照规定执行。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第四条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 xml:space="preserve"> 独生子女父母年老一次性奖励金：持有《独生子女父母光荣证》的独生子女父母，女性年满50周岁、男性年满60周岁后，分别给予年老一次性奖励金500元。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第五条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 xml:space="preserve"> 低保独生子女父母扶助金：本区户籍并享受低保的独生子女父母，独生子女发生死亡或残疾（三级及以上），且夫妻双方不再生育或收养子女的，女方年满49周岁前（丧偶现无配偶、离婚现无配偶的单亲家庭或配偶一方下落不明的，本人年满49周岁前），每人每月在享受原低保金基础上再增发50元扶助金。女方年满49周岁后，可办理享受国家计划生育家庭特别扶助政策，不再享受本扶助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第六条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 xml:space="preserve"> 计划生育特殊家庭帮扶慰问：对已纳入国家计划生育特别扶助范围的独生子女父母，在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元旦和春节、端午节、中秋和国庆节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，以及生病住院期间，给予精神关怀和物质慰问。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第三部分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 xml:space="preserve"> 经费渠道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第七条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独生子女父母年老一次性奖励金：由财政经费统一保障。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第八条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低保独生子女父母扶助金、计划生育特殊家庭慰问经费：由财政经费统一保障。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第四部分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 xml:space="preserve"> 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第九条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本办法自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公布之日起实施，原《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关于印发重庆市渝中区计划生育奖励扶助办法的通知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》（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highlight w:val="none"/>
        </w:rPr>
        <w:t>渝中卫计发〔2018〕134号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）同时予以</w:t>
      </w:r>
      <w:r>
        <w:rPr>
          <w:rFonts w:hint="default" w:ascii="Times New Roman" w:hAnsi="Times New Roman" w:eastAsia="方正仿宋_GBK" w:cs="Times New Roman"/>
          <w:strike w:val="0"/>
          <w:dstrike w:val="0"/>
          <w:kern w:val="0"/>
          <w:sz w:val="32"/>
          <w:szCs w:val="32"/>
          <w:highlight w:val="none"/>
          <w:lang w:eastAsia="zh-CN"/>
        </w:rPr>
        <w:t>废止，其他计划生育奖励扶助优待政策与本文规定不一致的不再执行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bookmarkEnd w:id="0"/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sz w:val="32"/>
      </w:rPr>
    </w:pPr>
  </w:p>
  <w:p>
    <w:pPr>
      <w:pStyle w:val="7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8288020" cy="0"/>
              <wp:effectExtent l="0" t="10795" r="17780" b="17780"/>
              <wp:wrapNone/>
              <wp:docPr id="8" name="直接连接符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8802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652.6pt;z-index:251660288;mso-width-relative:page;mso-height-relative:page;" filled="f" stroked="t" coordsize="21600,21600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BvTpufyQEAAGQDAAAOAAAAZHJzL2Uyb0RvYy54bWytU82O0zAQ&#10;viPxDpbvNGmkRSFquoetlguCSsADTB07seQ/eUzTvgQvgMQNThy58zYsj8HY7Xb5uSF8mNjjmW/8&#10;fTNZXR+sYXsZUXvX8+Wi5kw64Qftxp6/fXP7pOUME7gBjHey50eJ/Hr9+NFqDp1s/OTNICMjEIfd&#10;HHo+pRS6qkIxSQu48EE6ulQ+Wkh0jGM1RJgJ3Zqqqeun1ezjEKIXEpG8m9MlXxd8paRIr5RCmZjp&#10;Ob0tFRuL3WVbrVfQjRHCpMX5GfAPr7CgHRW9QG0gAXsX9V9QVovo0au0EN5WXiktZOFAbJb1H2xe&#10;TxBk4ULiYLjIhP8PVrzcbyPTQ8+pUQ4stejuw9fv7z/9+PaR7N2Xz6zNIs0BO4q9cdt4PmHYxsz4&#10;oKLNX+LCDkXY40VYeUhMkLNt2rZuSH9xf1c9JIaI6bn0luVNz412mTN0sH+BiYpR6H1Idjt/q40p&#10;fTOOzT1vaF0RNND4KAOJtjYQIXQjZ2BGmkuRYoFEb/SQ0zMQxnF3YyLbQ56N+mr5rMlMqdxvYbn2&#10;BnA6xZWr09RYnWh0jbbEr87rnG0cgWS9Tgrl3c4PxyJc8VMrS5nz2OVZ+fVcsh9+jv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tyYMd9QAAAAJAQAADwAAAAAAAAABACAAAAAiAAAAZHJzL2Rvd25y&#10;ZXYueG1sUEsBAhQAFAAAAAgAh07iQG9Om5/JAQAAZAMAAA4AAAAAAAAAAQAgAAAAIwEAAGRycy9l&#10;Mm9Eb2MueG1sUEsFBgAAAAAGAAYAWQEAAF4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重庆市渝中区人民政府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826960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826960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651.15pt;z-index:251659264;mso-width-relative:page;mso-height-relative:page;" filled="f" stroked="t" coordsize="21600,21600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BbCb69gBAABvAwAADgAAAGRycy9lMm9Eb2MueG1srVNLjhMx&#10;EN0jcQfLe9KdnknoaaUzi4mGDYJIwAEqbne3Jf/kMunkElwAiR2sWLLnNgzHoOyEGT47hBdlu6r8&#10;yu+5vLo+GM32MqBytuXzWcmZtMJ1yg4tf/P69knNGUawHWhnZcuPEvn1+vGj1eQbWbnR6U4GRiAW&#10;m8m3fIzRN0WBYpQGcOa8tBTsXTAQaRuGogswEbrRRVWWy2JyofPBCYlI3s0pyNcZv++liC/7HmVk&#10;uuV0t5htyHaXbLFeQTME8KMS52vAP9zCgLJU9B5qAxHY26D+gjJKBIeujzPhTOH6XgmZORCbefkH&#10;m1cjeJm5kDjo72XC/wcrXuy3gamu5RVnFgw90d37L9/effz+9QPZu8+fWJVEmjw2lHtjt+G8Q78N&#10;ifGhDybNxIUdWn45v7ioFyT1seX18rJ+etZYHiITFK+r5dWyXHAmKCHHigcMHzA+k86wtGi5VjbR&#10;hwb2zzFSXUr9mZLc1t0qrfMTassm4kAjQQN1Uq8h0tJ44oZ24Az0QC0qYsiQ6LTq0vEEhGHY3ejA&#10;9pDapFzMrzJpKvdbWqq9ARxPeTl0aiCjInWxVob4lWkkN53WlqYk3UmstNq57pg1zH561Zx47sDU&#10;Nr/u8+mHf7L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GL5YoHVAAAACAEAAA8AAAAAAAAAAQAg&#10;AAAAIgAAAGRycy9kb3ducmV2LnhtbFBLAQIUABQAAAAIAIdO4kAFsJvr2AEAAG8DAAAOAAAAAAAA&#10;AAEAIAAAACQBAABkcnMvZTJvRG9jLnhtbFBLBQYAAAAABgAGAFkBAABu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重庆市渝中区人民政府行政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2IzNDJkOGM1ZjlhNmU3OGI1ZmVlOGJmOGM0ZjQifQ=="/>
  </w:docVars>
  <w:rsids>
    <w:rsidRoot w:val="00172A27"/>
    <w:rsid w:val="013D6CD9"/>
    <w:rsid w:val="019E71BD"/>
    <w:rsid w:val="01E93D58"/>
    <w:rsid w:val="03730616"/>
    <w:rsid w:val="04B679C3"/>
    <w:rsid w:val="05F07036"/>
    <w:rsid w:val="061B2D55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4EC589F"/>
    <w:rsid w:val="152D2DCA"/>
    <w:rsid w:val="187168EA"/>
    <w:rsid w:val="187C1EEF"/>
    <w:rsid w:val="196673CA"/>
    <w:rsid w:val="1CF734C9"/>
    <w:rsid w:val="1DEC284C"/>
    <w:rsid w:val="1E6523AC"/>
    <w:rsid w:val="1EEF306B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BFF3ECF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2044A86"/>
    <w:rsid w:val="630F57C9"/>
    <w:rsid w:val="64366C42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80345E7"/>
    <w:rsid w:val="79C65162"/>
    <w:rsid w:val="79EE7E31"/>
    <w:rsid w:val="7A4B58B2"/>
    <w:rsid w:val="7C9011D9"/>
    <w:rsid w:val="7C9377A5"/>
    <w:rsid w:val="7DC651C5"/>
    <w:rsid w:val="7E91641F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等线" w:hAnsi="等线" w:eastAsia="等线"/>
      <w:szCs w:val="2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576</Words>
  <Characters>621</Characters>
  <Lines>1</Lines>
  <Paragraphs>1</Paragraphs>
  <ScaleCrop>false</ScaleCrop>
  <LinksUpToDate>false</LinksUpToDate>
  <CharactersWithSpaces>629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2024-12-02T02:48:42Z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48C61CB29D3F4D9384F5922CF0F7FFB4</vt:lpwstr>
  </property>
</Properties>
</file>