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重庆市渝中区人民政府办公室关于印发2021年区政府工作报告重点工作目标任务分解的通知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区级国家机关各部门，各管委会、街道办事处，有关单位：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为把区</w:t>
      </w:r>
      <w:bookmarkStart w:id="0" w:name="_GoBack"/>
      <w:bookmarkEnd w:id="0"/>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两会确定的各项工作任务落到实处，按照区委、区政府安排，区政府办公室对2021年区政府工作报告重点工作目标任务进行了梳理和责任分解，形成了《2021年区政府工作报告重点工作目标任务分解》，现印发给你们，请结合本单位工作实际，对所承担的工作任务，逐项分解，压实责任，建立台账，打表推进，把各项工作做深做实做精做细，确保圆满完成各项工作任务。区政府办公室将跟踪工作任务落实情况，定期督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请各单位分别于7月15日前和12月31日前，将上半年和全年工作任务完成情况报区政府办（联系人：李超然，联系电话：63762551，邮箱：</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instrText xml:space="preserve"> HYPERLINK "mailto:yzqzfdcs@126.com%EF%BC%89" </w:instrTex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separate"/>
      </w:r>
      <w:r>
        <w:rPr>
          <w:rStyle w:val="5"/>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yzqzfdcs@126.com）</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附件： 2021年区政府工作报告重点工作目标任务分解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重庆市渝中区人民政府办公室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2021年3月29日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95" w:lineRule="atLeast"/>
        <w:ind w:left="0" w:right="0" w:firstLine="0"/>
        <w:jc w:val="both"/>
        <w:textAlignment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95" w:lineRule="atLeast"/>
        <w:ind w:left="0" w:right="0" w:firstLine="0"/>
        <w:jc w:val="both"/>
        <w:textAlignment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95" w:lineRule="atLeast"/>
        <w:ind w:left="0" w:right="0" w:firstLine="0"/>
        <w:jc w:val="center"/>
        <w:textAlignment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2021年区政府工作报告重点工作目标任务分解</w:t>
      </w:r>
      <w:r>
        <w:rPr>
          <w:rFonts w:hint="default" w:ascii="Times New Roman" w:hAnsi="Times New Roman" w:eastAsia="微软雅黑" w:cs="Times New Roman"/>
          <w:i w:val="0"/>
          <w:iCs w:val="0"/>
          <w:caps w:val="0"/>
          <w:color w:val="000000" w:themeColor="text1"/>
          <w:spacing w:val="0"/>
          <w:sz w:val="21"/>
          <w:szCs w:val="21"/>
          <w:shd w:val="clear" w:fill="FFFFFF"/>
          <w14:textFill>
            <w14:solidFill>
              <w14:schemeClr w14:val="tx1"/>
            </w14:solidFill>
          </w14:textFill>
        </w:rPr>
        <w:t> </w:t>
      </w:r>
    </w:p>
    <w:tbl>
      <w:tblPr>
        <w:tblStyle w:val="3"/>
        <w:tblW w:w="833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30"/>
        <w:gridCol w:w="135"/>
        <w:gridCol w:w="5701"/>
        <w:gridCol w:w="13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6966" w:type="dxa"/>
            <w:gridSpan w:val="3"/>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任务内容</w:t>
            </w:r>
          </w:p>
        </w:tc>
        <w:tc>
          <w:tcPr>
            <w:tcW w:w="13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牵头责任单位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8336" w:type="dxa"/>
            <w:gridSpan w:val="4"/>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一、主要预期指标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1.地区生产总值增长6%左右</w:t>
            </w:r>
          </w:p>
        </w:tc>
        <w:tc>
          <w:tcPr>
            <w:tcW w:w="1370" w:type="dxa"/>
            <w:vMerge w:val="restart"/>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2.固定资产投资总额增长6%以上</w:t>
            </w:r>
          </w:p>
        </w:tc>
        <w:tc>
          <w:tcPr>
            <w:tcW w:w="1370" w:type="dxa"/>
            <w:vMerge w:val="continue"/>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3.区级一般公共预算收入增长5%左右</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4.社会消费品零售总额增长7%左右</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5.城镇居民人均可支配收入增长6%以上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区人社局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8336" w:type="dxa"/>
            <w:gridSpan w:val="4"/>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二、坚持增动力、添活力，切实增强发展后劲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加强与重点院校、科研机构深度合作，支持重点企业创新发展，新增一批重点实验室和技术创新中心，探索知识价值信用贷款担保试点，发挥创新创业引导基金作用，全年研发经费支出突破10亿元，新增发明专利200件，国家高新技术企业达到126家</w:t>
            </w:r>
          </w:p>
        </w:tc>
        <w:tc>
          <w:tcPr>
            <w:tcW w:w="13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区科技局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2.强化人才支撑，实施“鸿雁计划”“渝中英才计划”，办好重庆·渝中人力资源峰会，培育引进急需紧缺人才200名，助推渝中产业升级、创新发展</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区人才办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区人社局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各产业部门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3.加快推进“四久”工程处置进度</w:t>
            </w:r>
          </w:p>
        </w:tc>
        <w:tc>
          <w:tcPr>
            <w:tcW w:w="1370" w:type="dxa"/>
            <w:vMerge w:val="restar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区规划自然资源局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4.加强商业商务楼宇分零出售管控</w:t>
            </w:r>
          </w:p>
        </w:tc>
        <w:tc>
          <w:tcPr>
            <w:tcW w:w="1370" w:type="dxa"/>
            <w:vMerge w:val="continue"/>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5.持续提升和淘汰低端低效物业业态</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6.去化产业楼宇面积70万平方米以上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区招商局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7.深入推进“放管服”改革，对标世行评价标准，打造一流营商环境，政务服务事项达标争先</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区政务服务办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8.创建国家信用示范区</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9.新增市场主体1.2万户以上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10.挂牌上市企业2家</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11.落地“招大引强”项目100个，市外项目签约合同额达到400亿元以上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区招商局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12.持续实施国企改革三年行动，国有企业资产收益增长10%以上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区国资委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13.持续推进中西部国际交往中心核心区建设，利用领事机构集聚优势，扩大高水平对外开放</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区政府外办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14.深化自贸试验区建设，形成市级以上创新典型案例2个</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15.高质量办好解放碑论坛、区块链峰会和一批国内国际经贸文化交流活动</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解放碑CBD管委会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区大数据发展局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大石化管委会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16.力促各项对外合作事项落地见效，全年到位各类资金200亿元以上，实际利用外资4.5亿美元以上，进出口总额超过100亿元</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8336" w:type="dxa"/>
            <w:gridSpan w:val="4"/>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三、坚持调结构、促转型，全力提升产业能级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95" w:hRule="atLeast"/>
          <w:jc w:val="center"/>
        </w:trPr>
        <w:tc>
          <w:tcPr>
            <w:tcW w:w="1130"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现代金融业</w:t>
            </w:r>
          </w:p>
        </w:tc>
        <w:tc>
          <w:tcPr>
            <w:tcW w:w="5836" w:type="dxa"/>
            <w:gridSpan w:val="2"/>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1.围绕建设西部金融中心主承载区，不断提高金融机构集聚度、扩大金融市场交易量、增强金融产品创新力</w:t>
            </w:r>
          </w:p>
        </w:tc>
        <w:tc>
          <w:tcPr>
            <w:tcW w:w="13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区招商局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解放碑CBD管委会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5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2.提速发展绿色金融、普惠金融、消费金融、金融科技</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区交通局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解放碑CBD管委会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历史文化街区管委会大石化新区管委会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3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3.以挖掘展示渝中悠久金融文化、打造高端优质金融载体为重点优化金融生态，高品质建设金融历史风貌展示区，支持重庆高级金融研究院加快发展，争取设立重庆绿色金融发展研究中心</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解放碑CBD管委会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区国资公司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区母城文化公司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4.新增市级以上金融机构10家，存贷款余额、保费收入、代理证券交易额分别增长10%、20%、30%以上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区招商局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1130"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现代商贸业</w:t>
            </w: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5.加快打造国际消费中心城市核心区</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50"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6.发挥解放碑、大坪两大百亿级商圈极核带动作用，激发朝天门、下半城、化龙桥等区域消费引力</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解放碑CBD管委会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历史文化街区管委会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化龙桥国际商务区开发建设委员会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时代天街管委会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7.持续推动专业市场转型升级</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8.大力发展“四首经济”“云端经济”“街巷经济”“夜间经济”，构建多元融合的消费业态，加速集聚国际知名品牌和时尚潮牌</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9.引进国际知名品牌10个、首店品牌30个以上，商品销售总额增长12%以上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jc w:val="center"/>
        </w:trPr>
        <w:tc>
          <w:tcPr>
            <w:tcW w:w="1130"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文化旅游业</w:t>
            </w: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10.深入推进国家全域旅游示范区建设</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11.围绕“吃住行游购娱、商养学闲情奇”等要素，深挖消费潜力，丰富产品供给，精致打造“母城游”“云端游”“影视游”等10条精品旅游线路</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12.建成开放大礼堂·华夏文创生态园等3个产业园</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13.推动重庆对外文化贸易基地等5个重点项目落户</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14.精心办好一批重大节会、精品赛事，让人气变商气、流量变产量，规上企业营业收入增长20%以上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0" w:hRule="atLeast"/>
          <w:jc w:val="center"/>
        </w:trPr>
        <w:tc>
          <w:tcPr>
            <w:tcW w:w="1130"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专业服务业</w:t>
            </w: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15.坚持引进与培育并举，做精做专会计评估、法律服务、人力资源，做强做优规划设计、咨询管理、建筑服务、科技教育，同步发展其他门类产业</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区人社局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区教委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16.引进重点品牌机构10家，支持在区龙头企业拓展业务</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区人社局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17.大力推广“渝中服务”品牌，规上企业营业收入增长22%以上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区人社局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5" w:hRule="atLeast"/>
          <w:jc w:val="center"/>
        </w:trPr>
        <w:tc>
          <w:tcPr>
            <w:tcW w:w="1130"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数字经济</w:t>
            </w: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18.坚定产业数字化、数字产业化发展方向，大力发展区块链、软件信息、信息安全、工业互联网等产业</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区大数据发展局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大石化管委会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区经信委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19.加快发展以“三线”为导向的新业态新模式，新增重点企业和研发机构20家</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区大数据发展局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区科技局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20.建成渝中区新型智慧城市智能中枢一期工程</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区大数据发展局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21.创建国家级区块链发展先行示范区</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大石化管委会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22.规上企业营业收入增长35%以上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区经信委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1130"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大健康产业</w:t>
            </w: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23.坚持长周期发展思维，聚焦研发、产业、服务等发展方向，环重医创新生态圈建设取得明显成效</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区大健康公司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区卫健委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24.布局袁家岗—两路口—解放碑医疗创新转化走廊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区卫健委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区大健康公司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25.打造口腔医疗产业链、母婴保健产业园、中医药文化集中区、健康美丽产业带</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区卫健委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区大健康公司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jc w:val="center"/>
        </w:trPr>
        <w:tc>
          <w:tcPr>
            <w:tcW w:w="1130"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836"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26.引进高端医疗、高端研发等重点机构20家以上，规上企业营业收入增长15%以上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区卫健委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区大健康公司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8336" w:type="dxa"/>
            <w:gridSpan w:val="4"/>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四、坚持提形象、拓空间，聚力建设产业发展平台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jc w:val="center"/>
        </w:trPr>
        <w:tc>
          <w:tcPr>
            <w:tcW w:w="1265" w:type="dxa"/>
            <w:gridSpan w:val="2"/>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解放碑中央商务区</w:t>
            </w:r>
          </w:p>
        </w:tc>
        <w:tc>
          <w:tcPr>
            <w:tcW w:w="5701"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1.充分发挥解放碑全国示范步行街溢出效应，全面加快解放碑朝天门一体化发展，巩固培育税收亿元楼宇20栋</w:t>
            </w:r>
          </w:p>
        </w:tc>
        <w:tc>
          <w:tcPr>
            <w:tcW w:w="13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解放碑CBD管委会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2.深入实施步行街改造提升“十大工程”</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解放碑CBD管委会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35"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3.深化打造解放碑—朝天门绿色金融大道，整合沿街物业产权促进业态升级</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解放碑CBD管委会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区商务委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康翔公司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35"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4.培育发展绿色金融、保税销售等新经济业态，开展解放碑核心区整体形象提升行动</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解放碑CBD管委会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区交通局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5.完成解放碑—十八梯消费大道工程</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区康翔公司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6.解放碑商圈社会消费品零售总额突破950亿元</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解放碑CBD管委会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7.高水平建设中新重庆现代服务业开放合作示范区、中新合作金融服务业产业园</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区金融办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8.建成全市首个中新企业综合服务中心，打造新加坡企业来渝“第一站”，落地中新合作项目5个</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解放碑CBD管委会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5" w:hRule="atLeast"/>
          <w:jc w:val="center"/>
        </w:trPr>
        <w:tc>
          <w:tcPr>
            <w:tcW w:w="1265" w:type="dxa"/>
            <w:gridSpan w:val="2"/>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历史文化街区</w:t>
            </w: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9.集中展示人文魅力，打造重庆母城文化旅游集聚区，商业商务楼宇实现招商7万平方米</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历史文化街区管委会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区母城文化公司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5"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10.下半城历史文化风貌带，着眼传承城市记忆，加快建设老鼓楼衙署遗址公园，升级改造解放东西路历史文化大道</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历史文化街区管委会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区城投公司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城市更新公司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11.全面建成开放十八梯、山城巷、白象街等传统风貌区，加速旧家具市场等业态调整</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历史文化街区管委会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南纪门街道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12.集聚文化创意、文博旅游、非遗体验等业态，引进文化企业10家</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历史文化街区管委会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13.菜园坝片区，着力推进站产城融合发展，力促重庆站综合交通枢纽及菜园坝片区整体更新尽快落地实施</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历史文化街区管委会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区交通局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9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14.支持老成渝铁路改造建设，做好轨道18号线、27号线用地保障</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区交通局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区规划自然资源局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05" w:hRule="atLeast"/>
          <w:jc w:val="center"/>
        </w:trPr>
        <w:tc>
          <w:tcPr>
            <w:tcW w:w="1265" w:type="dxa"/>
            <w:gridSpan w:val="2"/>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大石化新区</w:t>
            </w: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15.加速释放新兴产业叠加、倍增效应，新增总部及重点企业35家</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大石化管委会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化龙桥国际商务区开发建设委员会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时代天街管委会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16.化龙桥国际商务区，提速片区开发建设，完成陆海国际中心结构封顶，展示城市新高度，新增新兴金融、国际贸易等重点企业10家</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化龙桥国际商务区开发建设委员会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17.大坪商圈，支持商贸扩容、业态更新、体验升级，开展时代天街品质提升“四大行动”，启动大坪至化龙桥文商旅通廊建设，新增潮流时尚品牌50个，社会消费品零售总额突破210亿元</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时代天街管委会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18.环重医创新生态圈，聚焦产业发展和成果转化，改善重庆医科大学及附一院周边环境，梳理盘活联通大厦南楼等载体1万平方米，建成孵化和发展平台2个，落地转化高成长性项目3个</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区大健康公司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19.总部城数字经济集聚区，围绕打造重庆工业软件产业园、重庆区块链产业基地等特色园区，加快推动园区企业运营达效，新增重点企业20家，年营业收入150亿元以上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大石化管委会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1265" w:type="dxa"/>
            <w:gridSpan w:val="2"/>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电子商务和创意产业园区</w:t>
            </w: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20.瞄准“科创+文创”发展方向，推动电子商务、创意设计等服务集聚发展，争创重庆首批数字文化产业园</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电创园管委会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21.提速推进重庆中心等重点载体建设，提档升级环球广场等老旧楼宇5万平方米</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电创园管委会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22.提质发展重庆互联网产业园、上清寺V营、贰厂文创园等一批特色园区</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电创园管委会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1265" w:type="dxa"/>
            <w:gridSpan w:val="2"/>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仿宋" w:hAnsi="仿宋" w:eastAsia="仿宋" w:cs="仿宋"/>
                <w:i w:val="0"/>
                <w:iCs w:val="0"/>
                <w:caps w:val="0"/>
                <w:color w:val="000000" w:themeColor="text1"/>
                <w:spacing w:val="0"/>
                <w:sz w:val="24"/>
                <w:szCs w:val="24"/>
                <w14:textFill>
                  <w14:solidFill>
                    <w14:schemeClr w14:val="tx1"/>
                  </w14:solidFill>
                </w14:textFill>
              </w:rPr>
            </w:pPr>
          </w:p>
        </w:tc>
        <w:tc>
          <w:tcPr>
            <w:tcW w:w="570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23.打造众创基地、双创高地，集聚直播电商等领域企业1000家，互联网和文化创意规上企业营业收入突破150亿元</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电创园管委会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36" w:type="dxa"/>
            <w:gridSpan w:val="4"/>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五、坚持重传承、利长远，让城市文脉活在当下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1.启动重庆革命军事馆建设</w:t>
            </w:r>
          </w:p>
        </w:tc>
        <w:tc>
          <w:tcPr>
            <w:tcW w:w="13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康翔公司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2.加强“红色三岩”保护提升，加快红岩公园建设，完工重庆谈判纪念馆等49个项目</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区城管局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3.开通“红色三岩”旅游观光巴士环线</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区交通局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4.实施佛图关石刻等十大文物保护修缮工程和中法学校旧址等十大文物活化利用工程，利用科技手段增强数字化互动体验，让宝贵文物焕发新光彩</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5.连片打造飞机码头—燕子岩—枇杷山等一批传统风貌区</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6.协调推进大田湾—文化宫—大礼堂“西南大区”风貌保护提升</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7.高效率推进民国印钞厂南区等一批山城老街区建设，完工戴家巷等山城老街区</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康翔公司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8.建成特色示范社区4个</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区民政局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9.打造一批历史文化主题小街小巷、老房老院</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10.深化国家文化和旅游消费示范城市建设，以文化创意丰富商业内涵，不断培育文化活力、释放旅游魅力</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11.塑造特色文化品牌，用好2个国家级文化产业示范基地、10个市级文化产业示范园区基地、国泰剧院等10个演艺场馆等资源，加快建设解放碑中央艺术区，搭建节会展演平台，使渝中成为首演首发首展之地</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解放碑CBD管委会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12.以巴渝文化、抗战文化、红岩精神持续为商旅赋能，启动佛图关、大鹅岭片区文旅项目规划建设、力争早日再现千年“巴山夜雨”，加快历史遗存、热门景区等“串珠成链”，努力成为国际知名文化旅游目的地，游客达到5000万人次，旅游收入突破380亿元</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8336" w:type="dxa"/>
            <w:gridSpan w:val="4"/>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六、坚持固基础、补短板，持续提升城市品质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1.积极扩大有效投资，以20个重大项目为抓手，促进固定资产投资完成200亿元以上</w:t>
            </w:r>
          </w:p>
        </w:tc>
        <w:tc>
          <w:tcPr>
            <w:tcW w:w="13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2.全面实施朝天门片区治理提升工程</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朝天门街道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3.全力建设“重庆长滨”绿色发展示范带</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15"/>
                <w:sz w:val="21"/>
                <w:szCs w:val="21"/>
                <w14:textFill>
                  <w14:solidFill>
                    <w14:schemeClr w14:val="tx1"/>
                  </w14:solidFill>
                </w14:textFill>
              </w:rPr>
              <w:t>历史文化街区管委会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区城市更新公司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4.加快推进400万平方米老旧小区改造提升和半山崖线等14.5公里山城步道建设</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区城管局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区城投公司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5.全力保障渝湘高铁和轨道10号线等市级重大项目，建成投用轨道9号线、化龙桥立交等一批重点工程</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6.以TOD模式精心策划轨道大坪站和菜园坝枢纽</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区规划自然资源局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7.谋划实施5G、数据中心、区块链、物联网等一批新型基础设施项目</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区大数据发展局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区经信委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8.坚决打好全国文明城区建设整改提升攻坚战</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区委宣传部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9.常态化落实“五长制”“马路办公”，持续实施城市管理“八大专项行动”，深入推进市容秩序、环境卫生等专项整治，拆除违法建筑5.5万平方米</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区城管局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10.深化全域景区式管理，高标准完成鹅岭公园等一批公园提档升级，精致实施南区路至石板坡等一批坡坎崖绿化美化，精美塑造上清寺片区等一批景观灯饰精品，精心管护山城步道、市政设施、城市家具</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区城管局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11.积极推广绿色节能建筑和绿色交通，加快推进生产方式、生活方式、消费模式绿色转型</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区交通局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12.提升垃圾分类实效，生活垃圾回收利用率38%以上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区城管局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13.深入打好污染防治攻坚战，持续抓好中央生态环保督察反馈问题整改，突出抓好PM2.5和臭氧污染协同控制，着力解决餐饮油烟、扬尘污染等群众反映强烈的环境问题，空气质量优良天数稳定在300天以上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14.严格落实河长制和长江十年禁渔</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区交通局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15.统筹推进排水管网建设和雨污分流改造</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jc w:val="center"/>
        </w:trPr>
        <w:tc>
          <w:tcPr>
            <w:tcW w:w="8336" w:type="dxa"/>
            <w:gridSpan w:val="4"/>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七、坚持兜底线、优服务，不断增进民生福祉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1.城镇新增就业4万人</w:t>
            </w:r>
          </w:p>
        </w:tc>
        <w:tc>
          <w:tcPr>
            <w:tcW w:w="13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区人社局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2.养老保险、医疗保险参保率稳定保持96%以上，开展长期护理保险制度试点</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区人社局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区医保局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3.常态化精准开展城市解困，切实保障低收入家庭生活必需，扎实做好残疾人就业帮扶和康复服务</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区残联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4.推进医养结合，提档升级一批社区养老服务站，完善生活照料、文化教育、精神慰藉、短期托养等功能，巩固全国居家和社区养老服务改革试点区成果</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区卫健委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5.针对性办好一批民生实事</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区发改委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6.支持老旧住宅加装电梯，整治老旧电梯隐患</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区市场监管局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7.完成棚户区改造1.5万平方米</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区房屋征收中心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8.治理一批交通堵点、乱点</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区公安分局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9.新增一批公厕、停车场、人行过街设施</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区城管局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区公安分局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10.建成区妇女儿童中心和2个儿童之家</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区妇联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11.深入推进“人生关怀”工程，创新方式、丰富内容</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区民政局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12.促进教育优质均衡发展，进一步提高集团化办学水平，完成15个校园建设项目，争创国家义务教育优质均衡发展区和学前教育普及普惠示范区</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区教委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13.深入实施健康中国渝中行动，完工中医骨科医院整体迁建工程，升级改造疾病预防控制及公共卫生体系，深化“三甲”医院、区属医院和社区卫生服务中心“三级联动”模式</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区卫健委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14.完善全民健身服务体系，丰富市民文化生活，唱响“解放碑CBD周末音乐会”等活动品牌，巩固国家公共文化服务体系示范区创建成果</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区文旅委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8336" w:type="dxa"/>
            <w:gridSpan w:val="4"/>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八、坚持防风险、除隐患，坚决维护安全稳定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1.推动治理重心下移，健全“五治融合”基层综合治理体系，高质量创建市域社会治理现代化试点</w:t>
            </w:r>
          </w:p>
        </w:tc>
        <w:tc>
          <w:tcPr>
            <w:tcW w:w="13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区委政法委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2.以党建引领社区治理和物业管理融合发展，全覆盖成立社区环境和物业管理委员会</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区民政局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3.亲民化打造“渝中怡家”19个</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4.完成社区居委会换届选举</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5.深入推行“三上三清”等社区工作法，提升基层服务能力</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6.打造高素质社会工作者队伍，培育品牌社会组织8个，实施社会工作服务示范项目20个</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区民政局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7.慎终如始抓好常态化疫情防控，筑牢“外防输入、内防反弹”防线，巩固来之不易的疫情防控成果</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区疫情防控指挥部办公室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区卫健委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各有关部门及街道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5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8.持续深化安全生产专项整治三年行动，深入开展大宣传大排查大整治大执法，加紧完成288栋高层建筑消防安全突出问题整治，全面治理自然灾害隐患点，持续推进食品药品放心工程建设，以最严的要求加强高风险领域和环节安全监管，坚决遏制较大及以上事故，积极创建国家安全发展示范城市</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区住建委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区消防救援支队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区规划自然资源局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9.深入开展“枫桥经验”重庆实践十大行动，实施信访突出问题专项治理，专群结合强化矛盾纠纷排查化解，市交重点案件化解率80%以上</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区信访办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10.加强重点领域风险管控，严防群体性事件发生</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区信访办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11.巩固扫黑除恶专项斗争成果，加快完善立体化信息化社会治安防控体系，确保群众安全感指数保持在95%以上，努力建设更高水平的“平安渝中”</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区委政法委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区公安分局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jc w:val="center"/>
        </w:trPr>
        <w:tc>
          <w:tcPr>
            <w:tcW w:w="8336" w:type="dxa"/>
            <w:gridSpan w:val="4"/>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九、坚持转作风、提效能，加强政府自身建设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1.深学笃用习近平新时代中国特色社会主义思想，树牢“四个意识”、坚定“四个自信”、做到“两个维护”，始终胸怀“两个大局”，心怀“国之大者”，不断提高政治判断力、政治领悟力、政治执行力</w:t>
            </w:r>
          </w:p>
        </w:tc>
        <w:tc>
          <w:tcPr>
            <w:tcW w:w="13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2.全面彻底干净肃清孙政才恶劣影响和薄熙来、王立军流毒，以实干实绩兑现“三个确保”政治承诺</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9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3.扎实开展党史学习教育。全面落实政府党组主体责任，严格执行重大事项请示报告制度，坚决贯彻市委市政府和区委各项决策部署</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4.高效执行区委区政府内部运行管理各项制度措施，认真落实重大决策出台前向区人大及其常委会报告、向区政协通报制度，扎实办好人大代表建议和政协提案</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5.自觉接受人大监督、政协监督、监察监督、司法监督和社会监督，纵深推进审计全覆盖，深入实施政务公开</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6.牢固树立“过紧日子”思想，严格控制和压减一般性支出，严守政府债务红线</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7.全面推行行政执法“三项制度”，严格规范公正文明执法</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各行政执法单位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0"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8.坚持把“靠作风吃饭、凭实绩说话”贯穿政府工作始终，大力弘扬真抓实干、雷厉风行的优良作风，以钉钉子精神抓好工作布置、协调调度和督促落实，在实践中不断提升干部队伍“七种能力”</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9.用好干部奖励激励和容错纠错机制，加强对干部关心关爱和教育培养，不断提升干部职工“二次创业”的精气神和正能量</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65" w:hRule="atLeast"/>
          <w:jc w:val="center"/>
        </w:trPr>
        <w:tc>
          <w:tcPr>
            <w:tcW w:w="6966" w:type="dxa"/>
            <w:gridSpan w:val="3"/>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10.认真落实中央八项规定及其实施细则精神，持之以恒纠治“四风”。深入推进“廉洁渝中”建设，坚决惩治群众身边腐败和侵害群众利益问题，深化拓展“以案四说”，全面推进“以案四改”，一体推进不敢腐、不能腐、不想腐。坚持明大德、守公德、严私德，知敬畏、存戒惧、守底线，塑造勤政廉政的人民政府形象</w:t>
            </w:r>
          </w:p>
        </w:tc>
        <w:tc>
          <w:tcPr>
            <w:tcW w:w="13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各街道办事处</w:t>
            </w:r>
          </w:p>
        </w:tc>
      </w:tr>
    </w:tbl>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00000000"/>
    <w:rsid w:val="0FA73773"/>
    <w:rsid w:val="15776637"/>
    <w:rsid w:val="7902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6995</Words>
  <Characters>7364</Characters>
  <Lines>0</Lines>
  <Paragraphs>0</Paragraphs>
  <TotalTime>0</TotalTime>
  <ScaleCrop>false</ScaleCrop>
  <LinksUpToDate>false</LinksUpToDate>
  <CharactersWithSpaces>7389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2021-12-08T09:00:00Z</dcterms:created>
  <dc:creator>admin</dc:creator>
  <cp:lastModifiedBy>那个她</cp:lastModifiedBy>
  <dcterms:modified xsi:type="dcterms:W3CDTF">2023-06-15T07:51:01Z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824B2F2C3C6841F5A77252A94E1B8CDE</vt:lpwstr>
  </property>
</Properties>
</file>